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06" w:rsidRPr="004B70E2" w:rsidRDefault="00100D06" w:rsidP="00AC73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СПРАВКА</w:t>
      </w:r>
    </w:p>
    <w:p w:rsidR="00100D06" w:rsidRPr="004B70E2" w:rsidRDefault="00100D06" w:rsidP="00AC73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о проверке учебно-методической, научной и воспитательной работы </w:t>
      </w:r>
    </w:p>
    <w:p w:rsidR="00100D06" w:rsidRPr="004B70E2" w:rsidRDefault="00100D06" w:rsidP="00AC73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кафедры «Литература и методика преподавания литературы» </w:t>
      </w:r>
    </w:p>
    <w:p w:rsidR="00100D06" w:rsidRPr="004B70E2" w:rsidRDefault="00100D06" w:rsidP="00AC73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за 2019–2024 гг.</w:t>
      </w:r>
    </w:p>
    <w:p w:rsidR="00100D06" w:rsidRPr="004B70E2" w:rsidRDefault="00100D06" w:rsidP="00AC73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0D06" w:rsidRPr="004B70E2" w:rsidRDefault="00100D06" w:rsidP="00AC7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</w:rPr>
        <w:t>Общие сведения</w:t>
      </w:r>
    </w:p>
    <w:p w:rsidR="00100D06" w:rsidRPr="004B70E2" w:rsidRDefault="00100D06" w:rsidP="00E33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Кафедра «Литература и методика преподавания литературы» с 2012 года и по настоящее время входит в состав </w:t>
      </w:r>
      <w:r w:rsidRPr="004B70E2">
        <w:rPr>
          <w:rStyle w:val="a7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историко-филологического факультета </w:t>
      </w:r>
      <w:r w:rsidRPr="004B70E2">
        <w:rPr>
          <w:rFonts w:ascii="Times New Roman" w:hAnsi="Times New Roman"/>
          <w:sz w:val="28"/>
          <w:szCs w:val="28"/>
        </w:rPr>
        <w:t xml:space="preserve">Педагогического института им. В. Г. Белинского Пензенского государственного университета. До 27.11.2019 года кафедру возглавлял доктор филологических наук, профессор Г. Е. Горланов. В настоящее время обязанности заведующего кафедрой исполняет кандидат филологических наук, доцент Тимакова Анна Александровна. </w:t>
      </w:r>
    </w:p>
    <w:p w:rsidR="00100D06" w:rsidRPr="004B70E2" w:rsidRDefault="00100D06" w:rsidP="00E33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D06" w:rsidRPr="004B70E2" w:rsidRDefault="00100D06" w:rsidP="00197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Кадровый состав кафедры</w:t>
      </w:r>
      <w:r w:rsidRPr="004B70E2">
        <w:rPr>
          <w:rFonts w:ascii="Times New Roman" w:hAnsi="Times New Roman"/>
          <w:b/>
          <w:sz w:val="28"/>
          <w:szCs w:val="28"/>
        </w:rPr>
        <w:br/>
        <w:t xml:space="preserve"> и материально-техническое обеспечение учебного процесса</w:t>
      </w:r>
    </w:p>
    <w:p w:rsidR="00100D06" w:rsidRPr="004B70E2" w:rsidRDefault="00100D06" w:rsidP="00E33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В настоящее время на кафедре работают 8 штатных преподавателей, 1 документовед и 1 старший лаборант. </w:t>
      </w:r>
    </w:p>
    <w:p w:rsidR="00100D06" w:rsidRPr="004B70E2" w:rsidRDefault="00100D06" w:rsidP="00935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843"/>
        <w:gridCol w:w="1702"/>
        <w:gridCol w:w="1276"/>
        <w:gridCol w:w="1559"/>
      </w:tblGrid>
      <w:tr w:rsidR="00100D06" w:rsidRPr="004B70E2" w:rsidTr="007079CA">
        <w:trPr>
          <w:trHeight w:val="577"/>
        </w:trPr>
        <w:tc>
          <w:tcPr>
            <w:tcW w:w="2976" w:type="dxa"/>
            <w:noWrap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Уч. степень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Уч. звание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Штат. / совмест.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1. Горланов Г. Е.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CD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100D06" w:rsidRPr="004B70E2" w:rsidRDefault="00100D06" w:rsidP="00CD26C0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D4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Тимакова А. А. 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D4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к.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D4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D41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100D06" w:rsidRPr="004B70E2" w:rsidRDefault="00100D06" w:rsidP="00D418B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3. Христолюбова О. В.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к.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100D06" w:rsidRPr="004B70E2" w:rsidRDefault="00100D06" w:rsidP="009C710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4. Мещерякова Л. А.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к.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559" w:type="dxa"/>
          </w:tcPr>
          <w:p w:rsidR="00100D06" w:rsidRPr="004B70E2" w:rsidRDefault="00100D06" w:rsidP="009C710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D26106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5. Перепелкина Л. П.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 пед.н.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559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Кузнецова Н. Г. 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к.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100D06" w:rsidRPr="004B70E2" w:rsidRDefault="00100D06" w:rsidP="009C710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7. Шигурова А. Б.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к. фил. н.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декрет</w:t>
            </w:r>
          </w:p>
        </w:tc>
        <w:tc>
          <w:tcPr>
            <w:tcW w:w="1559" w:type="dxa"/>
          </w:tcPr>
          <w:p w:rsidR="00100D06" w:rsidRPr="004B70E2" w:rsidRDefault="00100D06" w:rsidP="009C710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  <w:tr w:rsidR="00100D06" w:rsidRPr="004B70E2" w:rsidTr="007079CA">
        <w:trPr>
          <w:trHeight w:val="255"/>
        </w:trPr>
        <w:tc>
          <w:tcPr>
            <w:tcW w:w="2976" w:type="dxa"/>
            <w:noWrap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8. Ключарева И. С.</w:t>
            </w:r>
          </w:p>
        </w:tc>
        <w:tc>
          <w:tcPr>
            <w:tcW w:w="1843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00D06" w:rsidRPr="004B70E2" w:rsidRDefault="00100D06" w:rsidP="009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100D06" w:rsidRPr="004B70E2" w:rsidRDefault="00100D06" w:rsidP="009C710D">
            <w:pPr>
              <w:spacing w:after="0" w:line="240" w:lineRule="auto"/>
              <w:jc w:val="center"/>
            </w:pPr>
            <w:r w:rsidRPr="004B70E2">
              <w:rPr>
                <w:rFonts w:ascii="Times New Roman" w:hAnsi="Times New Roman"/>
                <w:sz w:val="28"/>
                <w:szCs w:val="28"/>
                <w:lang w:eastAsia="ru-RU"/>
              </w:rPr>
              <w:t>штатный</w:t>
            </w:r>
          </w:p>
        </w:tc>
      </w:tr>
    </w:tbl>
    <w:p w:rsidR="00100D06" w:rsidRPr="004B70E2" w:rsidRDefault="00100D06" w:rsidP="00CD26C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00D06" w:rsidRPr="004B70E2" w:rsidRDefault="00100D06" w:rsidP="00612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Доля научно-педагогических работников кафедры (в приведенных к целочисленным значениям ставок), имеющих ученую степень и (или) ученое звание составляет 87,5 %, в том числе докторов наук – 12,5 %.</w:t>
      </w:r>
    </w:p>
    <w:p w:rsidR="00100D06" w:rsidRPr="004B70E2" w:rsidRDefault="00100D06" w:rsidP="00612C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Средний возраст штатных преподавателей – 56,6 года.</w:t>
      </w:r>
    </w:p>
    <w:p w:rsidR="00100D06" w:rsidRPr="004B70E2" w:rsidRDefault="00100D06" w:rsidP="009356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0E2">
        <w:rPr>
          <w:rFonts w:ascii="Times New Roman" w:hAnsi="Times New Roman"/>
          <w:sz w:val="28"/>
          <w:szCs w:val="28"/>
        </w:rPr>
        <w:t xml:space="preserve">Базовое образование и научные специальности преподавателей с учеными степенями и/или учеными званиями соответствуют направлениям и профилям подготовки, реализуемым кафедрой, и преподаваемым дисциплинам. 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1н. </w:t>
      </w:r>
    </w:p>
    <w:p w:rsidR="00100D06" w:rsidRPr="004B70E2" w:rsidRDefault="00100D06" w:rsidP="00935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За последние 3 года все штатные преподаватели прошли повышение квалификации по профилю кафедры, а также дополнительным профессио</w:t>
      </w:r>
      <w:r w:rsidRPr="004B70E2">
        <w:rPr>
          <w:rFonts w:ascii="Times New Roman" w:hAnsi="Times New Roman"/>
          <w:sz w:val="28"/>
          <w:szCs w:val="28"/>
        </w:rPr>
        <w:lastRenderedPageBreak/>
        <w:t xml:space="preserve">нальным программам повышения квалификации: «Реализация учебного процесса в рамках информационно-образовательной среды (ЭИОС) вуза» и «Особенности обучения граждан с ограниченными возможностями здоровья». </w:t>
      </w:r>
    </w:p>
    <w:p w:rsidR="00100D06" w:rsidRPr="004B70E2" w:rsidRDefault="00100D06" w:rsidP="00935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занятий, применяют технологии дистанционного обучения.</w:t>
      </w:r>
    </w:p>
    <w:p w:rsidR="00100D06" w:rsidRPr="004B70E2" w:rsidRDefault="00100D06" w:rsidP="00FF78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Уровень оснащения кафедры обеспечивает проведение учебного процесса в соответствии с учебными планами и получение студентами необходимых практических знаний и навыков. </w:t>
      </w:r>
    </w:p>
    <w:p w:rsidR="00100D06" w:rsidRPr="004B70E2" w:rsidRDefault="00100D06" w:rsidP="00FF78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bCs/>
          <w:sz w:val="28"/>
          <w:szCs w:val="28"/>
          <w:lang w:eastAsia="ru-RU"/>
        </w:rPr>
        <w:t>Заключение.</w:t>
      </w:r>
      <w:r w:rsidRPr="004B70E2">
        <w:rPr>
          <w:rFonts w:ascii="Times New Roman" w:hAnsi="Times New Roman"/>
          <w:bCs/>
          <w:sz w:val="28"/>
          <w:szCs w:val="28"/>
          <w:lang w:eastAsia="ru-RU"/>
        </w:rPr>
        <w:t xml:space="preserve"> Квалификация кадрового состава и материально-техническая оснащенность кафедры соответствуют требованиям ФГОС ВО к кадровому и материально-техническому обеспечению реализации образовательных программ. </w:t>
      </w:r>
    </w:p>
    <w:p w:rsidR="00100D06" w:rsidRPr="004B70E2" w:rsidRDefault="00100D06" w:rsidP="00FF78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00D06" w:rsidRPr="004B70E2" w:rsidRDefault="00100D06" w:rsidP="0017367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bCs/>
          <w:sz w:val="28"/>
          <w:szCs w:val="28"/>
          <w:lang w:eastAsia="ru-RU"/>
        </w:rPr>
        <w:t>Выполнение плана работы кафедры за отчетный период</w:t>
      </w:r>
    </w:p>
    <w:p w:rsidR="00100D06" w:rsidRPr="004B70E2" w:rsidRDefault="00100D06" w:rsidP="00FF78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bCs/>
          <w:sz w:val="28"/>
          <w:szCs w:val="28"/>
          <w:lang w:eastAsia="ru-RU"/>
        </w:rPr>
        <w:t>За отчетный период план работы кафедры выполнен на 80 %: не выполнены показатели по объему НИР</w:t>
      </w:r>
      <w:r w:rsidR="004E0A01">
        <w:rPr>
          <w:rFonts w:ascii="Times New Roman" w:hAnsi="Times New Roman"/>
          <w:bCs/>
          <w:sz w:val="28"/>
          <w:szCs w:val="28"/>
          <w:lang w:eastAsia="ru-RU"/>
        </w:rPr>
        <w:t>, в том числе на 1 НПР</w:t>
      </w:r>
      <w:r w:rsidRPr="004B70E2">
        <w:rPr>
          <w:rFonts w:ascii="Times New Roman" w:hAnsi="Times New Roman"/>
          <w:bCs/>
          <w:sz w:val="28"/>
          <w:szCs w:val="28"/>
          <w:lang w:eastAsia="ru-RU"/>
        </w:rPr>
        <w:t>; реализация дистанционных программ повышения квалификации учителей осуществлялась не каждый год; не увеличился контингент обучающихся по магистерской программе. Из 5 замечаний комиссии по проверке кафедры устранено 4: не в полном объеме выполнена работа по научно-исследовательской деятельности. Остальные замечания комиссии в справке по проверке кафедры от 26 октября 2019 г. устранены</w:t>
      </w:r>
      <w:r w:rsidR="00D94F31" w:rsidRPr="004B70E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00D06" w:rsidRPr="004B70E2" w:rsidRDefault="00100D06" w:rsidP="00935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1975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Учебно-методическая деятельность кафедры</w:t>
      </w:r>
    </w:p>
    <w:p w:rsidR="00100D06" w:rsidRPr="004B70E2" w:rsidRDefault="00100D06" w:rsidP="003D35C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0E2">
        <w:rPr>
          <w:sz w:val="28"/>
          <w:szCs w:val="28"/>
        </w:rPr>
        <w:t xml:space="preserve">Кафедра ЛиМПЛ является выпускающей по основной профессиональной образовательной программе высшего образования 44.04.01 Педагогическое образование, магистерская программа «Литературное образование» и по программе подготовки научно-педагогических кадров в аспирантуре: 5.9.1 «Русская литература и литературы народов Российской Федерации» (нет контингента обучающихся). В 2023-2024 учебном году по образовательной программе обучалось 5 магистрантов очной формы обучения / 19 – заочной формы обучения; </w:t>
      </w:r>
    </w:p>
    <w:p w:rsidR="00100D06" w:rsidRPr="004B70E2" w:rsidRDefault="00100D06" w:rsidP="00B93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Кафедра участвует в реализации образовательных программ по направлениям подготовки: 44.03.05 Педагогическое образование, профиль Русский язык. Литература; 42.03.02 Журналистика. </w:t>
      </w:r>
    </w:p>
    <w:p w:rsidR="00100D06" w:rsidRPr="004B70E2" w:rsidRDefault="00100D06" w:rsidP="00935667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 xml:space="preserve">В ходе ознакомления с документацией по планированию и сопровождению учебной работы на кафедре «Литература и методика преподавания литературы» 03.07.2024 г. </w:t>
      </w:r>
      <w:r w:rsidRPr="004B70E2">
        <w:rPr>
          <w:rFonts w:ascii="Times New Roman" w:hAnsi="Times New Roman" w:cs="Times New Roman"/>
          <w:sz w:val="28"/>
          <w:szCs w:val="28"/>
          <w:lang w:eastAsia="ru-RU"/>
        </w:rPr>
        <w:t>отмечено следующее: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iCs/>
          <w:sz w:val="28"/>
          <w:szCs w:val="28"/>
        </w:rPr>
        <w:t xml:space="preserve">положение о кафедре актуализировано, </w:t>
      </w:r>
      <w:r w:rsidRPr="004B70E2">
        <w:rPr>
          <w:rFonts w:ascii="Times New Roman" w:hAnsi="Times New Roman"/>
          <w:sz w:val="28"/>
          <w:szCs w:val="28"/>
        </w:rPr>
        <w:t xml:space="preserve">соответствует необходимым требованиям по содержанию и оформлению, </w:t>
      </w:r>
      <w:r w:rsidRPr="004B70E2">
        <w:rPr>
          <w:rFonts w:ascii="Times New Roman" w:hAnsi="Times New Roman"/>
          <w:iCs/>
          <w:sz w:val="28"/>
          <w:szCs w:val="28"/>
        </w:rPr>
        <w:t xml:space="preserve">утверждено 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25.06.2021 № 01/79-03 </w:t>
      </w:r>
      <w:r w:rsidRPr="004B70E2">
        <w:rPr>
          <w:rFonts w:ascii="Times New Roman" w:hAnsi="Times New Roman"/>
          <w:iCs/>
          <w:sz w:val="28"/>
          <w:szCs w:val="28"/>
        </w:rPr>
        <w:t xml:space="preserve">и </w:t>
      </w:r>
      <w:r w:rsidRPr="004B70E2">
        <w:rPr>
          <w:rFonts w:ascii="Times New Roman" w:hAnsi="Times New Roman"/>
          <w:sz w:val="28"/>
          <w:szCs w:val="28"/>
        </w:rPr>
        <w:t xml:space="preserve">размещено на сайте кафедры по адресу </w:t>
      </w:r>
      <w:hyperlink r:id="rId7" w:history="1">
        <w:r w:rsidRPr="004B70E2">
          <w:rPr>
            <w:rStyle w:val="a3"/>
            <w:rFonts w:ascii="Times New Roman" w:hAnsi="Times New Roman"/>
            <w:sz w:val="28"/>
            <w:szCs w:val="28"/>
            <w:lang w:eastAsia="ru-RU"/>
          </w:rPr>
          <w:t>https://dep_perevod.pnzgu.ru/files/docs/pologenie185.pdf</w:t>
        </w:r>
      </w:hyperlink>
      <w:r w:rsidRPr="004B70E2">
        <w:rPr>
          <w:rFonts w:ascii="Times New Roman" w:hAnsi="Times New Roman"/>
          <w:sz w:val="28"/>
          <w:szCs w:val="28"/>
        </w:rPr>
        <w:t xml:space="preserve">; 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lastRenderedPageBreak/>
        <w:t xml:space="preserve">копии приказов и распоряжений ректора скомплектованы  и доступны для использования; 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B70E2">
        <w:rPr>
          <w:rFonts w:ascii="Times New Roman" w:hAnsi="Times New Roman"/>
          <w:iCs/>
          <w:sz w:val="28"/>
          <w:szCs w:val="28"/>
        </w:rPr>
        <w:t xml:space="preserve">должностные инструкции заведующего кафедрой и преподавателей </w:t>
      </w:r>
      <w:r w:rsidRPr="004B70E2">
        <w:rPr>
          <w:rFonts w:ascii="Times New Roman" w:hAnsi="Times New Roman"/>
          <w:sz w:val="28"/>
          <w:szCs w:val="28"/>
        </w:rPr>
        <w:t>соответствуют нормативным требованиям и распорядительной документации университета</w:t>
      </w:r>
      <w:r w:rsidRPr="004B70E2">
        <w:rPr>
          <w:rFonts w:ascii="Times New Roman" w:hAnsi="Times New Roman"/>
          <w:iCs/>
          <w:sz w:val="28"/>
          <w:szCs w:val="28"/>
        </w:rPr>
        <w:t>;</w:t>
      </w:r>
    </w:p>
    <w:p w:rsidR="00100D06" w:rsidRPr="004B70E2" w:rsidRDefault="00100D06" w:rsidP="0058601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          – планы и отчеты работы кафедры за каждый учебный год, утвержденный план работы кафедры на текущий учебный год;</w:t>
      </w:r>
    </w:p>
    <w:p w:rsidR="00100D06" w:rsidRPr="004B70E2" w:rsidRDefault="00100D06" w:rsidP="0017367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– графики повышения квалификации ППС кафедры имеются в наличии; </w:t>
      </w:r>
    </w:p>
    <w:p w:rsidR="00100D06" w:rsidRPr="004B70E2" w:rsidRDefault="00100D06" w:rsidP="00BE0E9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протоколы заседаний кафедры ведутся должным образом (2018-2024 гг.), заседания кафедры проводятся 1-2 раза в месяц, в зависимости от количества и срочности обсуждаемых вопросов. </w:t>
      </w:r>
    </w:p>
    <w:p w:rsidR="00100D06" w:rsidRPr="004B70E2" w:rsidRDefault="00100D06" w:rsidP="0058601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– журналы посещения заведующим кафедрой занятий преподавателей представлены за 2023–2024 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учебный год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. Контрольные посещения занятий каждого штатного преподавателя заведующим кафедрой проводятся не менее 1-го раза в год (последнее посещение 24.04.2024 Горланов Г. Е.); </w:t>
      </w:r>
    </w:p>
    <w:p w:rsidR="00100D06" w:rsidRPr="004B70E2" w:rsidRDefault="00100D06" w:rsidP="00BE0E9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  <w:lang w:eastAsia="ru-RU"/>
        </w:rPr>
        <w:t xml:space="preserve">расписание </w:t>
      </w:r>
      <w:r w:rsidRPr="004B70E2">
        <w:rPr>
          <w:rFonts w:ascii="Times New Roman" w:hAnsi="Times New Roman"/>
          <w:sz w:val="28"/>
          <w:szCs w:val="28"/>
          <w:lang w:eastAsia="ru-RU"/>
        </w:rPr>
        <w:t>основных и дополнительных занятий преподавателей имеется и доступно студентам на сайте кафедры</w:t>
      </w:r>
      <w:r w:rsidRPr="004B70E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00D06" w:rsidRPr="004B70E2" w:rsidRDefault="00100D06" w:rsidP="00BE0E9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нагрузка преподавателей на текущий учебный год утверждена;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B70E2">
        <w:rPr>
          <w:rFonts w:ascii="Times New Roman" w:hAnsi="Times New Roman"/>
          <w:iCs/>
          <w:sz w:val="28"/>
          <w:szCs w:val="28"/>
        </w:rPr>
        <w:t xml:space="preserve">индивидуальные планы преподавателей заполнены в соответствии с утвержденными требованиями и утверждены деканом ИФФ; </w:t>
      </w:r>
    </w:p>
    <w:p w:rsidR="00100D06" w:rsidRPr="004B70E2" w:rsidRDefault="00100D06" w:rsidP="00A90B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B70E2">
        <w:rPr>
          <w:rFonts w:ascii="Times New Roman" w:hAnsi="Times New Roman"/>
          <w:iCs/>
          <w:sz w:val="28"/>
          <w:szCs w:val="28"/>
        </w:rPr>
        <w:t>зачетные ведомости студентов заполняются в соответствии с требованиями Положения от 30.12.2020 № 190-20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(</w:t>
      </w:r>
      <w:hyperlink r:id="rId8" w:history="1">
        <w:r w:rsidRPr="004B70E2">
          <w:rPr>
            <w:rStyle w:val="a3"/>
            <w:rFonts w:ascii="Times New Roman" w:hAnsi="Times New Roman"/>
            <w:iCs/>
            <w:sz w:val="28"/>
            <w:szCs w:val="28"/>
          </w:rPr>
          <w:t>https://pnzgu.ru/files/pnzgu.ru/doki/localnormact/polozhenie_o_promezhutochnoy_attestacii_vo_bsm_.pdf</w:t>
        </w:r>
      </w:hyperlink>
      <w:r w:rsidRPr="004B70E2">
        <w:rPr>
          <w:rStyle w:val="a3"/>
          <w:rFonts w:ascii="Times New Roman" w:hAnsi="Times New Roman"/>
          <w:iCs/>
          <w:sz w:val="28"/>
          <w:szCs w:val="28"/>
        </w:rPr>
        <w:t>)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iCs/>
          <w:sz w:val="28"/>
          <w:szCs w:val="28"/>
        </w:rPr>
        <w:t>приказы на прохождения практик с указанием руководителей практик, сроков проведения и сдачи студентами отчетной документации, договора с организациями о прохождении практик имеются. Отчеты магистрантов по практикам хранятся в соответствии с номенклатурой дел кафедры;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</w:rPr>
        <w:t xml:space="preserve">курсовые работы, имеются в наличии, хранятся в специально отведенных местах; </w:t>
      </w:r>
    </w:p>
    <w:p w:rsidR="00100D06" w:rsidRPr="004B70E2" w:rsidRDefault="00100D06" w:rsidP="00BE0E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</w:rPr>
        <w:t xml:space="preserve">выпускные квалификационные работы хранятся по всем ОПОП, закрепленным за кафедрой за отчетный период (2019-2024 гг.). В наличии приказы по темам и руководителям ВКР, о допуске к ГИА, а также рецензентам (по магистерским программам). Протоколы заседаний ГЭК и отчеты председателя ГЭК имеются. </w:t>
      </w:r>
    </w:p>
    <w:p w:rsidR="00100D06" w:rsidRPr="004B70E2" w:rsidRDefault="00100D06" w:rsidP="00B4320B">
      <w:pPr>
        <w:pStyle w:val="ad"/>
        <w:widowControl w:val="0"/>
        <w:ind w:firstLine="709"/>
        <w:contextualSpacing/>
        <w:rPr>
          <w:sz w:val="28"/>
          <w:szCs w:val="28"/>
        </w:rPr>
      </w:pPr>
      <w:r w:rsidRPr="004B70E2">
        <w:rPr>
          <w:sz w:val="28"/>
          <w:szCs w:val="28"/>
        </w:rPr>
        <w:t xml:space="preserve">За кафедрой закреплены 464 дисциплины, в том числе 303 по направлению подготовки бакалавриата. </w:t>
      </w:r>
    </w:p>
    <w:p w:rsidR="00100D06" w:rsidRPr="004B70E2" w:rsidRDefault="00100D06" w:rsidP="0093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Выборочно были проверены несколько комплектов учебно-методических комплексов по отдельным дисциплинам, в частности, «Методология литературоведческих исследований»; «Стратегии и практики чтения», «Функциональное чтение и письмо» (направление подготовки 44.04.01 </w:t>
      </w:r>
      <w:r w:rsidRPr="004B70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Педагогическое образование, </w:t>
      </w:r>
      <w:r w:rsidRPr="004B70E2">
        <w:rPr>
          <w:rFonts w:ascii="Times New Roman" w:hAnsi="Times New Roman"/>
          <w:sz w:val="28"/>
          <w:szCs w:val="28"/>
        </w:rPr>
        <w:t>магистерская программа «Литературное образование»)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00D06" w:rsidRPr="004B70E2" w:rsidRDefault="00100D06" w:rsidP="00C87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</w:rPr>
        <w:t>В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о всех проверенных УМК присутствуют рабочие программы дисциплин, аннотации программ дисциплин, материалы и методические рекомендации для преподавателей и обучающихся, материалы по балльно-рейтинговой системе оценки знаний студентов, фонды оценочных средств для проведения текущей и промежуточной аттестации. </w:t>
      </w:r>
    </w:p>
    <w:p w:rsidR="00B12D37" w:rsidRPr="004B70E2" w:rsidRDefault="00100D06" w:rsidP="00C87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Рабочие программы оформлены в соответствии с локальными нормативными документами ПГУ и утверждены, имеются отметки о переутверждении на следующий учебный год</w:t>
      </w:r>
      <w:r w:rsidR="00B12D37" w:rsidRPr="004B70E2">
        <w:rPr>
          <w:rFonts w:ascii="Times New Roman" w:hAnsi="Times New Roman"/>
          <w:sz w:val="28"/>
          <w:szCs w:val="28"/>
        </w:rPr>
        <w:t xml:space="preserve">. </w:t>
      </w:r>
      <w:r w:rsidRPr="004B70E2">
        <w:rPr>
          <w:rFonts w:ascii="Times New Roman" w:hAnsi="Times New Roman"/>
          <w:sz w:val="28"/>
          <w:szCs w:val="28"/>
        </w:rPr>
        <w:t xml:space="preserve"> </w:t>
      </w:r>
    </w:p>
    <w:p w:rsidR="00100D06" w:rsidRPr="004B70E2" w:rsidRDefault="00100D06" w:rsidP="00C87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Фонды оценочных средств сформированы в соответствии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154-20 также утверждены и переутверждены.  </w:t>
      </w:r>
    </w:p>
    <w:p w:rsidR="00100D06" w:rsidRPr="004B70E2" w:rsidRDefault="00100D06" w:rsidP="00195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Материалы учебно-методических комплексов представлены в электронной образовательной среде (ЭИОС) университета.</w:t>
      </w:r>
    </w:p>
    <w:p w:rsidR="00100D06" w:rsidRPr="004B70E2" w:rsidRDefault="00100D06" w:rsidP="00E5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На заседании кафедры по итогам каждого учебного семестра рассмотрены результаты текущего контроля успеваемости обучающихся, результаты удовлетворительные.</w:t>
      </w:r>
    </w:p>
    <w:p w:rsidR="00100D06" w:rsidRPr="004B70E2" w:rsidRDefault="00100D06" w:rsidP="00173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Результаты промежуточной аттестации </w:t>
      </w:r>
    </w:p>
    <w:p w:rsidR="00100D06" w:rsidRPr="004B70E2" w:rsidRDefault="00100D06" w:rsidP="003D3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очная форма обучения (гр.22ИПЛм1)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100D06" w:rsidRPr="004B70E2" w:rsidTr="00DC5129">
        <w:tc>
          <w:tcPr>
            <w:tcW w:w="2392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успеваемость, %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100D06" w:rsidRPr="004B70E2" w:rsidTr="00DC5129">
        <w:tc>
          <w:tcPr>
            <w:tcW w:w="2392" w:type="dxa"/>
            <w:vMerge w:val="restart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0D06" w:rsidRPr="004B70E2" w:rsidTr="00DC5129">
        <w:tc>
          <w:tcPr>
            <w:tcW w:w="2392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0D06" w:rsidRPr="004B70E2" w:rsidTr="00DC5129">
        <w:tc>
          <w:tcPr>
            <w:tcW w:w="2392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239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80.0</w:t>
            </w:r>
          </w:p>
        </w:tc>
      </w:tr>
    </w:tbl>
    <w:p w:rsidR="00100D06" w:rsidRPr="004B70E2" w:rsidRDefault="00100D06" w:rsidP="00E5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195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Результаты промежуточной аттестации </w:t>
      </w:r>
    </w:p>
    <w:p w:rsidR="00100D06" w:rsidRPr="004B70E2" w:rsidRDefault="00100D06" w:rsidP="003D3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783"/>
        <w:gridCol w:w="1964"/>
        <w:gridCol w:w="2288"/>
        <w:gridCol w:w="1988"/>
      </w:tblGrid>
      <w:tr w:rsidR="00100D06" w:rsidRPr="004B70E2" w:rsidTr="00DC5129">
        <w:tc>
          <w:tcPr>
            <w:tcW w:w="154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8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успеваемость, %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 w:val="restart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23ЗИПЛм1</w:t>
            </w:r>
          </w:p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83.3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 w:val="restart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22ЗИПЛм1</w:t>
            </w:r>
          </w:p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71.4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 w:val="restart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21ЗИПЛм1</w:t>
            </w:r>
          </w:p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 w:val="restart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83.3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66.7</w:t>
            </w:r>
          </w:p>
        </w:tc>
      </w:tr>
      <w:tr w:rsidR="00100D06" w:rsidRPr="004B70E2" w:rsidTr="00DC5129">
        <w:trPr>
          <w:trHeight w:val="229"/>
        </w:trPr>
        <w:tc>
          <w:tcPr>
            <w:tcW w:w="1548" w:type="dxa"/>
            <w:vMerge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0D06" w:rsidRPr="004B70E2" w:rsidTr="00DC5129">
        <w:trPr>
          <w:trHeight w:val="254"/>
        </w:trPr>
        <w:tc>
          <w:tcPr>
            <w:tcW w:w="154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20ЗИПЛм1</w:t>
            </w:r>
          </w:p>
        </w:tc>
        <w:tc>
          <w:tcPr>
            <w:tcW w:w="1783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964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22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8" w:type="dxa"/>
          </w:tcPr>
          <w:p w:rsidR="00100D06" w:rsidRPr="004B70E2" w:rsidRDefault="00100D06" w:rsidP="00DC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00D06" w:rsidRPr="004B70E2" w:rsidRDefault="00100D06" w:rsidP="00C47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93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Преподавателями кафедры за отчетный период подготовлены два онлайн-курса 1 категории и пять онлайн-курсов 2-й категории для бакалавриата и магистратуры:</w:t>
      </w:r>
    </w:p>
    <w:p w:rsidR="00100D06" w:rsidRPr="004B70E2" w:rsidRDefault="00100D06" w:rsidP="0093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B70E2">
        <w:rPr>
          <w:rFonts w:ascii="Times New Roman" w:hAnsi="Times New Roman"/>
          <w:sz w:val="28"/>
          <w:szCs w:val="28"/>
          <w:u w:val="single"/>
        </w:rPr>
        <w:t xml:space="preserve">1 категория: </w:t>
      </w:r>
    </w:p>
    <w:p w:rsidR="00100D06" w:rsidRPr="004B70E2" w:rsidRDefault="00100D06" w:rsidP="0014541F">
      <w:pPr>
        <w:widowControl w:val="0"/>
        <w:numPr>
          <w:ilvl w:val="0"/>
          <w:numId w:val="1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«Технологии создания читательского пространства в образователь</w:t>
      </w:r>
      <w:r w:rsidRPr="004B70E2">
        <w:rPr>
          <w:rFonts w:ascii="Times New Roman" w:hAnsi="Times New Roman"/>
          <w:sz w:val="28"/>
          <w:szCs w:val="28"/>
        </w:rPr>
        <w:lastRenderedPageBreak/>
        <w:t>ных учреждениях» (направление подготовки 44.03.01 Педагогическое образование (с двумя профилями подготовки), профиль «Русский язык. Литература») трудоемкостью в 4 з.е., авторы – Г. В. Пранцова, А. А. Тимакова;</w:t>
      </w:r>
    </w:p>
    <w:p w:rsidR="00100D06" w:rsidRPr="004B70E2" w:rsidRDefault="00100D06" w:rsidP="0014541F">
      <w:pPr>
        <w:widowControl w:val="0"/>
        <w:numPr>
          <w:ilvl w:val="0"/>
          <w:numId w:val="1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«Организация проектной деятельности в преподавании литературы» (направление подготовки 44.03.01 Педагогическое образование (с двумя профилями подготовки), профиль «Русский язык. Литература») трудоемкостью в 2 з.е., авторы – Г. В. Пранцова, А. А. Тимакова;</w:t>
      </w:r>
    </w:p>
    <w:p w:rsidR="00100D06" w:rsidRPr="004B70E2" w:rsidRDefault="00100D06" w:rsidP="001454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B70E2">
        <w:rPr>
          <w:rFonts w:ascii="Times New Roman" w:hAnsi="Times New Roman"/>
          <w:sz w:val="28"/>
          <w:szCs w:val="28"/>
          <w:u w:val="single"/>
        </w:rPr>
        <w:t>2 категория:</w:t>
      </w:r>
    </w:p>
    <w:p w:rsidR="00100D06" w:rsidRPr="004B70E2" w:rsidRDefault="00100D06" w:rsidP="0014541F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«Методика обучения и воспитания (литература)» (направление подготовки 44.03.01 Педагогическое образование (с двумя профилями подготовки), профиль «Русский язык. Литература») трудоёмкостью в 11 з.е., автор –   Л. П. Перепелкина.</w:t>
      </w:r>
    </w:p>
    <w:p w:rsidR="00100D06" w:rsidRPr="004B70E2" w:rsidRDefault="00100D06" w:rsidP="0014541F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«История зарубежной литературы» (направление подготовки 44.03.01 Педагогическое образование (с двумя профилями подготовки), профиль «Русский язык. Литература») трудоемкостью, 2 з. е., автор – Л. А. Мещерякова.</w:t>
      </w:r>
    </w:p>
    <w:p w:rsidR="00100D06" w:rsidRPr="004B70E2" w:rsidRDefault="00100D06" w:rsidP="0014541F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«Детско-подростковая литература» (44.04.01 Педагогическое образование, магистерская программа «Литературное образование») трудоемкостью в 3 з.е., авторы – Г. В. Пранцова, Л. П. Перепелкина</w:t>
      </w:r>
    </w:p>
    <w:p w:rsidR="00100D06" w:rsidRPr="004B70E2" w:rsidRDefault="00100D06" w:rsidP="0014541F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«Стратегии и практики чтения» (44.04.01 Педагогическое образование, магистерская программа «Литературное образование») трудоемкостью в 4 з.е. авторы – Г. В. Пранцова, А. А. Тимакова; </w:t>
      </w:r>
    </w:p>
    <w:p w:rsidR="00100D06" w:rsidRPr="004B70E2" w:rsidRDefault="00100D06" w:rsidP="0014541F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 «Функционально чтение и письмо» (44.04.01 Педагогическое образование, магистерская программа «Литературное образование») трудоемкостью в 2 з.е., авторы – Г. В. Пранцова, А. А. Тимакова. </w:t>
      </w:r>
    </w:p>
    <w:p w:rsidR="00100D06" w:rsidRPr="004B70E2" w:rsidRDefault="00100D06" w:rsidP="00935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D06" w:rsidRPr="004B70E2" w:rsidRDefault="00100D06" w:rsidP="00004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За отчетный период преподавателями кафедры издано 9 учебных и учебно-методических пособий: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386"/>
        <w:gridCol w:w="608"/>
        <w:gridCol w:w="1628"/>
      </w:tblGrid>
      <w:tr w:rsidR="00100D06" w:rsidRPr="004B70E2" w:rsidTr="00A90B25">
        <w:tc>
          <w:tcPr>
            <w:tcW w:w="9715" w:type="dxa"/>
            <w:gridSpan w:val="4"/>
          </w:tcPr>
          <w:p w:rsidR="00100D06" w:rsidRPr="004B70E2" w:rsidRDefault="00100D06" w:rsidP="00E172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4B70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2020 гг.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Пранцова Г. В., Тимакова А. А.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Готовимся к итоговому сочинению: тематические направления 2019: </w:t>
            </w:r>
            <w:r w:rsidRPr="004B70E2">
              <w:rPr>
                <w:rFonts w:ascii="Times New Roman" w:hAnsi="Times New Roman"/>
                <w:iCs/>
                <w:sz w:val="24"/>
                <w:szCs w:val="24"/>
              </w:rPr>
              <w:t>учебн.-метод. пособие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 xml:space="preserve"> для учащихся общеобразоват. учреждений </w:t>
            </w:r>
          </w:p>
        </w:tc>
        <w:tc>
          <w:tcPr>
            <w:tcW w:w="608" w:type="dxa"/>
          </w:tcPr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628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Пенза: Изд-во ПГУ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Пранцова Г. В., Романичева Е. С.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Современные стратегии чтения: теория и практика: смысловое чтение и работа с текстом: учеб. пособие. </w:t>
            </w:r>
          </w:p>
        </w:tc>
        <w:tc>
          <w:tcPr>
            <w:tcW w:w="608" w:type="dxa"/>
          </w:tcPr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23,0</w:t>
            </w:r>
          </w:p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628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Москва: Неолит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Романичева Е. С., Пранцова Г. В.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Функциональное чтение: теория и практика: учеб. пособие для студ. вуза. 2019.</w:t>
            </w:r>
          </w:p>
        </w:tc>
        <w:tc>
          <w:tcPr>
            <w:tcW w:w="608" w:type="dxa"/>
          </w:tcPr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5,2</w:t>
            </w:r>
          </w:p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628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Москва: Неолит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Романичева Е. С., Пранцова Г. В.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Функциональное чтение: теория и практика: учеб. пособие для студ. вуза. Изд. 2. 2020. </w:t>
            </w:r>
          </w:p>
        </w:tc>
        <w:tc>
          <w:tcPr>
            <w:tcW w:w="608" w:type="dxa"/>
          </w:tcPr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5,2</w:t>
            </w:r>
          </w:p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628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Москва: Неолит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Горланов Г. Е.</w:t>
            </w:r>
          </w:p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Кузнецова Н. Г.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История русской литературы конца Х1Х – нач. ХХ века» (учебное пособие). 2020</w:t>
            </w:r>
          </w:p>
        </w:tc>
        <w:tc>
          <w:tcPr>
            <w:tcW w:w="608" w:type="dxa"/>
          </w:tcPr>
          <w:p w:rsidR="00100D06" w:rsidRPr="004B70E2" w:rsidRDefault="00100D06" w:rsidP="008E2D8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628" w:type="dxa"/>
          </w:tcPr>
          <w:p w:rsidR="00100D06" w:rsidRPr="004B70E2" w:rsidRDefault="00100D06" w:rsidP="008E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Пенза: Изд-во ПГУ</w:t>
            </w:r>
          </w:p>
        </w:tc>
      </w:tr>
      <w:tr w:rsidR="00100D06" w:rsidRPr="004B70E2" w:rsidTr="00A90B25">
        <w:tc>
          <w:tcPr>
            <w:tcW w:w="9715" w:type="dxa"/>
            <w:gridSpan w:val="4"/>
          </w:tcPr>
          <w:p w:rsidR="00100D06" w:rsidRPr="004B70E2" w:rsidRDefault="00100D06" w:rsidP="00E172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4B70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2021 гг.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3F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Мещерякова Л. А.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3F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Современная зарубежная литература (1990-2010-е годы): учеб.-метод. пособие. 2020</w:t>
            </w:r>
          </w:p>
        </w:tc>
        <w:tc>
          <w:tcPr>
            <w:tcW w:w="608" w:type="dxa"/>
          </w:tcPr>
          <w:p w:rsidR="00100D06" w:rsidRPr="004B70E2" w:rsidRDefault="00100D06" w:rsidP="003F234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628" w:type="dxa"/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Пенза: Изд-во ПГУ</w:t>
            </w:r>
          </w:p>
        </w:tc>
      </w:tr>
      <w:tr w:rsidR="00100D06" w:rsidRPr="004B70E2" w:rsidTr="00A90B25">
        <w:tc>
          <w:tcPr>
            <w:tcW w:w="9715" w:type="dxa"/>
            <w:gridSpan w:val="4"/>
          </w:tcPr>
          <w:p w:rsidR="00100D06" w:rsidRPr="004B70E2" w:rsidRDefault="00100D06" w:rsidP="009D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4B70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2023 гг.</w:t>
            </w:r>
          </w:p>
        </w:tc>
      </w:tr>
      <w:tr w:rsidR="00100D06" w:rsidRPr="004B70E2" w:rsidTr="003F2340">
        <w:tc>
          <w:tcPr>
            <w:tcW w:w="2093" w:type="dxa"/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Пранцова Г.В., </w:t>
            </w: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Романичева Е.С.</w:t>
            </w:r>
          </w:p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47C61">
            <w:pPr>
              <w:tabs>
                <w:tab w:val="left" w:pos="1227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обучения литературе: практикум.  Изд. </w:t>
            </w: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6-е (учебно-методическое пособие). 2022</w:t>
            </w:r>
          </w:p>
        </w:tc>
        <w:tc>
          <w:tcPr>
            <w:tcW w:w="608" w:type="dxa"/>
            <w:vAlign w:val="center"/>
          </w:tcPr>
          <w:p w:rsidR="00100D06" w:rsidRPr="004B70E2" w:rsidRDefault="00100D06" w:rsidP="00847C6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16,0</w:t>
            </w:r>
          </w:p>
          <w:p w:rsidR="00100D06" w:rsidRPr="004B70E2" w:rsidRDefault="00100D06" w:rsidP="00847C6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628" w:type="dxa"/>
          </w:tcPr>
          <w:p w:rsidR="00100D06" w:rsidRPr="004B70E2" w:rsidRDefault="00100D06" w:rsidP="0084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М.: Флинта, </w:t>
            </w: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Горланов Г.Е.</w:t>
            </w:r>
          </w:p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47C61">
            <w:pPr>
              <w:pStyle w:val="3"/>
              <w:keepNext w:val="0"/>
              <w:widowControl w:val="0"/>
              <w:spacing w:before="0"/>
              <w:ind w:left="34" w:right="34"/>
              <w:rPr>
                <w:rFonts w:ascii="Times New Roman" w:hAnsi="Times New Roman"/>
                <w:b/>
                <w:bCs/>
                <w:color w:val="auto"/>
              </w:rPr>
            </w:pPr>
            <w:r w:rsidRPr="004B70E2">
              <w:rPr>
                <w:rFonts w:ascii="Times New Roman" w:hAnsi="Times New Roman"/>
                <w:bCs/>
                <w:color w:val="auto"/>
              </w:rPr>
              <w:t xml:space="preserve">Актуальные проблемы изучения русской литературы (учебно-методическое пособие). 2023. </w:t>
            </w:r>
          </w:p>
        </w:tc>
        <w:tc>
          <w:tcPr>
            <w:tcW w:w="608" w:type="dxa"/>
          </w:tcPr>
          <w:p w:rsidR="00100D06" w:rsidRPr="004B70E2" w:rsidRDefault="00100D06" w:rsidP="00847C6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28" w:type="dxa"/>
          </w:tcPr>
          <w:p w:rsidR="00100D06" w:rsidRPr="004B70E2" w:rsidRDefault="00100D06" w:rsidP="00847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Пенза: Изд-во ПГУ</w:t>
            </w:r>
          </w:p>
        </w:tc>
      </w:tr>
      <w:tr w:rsidR="00100D06" w:rsidRPr="004B70E2" w:rsidTr="00A90B25">
        <w:tc>
          <w:tcPr>
            <w:tcW w:w="9715" w:type="dxa"/>
            <w:gridSpan w:val="4"/>
          </w:tcPr>
          <w:p w:rsidR="00100D06" w:rsidRPr="004B70E2" w:rsidRDefault="00100D06" w:rsidP="00E172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4B70E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2024 гг.</w:t>
            </w:r>
          </w:p>
        </w:tc>
      </w:tr>
      <w:tr w:rsidR="00100D06" w:rsidRPr="004B70E2" w:rsidTr="00C46CEB">
        <w:tc>
          <w:tcPr>
            <w:tcW w:w="2093" w:type="dxa"/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Пранцова Г. В., Романичева Е. С.</w:t>
            </w:r>
          </w:p>
        </w:tc>
        <w:tc>
          <w:tcPr>
            <w:tcW w:w="5386" w:type="dxa"/>
            <w:tcBorders>
              <w:left w:val="nil"/>
            </w:tcBorders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«Дорога в словесное творчество» (методическое пособие). 2023. </w:t>
            </w:r>
          </w:p>
        </w:tc>
        <w:tc>
          <w:tcPr>
            <w:tcW w:w="608" w:type="dxa"/>
          </w:tcPr>
          <w:p w:rsidR="00100D06" w:rsidRPr="004B70E2" w:rsidRDefault="00100D06" w:rsidP="0084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6,0</w:t>
            </w:r>
          </w:p>
          <w:p w:rsidR="00100D06" w:rsidRPr="004B70E2" w:rsidRDefault="00100D06" w:rsidP="00847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28" w:type="dxa"/>
          </w:tcPr>
          <w:p w:rsidR="00100D06" w:rsidRPr="004B70E2" w:rsidRDefault="00100D06" w:rsidP="00847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Москва: Изд-во «Библиомир»</w:t>
            </w:r>
          </w:p>
        </w:tc>
      </w:tr>
    </w:tbl>
    <w:p w:rsidR="00100D06" w:rsidRPr="004B70E2" w:rsidRDefault="00100D06" w:rsidP="008E2D8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D06" w:rsidRPr="004B70E2" w:rsidRDefault="00100D06" w:rsidP="00210B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 xml:space="preserve">В целом состояние учебной и учебно-методической документации на кафедре можно оценить как удовлетворительное. </w:t>
      </w:r>
    </w:p>
    <w:p w:rsidR="00100D06" w:rsidRPr="004B70E2" w:rsidRDefault="00100D06" w:rsidP="00C110F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Pr="004B70E2">
        <w:rPr>
          <w:rFonts w:ascii="Times New Roman" w:hAnsi="Times New Roman"/>
          <w:sz w:val="28"/>
          <w:szCs w:val="28"/>
        </w:rPr>
        <w:t>актуализировать на сайте кафедры информацию для самостоятельной работы обучающихся; активизировать работу по переутверждению отдельных рабочих программ аспирантуры до начала учебного года.</w:t>
      </w:r>
    </w:p>
    <w:p w:rsidR="00100D06" w:rsidRPr="004B70E2" w:rsidRDefault="00100D06" w:rsidP="00210B7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D06" w:rsidRPr="004B70E2" w:rsidRDefault="00100D06" w:rsidP="00210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Научно-исследовательская работа  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Научная работа кафедры ведется в соответствии с тематическим планом университета по направлению «Пути актуализации истории развития литературы региона», а также в рамках проектов:</w:t>
      </w:r>
    </w:p>
    <w:p w:rsidR="00100D06" w:rsidRPr="004B70E2" w:rsidRDefault="00100D06" w:rsidP="00C1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– грант РФФИ, 18-011-00559 «Отражение народной жизни 20-30-х годов 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века в произведениях писателей-земляков (расширение культурно-исторической значимости региона)» (2018-2019 гг., руководитель – кандидат филологических наук, доцент А. А. Тимакова); </w:t>
      </w:r>
    </w:p>
    <w:p w:rsidR="00100D06" w:rsidRPr="004B70E2" w:rsidRDefault="00100D06" w:rsidP="00C11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государственное задание Минобрнауки «Практики духовно-нравственного служения в российской истории второй половины XIX – начала ХХI вв.: на примере деятельности М. М. Киселевой и Пензенского отделения Императорского Православного Палестинского Общества» в рамках Программы фундаментальных научных исследований по направлению «Россия и Ближний Восток: исторические, политические и культурные контакты и взаимосвязи» Минобрнауки РФ и МОО «Императорское Православное Палестинское Общество» в 2024 г.» (исполнитель – кандидат филологических наук, доцент А. Б. Шигурова).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Научная работа кафедры отражена в планах и отчетах НИР.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За 5-летний период сотрудниками кафедры было подано 5 заявок на участие в конкурсах на проведение научных исследований:</w:t>
      </w:r>
    </w:p>
    <w:p w:rsidR="00100D06" w:rsidRPr="004B70E2" w:rsidRDefault="00100D06" w:rsidP="00F3249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2019 год – заявка на участие в конкурсном отборе в рамках мероприятия «Субсидии на реализацию мероприятий, направленных на полноценное функционирование и развитие русского языка» основного мероприятия «Развитие открытого образования на русском языке и обучения  русскому языку» и основного мероприятия «Проведение крупных социально значимых мероприятий, направленных на популяризацию русского языка» направления (подпрограммы) «Развитие и распространение русского языка как основы гражданской  самоидентичности и языка международного диалога («Русский </w:t>
      </w:r>
      <w:r w:rsidRPr="004B70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язык»)» государственной программы Российской Федерации «Развитие образования» (Тимакова А. А.); </w:t>
      </w:r>
    </w:p>
    <w:p w:rsidR="00100D06" w:rsidRPr="004B70E2" w:rsidRDefault="00100D06" w:rsidP="00F3249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2019 год – заявка на участие в грантовом конкурсе РФФИ, проект «Создание, поддержка и развитие читательской среды в школе в условиях провинциального города» (Пранцова Г. В.);</w:t>
      </w:r>
    </w:p>
    <w:p w:rsidR="00100D06" w:rsidRPr="004B70E2" w:rsidRDefault="00100D06" w:rsidP="00F32498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2020 год – заявка на участие в грантовом конкурсе РФФИ, проект «Репрезентация категории «народность» в произведениях русской литературы 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4B70E2">
        <w:rPr>
          <w:rFonts w:ascii="Times New Roman" w:hAnsi="Times New Roman"/>
          <w:sz w:val="28"/>
          <w:szCs w:val="28"/>
          <w:lang w:eastAsia="ru-RU"/>
        </w:rPr>
        <w:t>-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XXI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веков» (Тимакова А. А.);</w:t>
      </w:r>
    </w:p>
    <w:p w:rsidR="00100D06" w:rsidRPr="004B70E2" w:rsidRDefault="00100D06" w:rsidP="00F32498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2020 год – заявка на участие в грантовом конкурсе РФФИ, проект «Развитие у учащихся функциональной грамотности в условиях цифровизации образования (Пранцова Г. В.);</w:t>
      </w:r>
    </w:p>
    <w:p w:rsidR="00100D06" w:rsidRPr="004B70E2" w:rsidRDefault="00100D06" w:rsidP="00F32498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2021 год – заявка на участие в грантовом конкурсе РФФИ «Социокультурная идентичность человека в современной российской литературе» (Тимакова А. А.).</w:t>
      </w:r>
    </w:p>
    <w:p w:rsidR="00100D06" w:rsidRPr="004B70E2" w:rsidRDefault="00100D06" w:rsidP="008E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Сведения об объемах, финансируемых НИР, представлены в таблице 1.</w:t>
      </w:r>
    </w:p>
    <w:p w:rsidR="00100D06" w:rsidRPr="004B70E2" w:rsidRDefault="00100D06" w:rsidP="008E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3F234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Таблица 1 – Объем НИР в тыс. руб.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1266"/>
        <w:gridCol w:w="817"/>
        <w:gridCol w:w="850"/>
        <w:gridCol w:w="852"/>
        <w:gridCol w:w="994"/>
        <w:gridCol w:w="1559"/>
      </w:tblGrid>
      <w:tr w:rsidR="00100D06" w:rsidRPr="004B70E2" w:rsidTr="00933D3C">
        <w:tc>
          <w:tcPr>
            <w:tcW w:w="1601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79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8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6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3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7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100D06" w:rsidRPr="004B70E2" w:rsidTr="00933D3C">
        <w:tc>
          <w:tcPr>
            <w:tcW w:w="1601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НИР, тыс. руб.</w:t>
            </w:r>
          </w:p>
        </w:tc>
        <w:tc>
          <w:tcPr>
            <w:tcW w:w="679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129,166</w:t>
            </w:r>
          </w:p>
        </w:tc>
        <w:tc>
          <w:tcPr>
            <w:tcW w:w="438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pc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37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  <w:r w:rsidR="00B705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100D06" w:rsidRPr="004B70E2" w:rsidTr="00933D3C">
        <w:tc>
          <w:tcPr>
            <w:tcW w:w="1601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НИР на 1 НПР, тыс. руб.</w:t>
            </w:r>
          </w:p>
        </w:tc>
        <w:tc>
          <w:tcPr>
            <w:tcW w:w="679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438" w:type="pc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6" w:type="pc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7" w:type="pc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837" w:type="pct"/>
          </w:tcPr>
          <w:p w:rsidR="00100D06" w:rsidRPr="004B70E2" w:rsidRDefault="00100D06" w:rsidP="00F32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60,65</w:t>
            </w:r>
          </w:p>
        </w:tc>
      </w:tr>
    </w:tbl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25D" w:rsidRDefault="0042125D" w:rsidP="004212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2019-2024 гг.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преподавателями кафедры опубликован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научны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ы, проиндексированные</w:t>
      </w:r>
      <w:r w:rsidRPr="004B70E2">
        <w:rPr>
          <w:rFonts w:ascii="Times New Roman" w:hAnsi="Times New Roman"/>
          <w:sz w:val="28"/>
          <w:szCs w:val="28"/>
          <w:lang w:eastAsia="ru-RU"/>
        </w:rPr>
        <w:t>:</w:t>
      </w:r>
    </w:p>
    <w:p w:rsidR="0042125D" w:rsidRPr="004B70E2" w:rsidRDefault="0042125D" w:rsidP="004212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в РИНЦ</w:t>
      </w:r>
      <w:r>
        <w:rPr>
          <w:rFonts w:ascii="Times New Roman" w:hAnsi="Times New Roman"/>
          <w:sz w:val="28"/>
          <w:szCs w:val="28"/>
          <w:lang w:eastAsia="ru-RU"/>
        </w:rPr>
        <w:t xml:space="preserve"> – 99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стат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2125D" w:rsidRPr="004B70E2" w:rsidRDefault="0042125D" w:rsidP="004212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в международных базах цитирования 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WoS</w:t>
      </w:r>
      <w:r w:rsidRPr="00FE51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Scopus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93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05CA">
        <w:rPr>
          <w:rFonts w:ascii="Times New Roman" w:hAnsi="Times New Roman"/>
          <w:sz w:val="28"/>
          <w:szCs w:val="28"/>
          <w:lang w:eastAsia="ru-RU"/>
        </w:rPr>
        <w:t>6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стат</w:t>
      </w:r>
      <w:r>
        <w:rPr>
          <w:rFonts w:ascii="Times New Roman" w:hAnsi="Times New Roman"/>
          <w:sz w:val="28"/>
          <w:szCs w:val="28"/>
          <w:lang w:eastAsia="ru-RU"/>
        </w:rPr>
        <w:t>ей:</w:t>
      </w:r>
      <w:r w:rsidR="00DA79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3DB9" w:rsidRPr="001C3A9F" w:rsidRDefault="001C3A9F" w:rsidP="001C3A9F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A9F">
        <w:rPr>
          <w:rFonts w:ascii="Times New Roman" w:hAnsi="Times New Roman"/>
          <w:sz w:val="28"/>
          <w:szCs w:val="28"/>
          <w:lang w:eastAsia="ru-RU"/>
        </w:rPr>
        <w:t>Гришина В.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Б., Сычев Д.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А., Борзова Е.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Ю., Застрожин М.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С., Акмалова К.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А., Шигурова А.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A9F">
        <w:rPr>
          <w:rFonts w:ascii="Times New Roman" w:hAnsi="Times New Roman"/>
          <w:sz w:val="28"/>
          <w:szCs w:val="28"/>
          <w:lang w:eastAsia="ru-RU"/>
        </w:rPr>
        <w:t>Б. Роль полиморфных маркеров генов CYP2С19 (RS4244285 И RS4986893), CYP2D6 (RS3892097) И ABCB1 (RS1045642) в развитии седации при лечении блокатором Н1-гистаминовых рецепторов // Клиническая фармакология и терапия. 2020. Т. 29. № 2. С. 68-72.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0D06" w:rsidRPr="002E3DB9" w:rsidRDefault="00100D06" w:rsidP="009A63C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Пранцова Г. В., Тимакова А. А. Максимальная приближенность к действительности. Проза Романа Сенчина // Вопросы литературы. 2022. № 1.      С. 75–89 (ISSN 0042-8795). DOI: 10.31425/0042-8795-2022-1-75-89</w:t>
      </w:r>
      <w:r w:rsidRPr="002E3D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0D06" w:rsidRPr="004B70E2" w:rsidRDefault="00100D06" w:rsidP="009A63C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Пранцова Г. В. Рецензия: Чтение. Энциклопедический словарь / под ред. чл.-корр. РАО Ю. П. Мелентьевой. М.: ФГБУН НИЦ «Наука» РАН, 2021. 448 с. // Русский язык в школе. 2022. Т. 83, № 5. С. 97–101. (ISSN 0131-6141). DOI: 10.30515/0131-6141-2022-83-5-97-101</w:t>
      </w:r>
    </w:p>
    <w:p w:rsidR="00100D06" w:rsidRDefault="00100D06" w:rsidP="009A63C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Сухова О.</w:t>
      </w:r>
      <w:r w:rsidR="00EF5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>А., Тимакова А.</w:t>
      </w:r>
      <w:r w:rsidR="00997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>А. На заре эмансипации: Пензенская губерния до и после М.Е. Салтыкова (Щедрина) // Былые годы. 2023. № 18 (2).      С. 789–797. (ISSN 2073-9745). DOI: 10.13187/bg.2023.2.789</w:t>
      </w:r>
      <w:r w:rsidR="00B705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05CA" w:rsidRPr="004B70E2" w:rsidRDefault="005271C0" w:rsidP="009A63C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Колпакова О.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В., Коблова Н.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А., Шигурова А.</w:t>
      </w:r>
      <w:r w:rsidR="00F754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Б. Церковно-благотворительные учреждения Пензенской епархии по призрению православного духовенства и их семей во второй половине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начале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5271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вв. // </w:t>
      </w:r>
      <w:r w:rsidR="00E63840">
        <w:rPr>
          <w:rFonts w:ascii="Times New Roman" w:hAnsi="Times New Roman"/>
          <w:sz w:val="28"/>
          <w:szCs w:val="28"/>
          <w:lang w:eastAsia="ru-RU"/>
        </w:rPr>
        <w:t xml:space="preserve">Былые годы. 2023. № 18 (3). С. 1243-1252. </w:t>
      </w:r>
      <w:r w:rsidR="00E63840">
        <w:rPr>
          <w:rFonts w:ascii="Times New Roman" w:hAnsi="Times New Roman"/>
          <w:sz w:val="28"/>
          <w:szCs w:val="28"/>
          <w:lang w:val="en-US" w:eastAsia="ru-RU"/>
        </w:rPr>
        <w:t>DOI</w:t>
      </w:r>
      <w:r w:rsidR="00E63840">
        <w:rPr>
          <w:rFonts w:ascii="Times New Roman" w:hAnsi="Times New Roman"/>
          <w:sz w:val="28"/>
          <w:szCs w:val="28"/>
          <w:lang w:eastAsia="ru-RU"/>
        </w:rPr>
        <w:t>: 10.13187/</w:t>
      </w:r>
      <w:r w:rsidR="00E63840">
        <w:rPr>
          <w:rFonts w:ascii="Times New Roman" w:hAnsi="Times New Roman"/>
          <w:sz w:val="28"/>
          <w:szCs w:val="28"/>
          <w:lang w:val="en-US" w:eastAsia="ru-RU"/>
        </w:rPr>
        <w:t>bg</w:t>
      </w:r>
      <w:r w:rsidR="00E63840">
        <w:rPr>
          <w:rFonts w:ascii="Times New Roman" w:hAnsi="Times New Roman"/>
          <w:sz w:val="28"/>
          <w:szCs w:val="28"/>
          <w:lang w:eastAsia="ru-RU"/>
        </w:rPr>
        <w:t xml:space="preserve">.2023.3.1243. </w:t>
      </w:r>
    </w:p>
    <w:p w:rsidR="00100D06" w:rsidRPr="004B70E2" w:rsidRDefault="00100D06" w:rsidP="009A63C6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Тимакова А.</w:t>
      </w:r>
      <w:r w:rsidR="00EF5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>А. Шекспировский театр в критике и публицистике П.</w:t>
      </w:r>
      <w:r w:rsidR="00997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>Д. Боборыкина // Научный диалог. 2024. Т. 13, № 4. С. 285–305. (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ISSN</w:t>
      </w:r>
      <w:r w:rsidRPr="004B70E2">
        <w:rPr>
          <w:rFonts w:ascii="Times New Roman" w:hAnsi="Times New Roman"/>
          <w:sz w:val="28"/>
          <w:szCs w:val="28"/>
          <w:lang w:eastAsia="ru-RU"/>
        </w:rPr>
        <w:t>: 2225-756</w:t>
      </w:r>
      <w:r w:rsidRPr="004B70E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B70E2">
        <w:rPr>
          <w:rFonts w:ascii="Times New Roman" w:hAnsi="Times New Roman"/>
          <w:sz w:val="28"/>
          <w:szCs w:val="28"/>
          <w:lang w:eastAsia="ru-RU"/>
        </w:rPr>
        <w:t>). DOI: 10.24224/2227-1295-2024-13-4-285-305</w:t>
      </w:r>
    </w:p>
    <w:p w:rsidR="00B12D37" w:rsidRPr="004B70E2" w:rsidRDefault="00B12D37" w:rsidP="00B12D3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853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8 монографий (включая коллективные):</w:t>
      </w:r>
    </w:p>
    <w:p w:rsidR="00100D06" w:rsidRPr="004B70E2" w:rsidRDefault="00100D06" w:rsidP="00853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2D37" w:rsidRPr="004B70E2" w:rsidRDefault="00B12D37" w:rsidP="00853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1617"/>
        <w:gridCol w:w="851"/>
        <w:gridCol w:w="1559"/>
        <w:gridCol w:w="1254"/>
        <w:gridCol w:w="828"/>
        <w:gridCol w:w="1446"/>
        <w:gridCol w:w="711"/>
        <w:gridCol w:w="575"/>
      </w:tblGrid>
      <w:tr w:rsidR="00100D06" w:rsidRPr="004B70E2" w:rsidTr="003F2340">
        <w:trPr>
          <w:trHeight w:val="315"/>
        </w:trPr>
        <w:tc>
          <w:tcPr>
            <w:tcW w:w="656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Год</w:t>
            </w:r>
          </w:p>
        </w:tc>
        <w:tc>
          <w:tcPr>
            <w:tcW w:w="1617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ind w:right="286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ISBN</w:t>
            </w:r>
          </w:p>
        </w:tc>
        <w:tc>
          <w:tcPr>
            <w:tcW w:w="1559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Издательство</w:t>
            </w:r>
          </w:p>
        </w:tc>
        <w:tc>
          <w:tcPr>
            <w:tcW w:w="1254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Отрасль науки</w:t>
            </w:r>
          </w:p>
        </w:tc>
        <w:tc>
          <w:tcPr>
            <w:tcW w:w="828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Тираж</w:t>
            </w:r>
          </w:p>
        </w:tc>
        <w:tc>
          <w:tcPr>
            <w:tcW w:w="1446" w:type="dxa"/>
            <w:vMerge w:val="restart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Автор(ы)</w:t>
            </w:r>
          </w:p>
        </w:tc>
        <w:tc>
          <w:tcPr>
            <w:tcW w:w="1286" w:type="dxa"/>
            <w:gridSpan w:val="2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Объем </w:t>
            </w:r>
          </w:p>
        </w:tc>
      </w:tr>
      <w:tr w:rsidR="00100D06" w:rsidRPr="004B70E2" w:rsidTr="003F2340">
        <w:trPr>
          <w:trHeight w:val="315"/>
        </w:trPr>
        <w:tc>
          <w:tcPr>
            <w:tcW w:w="656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100D06" w:rsidRPr="004B70E2" w:rsidRDefault="00100D06" w:rsidP="00F32498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п.л.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стр.</w:t>
            </w:r>
          </w:p>
        </w:tc>
      </w:tr>
      <w:tr w:rsidR="00100D06" w:rsidRPr="004B70E2" w:rsidTr="003F2340">
        <w:trPr>
          <w:trHeight w:val="1230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2019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Волшебный свет детской литературы. Детская литература в контексте мировой культуры и обучения РКИ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978-80-7603-088-6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UniverzitaKarlova, Pedagogickafakulta, Praha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филология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446" w:type="dxa"/>
          </w:tcPr>
          <w:p w:rsidR="00100D06" w:rsidRPr="004B70E2" w:rsidRDefault="00100D06" w:rsidP="003F2340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bCs/>
                <w:color w:val="000000"/>
                <w:lang w:eastAsia="ru-RU"/>
              </w:rPr>
              <w:t>Пранцова Г. В.</w:t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,</w:t>
            </w:r>
            <w:r w:rsidRPr="004B70E2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Андреева В. Г., Баева С. Е., Васильева Е. А., Кудрявцева М. Э., Розбоудова Л. и др.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26,7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428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2019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Одушевленность исторического чувства Д. Л. Мордовцева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978-5-9908755-3-1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Пенза: Издательство РО-ДООВО "Пензенская духовная семинария Пензенской Епархии Русской Православной Церкви"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филология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Мещерякова Л. А.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10,11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174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2020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Отражение народной жизни 20-30-х годов в произведениях писателей-земляков (расширение культурно-исторической значимости региона) 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978-5-907262-71-3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Пенза: Издательство ПГУ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филология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Тимакова А. А., Пранцова Г. В.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10,81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186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2020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Высшее образование в современном мире: история и перспективы: Международная междисциплинарная коллективная монография. 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978-5-16043802-2-2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М.: Издательство «</w:t>
            </w:r>
            <w:r w:rsidRPr="004B70E2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Энциклопедист</w:t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-Максимум»</w:t>
            </w:r>
          </w:p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Горланов Г. Е., Рыбаков Н. С., Черных С. И., Данилова М. И., Малахов Н. Е. и др.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478</w:t>
            </w:r>
          </w:p>
        </w:tc>
      </w:tr>
      <w:tr w:rsidR="00100D06" w:rsidRPr="004B70E2" w:rsidTr="003F2340">
        <w:trPr>
          <w:trHeight w:val="556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lastRenderedPageBreak/>
              <w:t>2021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Речевое развитие учащихся в процессе литературного образования: от теории к практике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978-5-907456-54-9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Пенза: Изд-во ПГУ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Пранцова</w:t>
            </w:r>
            <w:r w:rsidR="001738C1">
              <w:rPr>
                <w:rFonts w:ascii="Times New Roman" w:hAnsi="Times New Roman" w:cs="Calibri"/>
                <w:color w:val="000000"/>
                <w:lang w:eastAsia="ru-RU"/>
              </w:rPr>
              <w:br/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 Г. В.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11,86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204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2021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Изучение литературы в современной школе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978-5-907521-17-9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Пенза: Изд-во ПГУ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Перепелкина Л. П.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9,07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156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2021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Русский этногенез в аспекте национального самосознания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978-5-6043802-9-1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М.: Издательский дом «Энциклопедист-МАКСИМУМ»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филология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Горланов </w:t>
            </w:r>
            <w:r w:rsidR="001738C1">
              <w:rPr>
                <w:rFonts w:ascii="Times New Roman" w:hAnsi="Times New Roman" w:cs="Calibri"/>
                <w:color w:val="000000"/>
                <w:lang w:eastAsia="ru-RU"/>
              </w:rPr>
              <w:br/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Г. Е.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18,77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272</w:t>
            </w:r>
          </w:p>
        </w:tc>
      </w:tr>
      <w:tr w:rsidR="00100D06" w:rsidRPr="004B70E2" w:rsidTr="003F2340">
        <w:trPr>
          <w:trHeight w:val="1002"/>
        </w:trPr>
        <w:tc>
          <w:tcPr>
            <w:tcW w:w="65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2023</w:t>
            </w:r>
          </w:p>
        </w:tc>
        <w:tc>
          <w:tcPr>
            <w:tcW w:w="1617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Активизация внутрипредметных взаимодействий как основа литературного и речевого развития учащихся // Открытая методика В. Г. Маранцмана</w:t>
            </w:r>
          </w:p>
        </w:tc>
        <w:tc>
          <w:tcPr>
            <w:tcW w:w="851" w:type="dxa"/>
          </w:tcPr>
          <w:p w:rsidR="00100D06" w:rsidRPr="004B70E2" w:rsidRDefault="00100D06" w:rsidP="00F32498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978-5-392-40456-8</w:t>
            </w:r>
          </w:p>
        </w:tc>
        <w:tc>
          <w:tcPr>
            <w:tcW w:w="1559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М.: Издательство «Проспект»</w:t>
            </w:r>
          </w:p>
        </w:tc>
        <w:tc>
          <w:tcPr>
            <w:tcW w:w="1254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педагогика</w:t>
            </w:r>
          </w:p>
        </w:tc>
        <w:tc>
          <w:tcPr>
            <w:tcW w:w="828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446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 xml:space="preserve">Пранцова </w:t>
            </w:r>
            <w:r w:rsidR="001738C1">
              <w:rPr>
                <w:rFonts w:ascii="Times New Roman" w:hAnsi="Times New Roman" w:cs="Calibri"/>
                <w:color w:val="000000"/>
                <w:lang w:eastAsia="ru-RU"/>
              </w:rPr>
              <w:br/>
            </w: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Г. В.</w:t>
            </w:r>
          </w:p>
        </w:tc>
        <w:tc>
          <w:tcPr>
            <w:tcW w:w="711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575" w:type="dxa"/>
          </w:tcPr>
          <w:p w:rsidR="00100D06" w:rsidRPr="004B70E2" w:rsidRDefault="00100D06" w:rsidP="00F32498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 w:cs="Calibri"/>
                <w:color w:val="000000"/>
                <w:lang w:eastAsia="ru-RU"/>
              </w:rPr>
              <w:t>272</w:t>
            </w:r>
          </w:p>
        </w:tc>
      </w:tr>
    </w:tbl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F324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70E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Сведения о публикациях ППС кафедры представлены в таблице 2.</w:t>
      </w:r>
    </w:p>
    <w:p w:rsidR="00100D06" w:rsidRPr="004B70E2" w:rsidRDefault="00100D06" w:rsidP="00F3249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70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 2 – Сведения о публикациях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6"/>
        <w:gridCol w:w="992"/>
        <w:gridCol w:w="992"/>
        <w:gridCol w:w="851"/>
        <w:gridCol w:w="850"/>
        <w:gridCol w:w="993"/>
        <w:gridCol w:w="951"/>
      </w:tblGrid>
      <w:tr w:rsidR="00CB6654" w:rsidRPr="004B70E2" w:rsidTr="005271C0">
        <w:trPr>
          <w:jc w:val="center"/>
        </w:trPr>
        <w:tc>
          <w:tcPr>
            <w:tcW w:w="3646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CB6654" w:rsidRPr="004B70E2" w:rsidTr="005271C0">
        <w:trPr>
          <w:trHeight w:val="264"/>
          <w:jc w:val="center"/>
        </w:trPr>
        <w:tc>
          <w:tcPr>
            <w:tcW w:w="3646" w:type="dxa"/>
            <w:shd w:val="clear" w:color="auto" w:fill="FFFFFF"/>
          </w:tcPr>
          <w:p w:rsidR="00CB6654" w:rsidRPr="00FE5154" w:rsidRDefault="00CB6654" w:rsidP="005271C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Публикации, включенные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РИНЦ 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654" w:rsidRPr="004B70E2" w:rsidTr="005271C0">
        <w:trPr>
          <w:trHeight w:val="275"/>
          <w:jc w:val="center"/>
        </w:trPr>
        <w:tc>
          <w:tcPr>
            <w:tcW w:w="3646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Статьи в журналах, включенных в текущий перечень 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CB6654" w:rsidRPr="00FE5154" w:rsidRDefault="00CB6654" w:rsidP="00527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654" w:rsidRPr="004B70E2" w:rsidTr="005271C0">
        <w:trPr>
          <w:jc w:val="center"/>
        </w:trPr>
        <w:tc>
          <w:tcPr>
            <w:tcW w:w="3646" w:type="dxa"/>
            <w:shd w:val="clear" w:color="auto" w:fill="FFFFFF"/>
          </w:tcPr>
          <w:p w:rsidR="00CB6654" w:rsidRPr="009A65A0" w:rsidRDefault="00CB6654" w:rsidP="00527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Статьи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журналах, входящих в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WoS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6654" w:rsidRPr="004B70E2" w:rsidTr="005271C0">
        <w:trPr>
          <w:jc w:val="center"/>
        </w:trPr>
        <w:tc>
          <w:tcPr>
            <w:tcW w:w="3646" w:type="dxa"/>
            <w:shd w:val="clear" w:color="auto" w:fill="FFFFFF"/>
          </w:tcPr>
          <w:p w:rsidR="00CB6654" w:rsidRPr="009A65A0" w:rsidRDefault="00CB6654" w:rsidP="00527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Статьи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журналах, входящих в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B6654" w:rsidRPr="00FE5154" w:rsidRDefault="0068536E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B6654" w:rsidRPr="004B70E2" w:rsidTr="005271C0">
        <w:trPr>
          <w:jc w:val="center"/>
        </w:trPr>
        <w:tc>
          <w:tcPr>
            <w:tcW w:w="3646" w:type="dxa"/>
            <w:shd w:val="clear" w:color="auto" w:fill="FFFFFF"/>
          </w:tcPr>
          <w:p w:rsidR="00CB6654" w:rsidRPr="009A65A0" w:rsidRDefault="00CB6654" w:rsidP="00527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Статьи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российских журналах, входящих в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6654" w:rsidRPr="004B70E2" w:rsidTr="005271C0">
        <w:trPr>
          <w:trHeight w:val="288"/>
          <w:jc w:val="center"/>
        </w:trPr>
        <w:tc>
          <w:tcPr>
            <w:tcW w:w="3646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Публикации, входящие 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ядр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РИНЦ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CB6654" w:rsidRPr="00FE5154" w:rsidRDefault="00CB6654" w:rsidP="00527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FFFFFF"/>
          </w:tcPr>
          <w:p w:rsidR="00CB6654" w:rsidRPr="00FE5154" w:rsidRDefault="00CB6654" w:rsidP="005271C0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51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Кафедра ежегодно проводит Всероссийскую научно-практическую конференцию с международным участием «Буслаевские чтения» с изданием сборника материалов, индексируемого в РИНЦ: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lastRenderedPageBreak/>
        <w:t>VII Всероссийская научно-практическая конференция с международным участием «Буслаевские чтения», 17 апреля 2019 г.;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VIII Всероссийская научно-практическая конференция с международным участием «Буслаевские чтения», 20 апреля 2020 г.;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IХ Всероссийская научно-практическая конференция с международным участием «Буслаевские чтения», 21 апреля 2021 г.;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Х Всероссийская научно-практическая конференция с международным участием «Буслаевские чтения», 14 и 21 апреля 2022 г.;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ХI Всероссийская научно-практическая конференция с международным участием «Буслаевские чтения», 19 апреля 2023 г.;</w:t>
      </w:r>
    </w:p>
    <w:p w:rsidR="00100D06" w:rsidRPr="004B70E2" w:rsidRDefault="00100D06" w:rsidP="00F324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ХII Всероссийская научно-практическая конференция с международным участием «Буслаевские чтения», 16 апреля 2024 г.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Преподаватели кафедры ежегодно</w:t>
      </w:r>
      <w:r w:rsidRPr="004B70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>принимают активное участие в международных и российских конференциях: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Международная научно-практическая конференция «Язык. Право. Общество» (Россия, г. Пенза, Пензенский государственный университет (ПГУ);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II Международная научно-практическая конференция «Чтение и литературное образование в цифровую эпоху» (г. Москва, Московский педагогический государственный университет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Всероссийская с международным участием научная онлайн-конференция «Творчество Ф. М. Достоевского в контексте мировой культуры» (Россия, г. Архангельск, Северный (Арктический) федеральный университет им. М. В. Ломоносова);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Международная научно-практическая конференции «Литературное образование и методика обучения литературе в ХХ</w:t>
      </w:r>
      <w:r w:rsidRPr="004B70E2">
        <w:rPr>
          <w:rFonts w:ascii="MS Mincho" w:eastAsia="MS Mincho" w:hAnsi="MS Mincho" w:cs="MS Mincho" w:hint="eastAsia"/>
          <w:sz w:val="28"/>
          <w:szCs w:val="28"/>
          <w:lang w:eastAsia="ru-RU"/>
        </w:rPr>
        <w:t>Ⅰ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веке: классика и современность», посвященной 150-летию Московского педагогического государственного университета (ХХХ Голубковские чтения) (Россия, г. Москва, МПГУ);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Международная научно-практическая конференция, посвященная 60-летию присвоения университету имени В. Я. Брюсова (г. Ереван, Республика Армения);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VI Международная научно-практическая конференция «Русское языкознание и литературоведение – 2022» (о. Тайвань);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– Всероссийская научно-практическая конференция «Нина Алексеевна Демидова – Ученый и Учитель», посвященная 100-летию со дня рождения методиста-словесника и Году педагога и наставника (Россия, г. Москва, МПГУ).</w:t>
      </w:r>
    </w:p>
    <w:p w:rsidR="00100D06" w:rsidRPr="004B70E2" w:rsidRDefault="00100D06" w:rsidP="00016C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0D06" w:rsidRPr="004B70E2" w:rsidRDefault="00100D06" w:rsidP="00016C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  <w:lang w:eastAsia="ru-RU"/>
        </w:rPr>
        <w:t xml:space="preserve">Научно-исследовательская работа студентов, </w:t>
      </w:r>
      <w:r w:rsidRPr="004B70E2">
        <w:rPr>
          <w:rFonts w:ascii="Times New Roman" w:hAnsi="Times New Roman"/>
          <w:b/>
          <w:sz w:val="28"/>
          <w:szCs w:val="28"/>
          <w:lang w:eastAsia="ru-RU"/>
        </w:rPr>
        <w:br/>
        <w:t>выполняемая под руководством преподавателей кафедры</w:t>
      </w:r>
    </w:p>
    <w:p w:rsidR="00100D06" w:rsidRPr="004B70E2" w:rsidRDefault="00100D06" w:rsidP="006D76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Научная работа преподавателей кафедры ориентирована на привлечение студентов к выполнению актуальных для педагогического знания исследований. НИРС осуществляется в тесной взаимосвязи со студенческим научным обществом ИФФ и в рамках работы «Студенческого научного общества по </w:t>
      </w:r>
      <w:r w:rsidRPr="004B70E2">
        <w:rPr>
          <w:rFonts w:ascii="Times New Roman" w:hAnsi="Times New Roman"/>
          <w:sz w:val="28"/>
          <w:szCs w:val="28"/>
          <w:lang w:eastAsia="ru-RU"/>
        </w:rPr>
        <w:lastRenderedPageBreak/>
        <w:t>изучению отечественной и зарубежной литературы» (руководитель – кандидат филологических наук, доцент О. В. Христолюбова).</w:t>
      </w:r>
      <w:r w:rsidRPr="004B70E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100D06" w:rsidRPr="004B70E2" w:rsidRDefault="00100D06" w:rsidP="005944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Студенты, занимающиеся НИР под руководством преподавателей кафедры «Литература и методика преподавания литературы»,</w:t>
      </w:r>
      <w:r w:rsidRPr="004B70E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bCs/>
          <w:sz w:val="28"/>
          <w:szCs w:val="28"/>
          <w:lang w:eastAsia="ru-RU"/>
        </w:rPr>
        <w:t xml:space="preserve">достойно представляют кафедру и вуз на международных, всероссийских и региональных конкурсах научных студенческих работ и конкурсах профессионального мастерства. </w:t>
      </w:r>
      <w:r w:rsidRPr="004B70E2">
        <w:rPr>
          <w:rFonts w:ascii="Times New Roman" w:hAnsi="Times New Roman"/>
          <w:sz w:val="28"/>
          <w:szCs w:val="28"/>
          <w:lang w:eastAsia="ru-RU"/>
        </w:rPr>
        <w:t>За отчетный период студенты кафедры приняли очное / заочное участие в 24 Международных и Всероссийских научно-практических конференциях</w:t>
      </w:r>
      <w:r w:rsidRPr="004B70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87 раз за отчетный период студенты кафедры получили дипломы и заняли призовые места в олимпиадах и конкурсах университетского, всероссийского и международного уровней. </w:t>
      </w:r>
      <w:r w:rsidRPr="004B70E2">
        <w:rPr>
          <w:rFonts w:ascii="Times New Roman" w:hAnsi="Times New Roman"/>
          <w:bCs/>
          <w:sz w:val="28"/>
          <w:szCs w:val="28"/>
          <w:lang w:eastAsia="ru-RU"/>
        </w:rPr>
        <w:t xml:space="preserve">Так, в 2022 г. студентка гр. 19ИПД Акимова Е. С. участвовала в XII Международной научно-практической конференции «Актуальные вопросы педагогики» (диплом 1 степени). В 2021 г. Мельникова Е. С., Шундрова Д. В. победили </w:t>
      </w:r>
      <w:r w:rsidRPr="004B70E2">
        <w:rPr>
          <w:rFonts w:ascii="Times New Roman" w:hAnsi="Times New Roman"/>
          <w:sz w:val="28"/>
          <w:szCs w:val="28"/>
          <w:lang w:eastAsia="ru-RU"/>
        </w:rPr>
        <w:t>в конкурсе исследовательских проектов «Ректорские гранты» 2021 г. – тема «Изображение русской истории в произведениях писателей-земляков М. Н. Загоскина и И. И. Лажечникова». Студентка гр. 17ИПД2 Гаврилова Е. С. заняла 2 место на Всероссийском конкурсе студенческих научных работ «Педагогика: традиции и инновации». В Международной научной олимпиаде по литературе (21 декабря 2021 г.) Шундрова Д. В. заняла 1 место. Под руководством преподавателей кафедры в 2023 г. студенты приняли участие в Международной студенческой конференции (Молдова, г. Кишинев).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4"/>
          <w:szCs w:val="24"/>
          <w:lang w:eastAsia="ru-RU"/>
        </w:rPr>
        <w:t> </w:t>
      </w:r>
      <w:r w:rsidRPr="004B70E2">
        <w:rPr>
          <w:rFonts w:ascii="Times New Roman" w:hAnsi="Times New Roman"/>
          <w:sz w:val="28"/>
          <w:szCs w:val="28"/>
          <w:lang w:eastAsia="ru-RU"/>
        </w:rPr>
        <w:t>В 2019–2024 гг. под руководством преподавателей кафедры было подготовлено свыше 200 студенческих докладов, опубликовано 168 студенческих научных статей. Основные публикации: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Зименкова И. А., Малышева Н. Д. Способы повышения читательской активности младших подростков // Электронный научно-практический журнал «Молодежная наука: тенденции развития». 2020. № 2 (15). С. 46–53.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Каткова Д. С. Своеобразие рождественских рассказов А.П. Чехова // Нива Господня. Вестник Пензенской Духовной Семинарии: научно-богословский журнал. Выпуск 4 (14). Пенза: ИП Соколова А. Ю., 2019. С. 52–57.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Лагутова Д. А. «Запоздалая любовь» И. А. Куприна // Буслаевские чтения: сб. науч. ст. по материалам VIII Всерос. науч.-практ. конф. с междунар. участием (г. Пенза, 20 апреля 2020 г.) / под общ. ред. Л. П. Перепелкиной. Пенза: Изд-во ПГУ, 2020. С. 97–100.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4B70E2">
        <w:rPr>
          <w:rFonts w:ascii="Times New Roman" w:hAnsi="Times New Roman"/>
          <w:sz w:val="28"/>
          <w:szCs w:val="28"/>
          <w:lang w:eastAsia="ru-RU"/>
        </w:rPr>
        <w:t>Попова С. М. Круг чтения современных подростков // Актуальные вопросы современной науки: теория и практика научных исследований: Материалы V Всероссийской научно-практической конференции (10 ноября 2021 г., г. Пенза). Пенза: Изд-во ПензГТУ, 2021. С.154</w:t>
      </w: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156. </w:t>
      </w: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Гущина М. В. Христолюбова О. В. «Особенности экфрасиса в лирике Н. С. Гумилева» // Буслаевские чтения : сб. науч. ст. по материалам IX Всерос. науч.-практ. конф. с междунар. участием (г. Пенза, 21 апреля 2021 г.) / </w:t>
      </w: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 общ. ред. канд. пед. наук, доц. Л. П. Перепёлкиной. Пенза : Изд-во ПГУ, 2021. С. 38–41.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Корнеева В. Д. Возможности лонгрида для подготовки старшеклассников к итоговому сочинению // Магистр – науке и образованию: актуальные проблемы современного литературного образования: материалы Vlll международной научной конференции, посвященной 150-летию МПГУ, г. Москва, 21 апреля 2022 г. Москва: МПГУ, 2022. С. 74–77.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Тимакова А. А., Мельникова Е. С., Шундрова Д. В. Исторический роман М.Н. Загоскина «Юрий Милославский, или русские в 1612 году»: жанр как формула // Мир науки, культуры, образования. 2022. №5 (96). С. 373–375. (ВАК)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Макеева О. В. Использование литературно-краеведческого материала при изучении творчества А.И. Куприна на уроках литературы // Гуманизация и гуманитаризация образования 21 века: Чтение в образовательной среде вуза и школы: Материалы 17-ой Международной научно-методической конференции памяти И. Н. Ульянова «Гуманизация и гуманитаризация образования 21 века» (19-20 октября 2022 г.,  Ульяновск) / Под общей ред. Л. И. Петриевой. Ульяновск: УлГПУ, 2022. С. 81–85.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Великодная А. В. Тема "Малой Родины" в творчестве Дины Злобиной в контексте женской лирики ХХ века // Русский лингвистический бюллютень. 2023. № 8. (ВАК)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Мохова Л. А. Роль репродукций картин в освоении учащимися художественного произведения // Буслаевские чтения : сб. науч. ст. по материалам XI Всерос. науч.-практ. конф. с междунар. участием (г. Пенза, 19 апреля 2023 г.) / под общ. ред. канд. пед. наук, доц. Л. П. Перепёлкиной.  Пенза : Изд-во ПГУ, 2023. С. 90–92. (РИНЦ)</w:t>
      </w:r>
    </w:p>
    <w:p w:rsidR="00100D06" w:rsidRPr="004B70E2" w:rsidRDefault="00100D06" w:rsidP="00F324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color w:val="000000"/>
          <w:sz w:val="28"/>
          <w:szCs w:val="28"/>
          <w:lang w:eastAsia="ru-RU"/>
        </w:rPr>
        <w:t>– Великодная А. В. Язык как отражение картины мира пензенской поэтессы Дины Дмитриевны Злобиной // Языковая политика и вопросы гуманитарного образования: сб. науч. Ст. по материалам VII Международной научно-практической конференции / Под редакцией Г. И. Канакиной, И. Г. Родионовой. Пенза: Изд-ва ПГУ, 2023. С. 49–53. (РИНЦ)</w:t>
      </w:r>
    </w:p>
    <w:p w:rsidR="00100D06" w:rsidRPr="004B70E2" w:rsidRDefault="00100D06" w:rsidP="00016C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 </w:t>
      </w:r>
      <w:r w:rsidRPr="004B70E2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кафедры следует отметить удовлетворительные результаты работы по таким направлениям научной деятельности, как участие в научных мероприятиях, руководство НИРС. </w:t>
      </w:r>
    </w:p>
    <w:p w:rsidR="00100D06" w:rsidRPr="004B70E2" w:rsidRDefault="00100D06" w:rsidP="00F324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Вместе с тем, необходимо указать на следующие недостатки. Несмотря на высокую публикационную активность преподавателей кафедры и широкую географию научных мероприятий, в которых они приняли участие, количество статей в ведущих российских (RSCI) и зарубежных изданиях не позволяет принимать участие в конкурсных кампаниях Российского научного фонда. Значения ключевого показателя оценки результативности научно-исследовательской работы «Объем НИР на 1 НПР» за отчетный период не соответствуют плановым показателям университета и медианным показателям Минобрнауки России для вузов, в категории которых находится ПГУ. На этом основании следует признать уровень научно-исследовательской работы кафедры неудовлетворительным.</w:t>
      </w:r>
    </w:p>
    <w:p w:rsidR="00100D06" w:rsidRPr="004B70E2" w:rsidRDefault="00100D06" w:rsidP="00016C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Рекомендации. </w:t>
      </w:r>
      <w:r w:rsidRPr="004B70E2">
        <w:rPr>
          <w:rFonts w:ascii="Times New Roman" w:hAnsi="Times New Roman"/>
          <w:sz w:val="28"/>
          <w:szCs w:val="28"/>
          <w:lang w:eastAsia="ru-RU"/>
        </w:rPr>
        <w:t>Интенсифицировать научную деятельность НПР в направлениях подачи заявок на участие в грантовых конкурсах, а также выполнения научно-исследовательских работ, финансируемых из различных источников. Стимулировать развитие партнерских отношений с научными и образовательными организациями в части проведения совместных научных исследований. Расширить тематику выполняемых НИР и интенсифицировать проведение междисциплинарных исследований совместно с кафедрами общественно-гуманитарной направленности. Активизировать научную деятельность НПР в направлении повышения качественного уровня научных публикаций (публикации RSCI, ядро РИНЦ).</w:t>
      </w:r>
    </w:p>
    <w:p w:rsidR="00100D06" w:rsidRPr="004B70E2" w:rsidRDefault="00100D06" w:rsidP="00FB19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00D06" w:rsidRPr="004B70E2" w:rsidRDefault="00100D06" w:rsidP="00016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  <w:lang w:eastAsia="ru-RU"/>
        </w:rPr>
        <w:t>Воспитательная работа</w:t>
      </w:r>
    </w:p>
    <w:p w:rsidR="00100D06" w:rsidRPr="004B70E2" w:rsidRDefault="00100D06" w:rsidP="00935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Молодежная политика и воспитательная деятельность со студентами строится в соответствии с Концепцией воспитательной деятельности в Пензенском государственном университете от 11.02.2021 № 7, положениями, утвержденными Ученым советом ПГУ, решениями Ученого совета, приказами и распоряжениями ректора университета, касающимися воспитательной работы, а также рабочими программами воспитания ОПОП, реализуемыми на кафедре. Молодежная политика и воспитательная деятельность на кафедре «Литература и методика преподавания литературы» направлена на создание условий для личностного и профессионального развития студента, формирования у него высокой образованности, гуманистического мировоззрения, устойчивой системы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0D06" w:rsidRPr="004B70E2" w:rsidRDefault="00100D06" w:rsidP="00935667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Молодежная политика и воспитательная деятельность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100D06" w:rsidRPr="004B70E2" w:rsidRDefault="00100D06" w:rsidP="00935667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 xml:space="preserve">Воспитательная работа ведется по следующим направлениям: 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 xml:space="preserve">гражданское, 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патриотическое,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культурно-просветительское,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экологическое,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физическое,</w:t>
      </w:r>
    </w:p>
    <w:p w:rsidR="00100D06" w:rsidRPr="004B70E2" w:rsidRDefault="00100D06" w:rsidP="00BE0E9A">
      <w:pPr>
        <w:pStyle w:val="14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профессионально-трудовое</w:t>
      </w:r>
    </w:p>
    <w:p w:rsidR="00FB19A7" w:rsidRDefault="00100D06" w:rsidP="00935667">
      <w:pPr>
        <w:pStyle w:val="14"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ab/>
      </w:r>
    </w:p>
    <w:p w:rsidR="00100D06" w:rsidRPr="004B70E2" w:rsidRDefault="00100D06" w:rsidP="00935667">
      <w:pPr>
        <w:pStyle w:val="14"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и предполагает:</w:t>
      </w:r>
    </w:p>
    <w:p w:rsidR="00100D06" w:rsidRPr="004B70E2" w:rsidRDefault="00100D06" w:rsidP="00360F7E">
      <w:pPr>
        <w:pStyle w:val="14"/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lastRenderedPageBreak/>
        <w:t>– развитие личности, создание условий для самоопределения и социализации обучающихся;</w:t>
      </w:r>
    </w:p>
    <w:p w:rsidR="00100D06" w:rsidRPr="004B70E2" w:rsidRDefault="00100D06" w:rsidP="00360F7E">
      <w:pPr>
        <w:pStyle w:val="14"/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– формирование у обучающихся чувства патриотизма и гражданственности;</w:t>
      </w:r>
    </w:p>
    <w:p w:rsidR="00100D06" w:rsidRPr="004B70E2" w:rsidRDefault="00100D06" w:rsidP="00360F7E">
      <w:pPr>
        <w:pStyle w:val="14"/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100D06" w:rsidRPr="004B70E2" w:rsidRDefault="00100D06" w:rsidP="00360F7E">
      <w:pPr>
        <w:pStyle w:val="14"/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правил и норм поведения в интересах человека, семьи, общества и государства;</w:t>
      </w:r>
    </w:p>
    <w:p w:rsidR="00100D06" w:rsidRPr="004B70E2" w:rsidRDefault="00100D06" w:rsidP="00360F7E">
      <w:pPr>
        <w:pStyle w:val="14"/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– формирование у обучающихся бережного отношения к природе и окружающей среде;</w:t>
      </w:r>
    </w:p>
    <w:p w:rsidR="00100D06" w:rsidRPr="004B70E2" w:rsidRDefault="00100D06" w:rsidP="00360F7E">
      <w:pPr>
        <w:pStyle w:val="14"/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– профилактику деструктивного поведения обучающихся.</w:t>
      </w:r>
    </w:p>
    <w:p w:rsidR="00100D06" w:rsidRPr="004B70E2" w:rsidRDefault="00100D06" w:rsidP="009B58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</w:rPr>
        <w:t xml:space="preserve">Количественные показатели организации воспитательной работы </w:t>
      </w:r>
      <w:r w:rsidRPr="004B70E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представлены в таблице 3.</w:t>
      </w:r>
    </w:p>
    <w:p w:rsidR="00100D06" w:rsidRPr="004B70E2" w:rsidRDefault="00100D06" w:rsidP="009B58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00D06" w:rsidRPr="004B70E2" w:rsidRDefault="00100D06" w:rsidP="00360F7E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Таблица 3 – Количественные показатели организации воспитательной работы </w:t>
      </w:r>
      <w:r w:rsidRPr="00624B18">
        <w:rPr>
          <w:rFonts w:ascii="Times New Roman" w:hAnsi="Times New Roman"/>
          <w:sz w:val="28"/>
          <w:szCs w:val="28"/>
        </w:rPr>
        <w:t>(по группе 20ИПД2)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6"/>
        <w:gridCol w:w="1133"/>
      </w:tblGrid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студентов/ количество студенческих  групп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</w:tr>
      <w:tr w:rsidR="00100D06" w:rsidRPr="004B70E2" w:rsidTr="003F1672">
        <w:trPr>
          <w:trHeight w:val="116"/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тьюторов, закрепленных за группами первого курса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обучающихся, получающих стипендию:</w:t>
            </w:r>
          </w:p>
          <w:p w:rsidR="00100D06" w:rsidRPr="004B70E2" w:rsidRDefault="00100D06" w:rsidP="00BE0E9A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государственную академическую</w:t>
            </w:r>
          </w:p>
          <w:p w:rsidR="00100D06" w:rsidRPr="004B70E2" w:rsidRDefault="00100D06" w:rsidP="00BE0E9A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государственную социальную</w:t>
            </w:r>
          </w:p>
          <w:p w:rsidR="00100D06" w:rsidRPr="004B70E2" w:rsidRDefault="00100D06" w:rsidP="00BE0E9A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по достижениям</w:t>
            </w:r>
          </w:p>
          <w:p w:rsidR="00100D06" w:rsidRPr="004B70E2" w:rsidRDefault="00100D06" w:rsidP="00BE0E9A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Президента РФ, Правительства РФ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0E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00D06" w:rsidRPr="004B70E2" w:rsidTr="003F1672">
        <w:trPr>
          <w:jc w:val="center"/>
        </w:trPr>
        <w:tc>
          <w:tcPr>
            <w:tcW w:w="567" w:type="dxa"/>
          </w:tcPr>
          <w:p w:rsidR="00100D06" w:rsidRPr="004B70E2" w:rsidRDefault="00100D06" w:rsidP="00FF78C4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1133" w:type="dxa"/>
          </w:tcPr>
          <w:p w:rsidR="00100D06" w:rsidRPr="004B70E2" w:rsidRDefault="00100D06" w:rsidP="00FF78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0D06" w:rsidRPr="004B70E2" w:rsidRDefault="00100D06" w:rsidP="00935667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D06" w:rsidRPr="004B70E2" w:rsidRDefault="00100D06" w:rsidP="00917098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 xml:space="preserve">Приказом ректора на кафедре в 2023-2024 учебном году был назначен 1 куратор (на бакалавриате). Планирование и проведение воспитательной работы со студентами групп отражается в дневниках работы кураторов. За отчетный период дневники оформлены у кураторов 1, 2, 3, 4 курсов. В таблице 4 приведена информация о проведенных мероприятиях 2023 –2024 уч.г. </w:t>
      </w:r>
    </w:p>
    <w:p w:rsidR="00100D06" w:rsidRPr="004B70E2" w:rsidRDefault="00100D06" w:rsidP="003F167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0D06" w:rsidRPr="004B70E2" w:rsidRDefault="00100D06" w:rsidP="00360F7E">
      <w:pPr>
        <w:pStyle w:val="a5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Таблица 4 – Информация о проведенных </w:t>
      </w:r>
      <w:r w:rsidR="002B0453">
        <w:rPr>
          <w:rFonts w:ascii="Times New Roman" w:hAnsi="Times New Roman"/>
          <w:sz w:val="28"/>
          <w:szCs w:val="28"/>
        </w:rPr>
        <w:t xml:space="preserve">воспитательных </w:t>
      </w:r>
      <w:r w:rsidRPr="004B70E2">
        <w:rPr>
          <w:rFonts w:ascii="Times New Roman" w:hAnsi="Times New Roman"/>
          <w:sz w:val="28"/>
          <w:szCs w:val="28"/>
        </w:rPr>
        <w:t xml:space="preserve">мероприятиях </w:t>
      </w:r>
      <w:r w:rsidR="002B0453">
        <w:rPr>
          <w:rFonts w:ascii="Times New Roman" w:hAnsi="Times New Roman"/>
          <w:sz w:val="28"/>
          <w:szCs w:val="28"/>
        </w:rPr>
        <w:t>преподавателями кафедры для студентов направлени</w:t>
      </w:r>
      <w:r w:rsidR="00393B7D">
        <w:rPr>
          <w:rFonts w:ascii="Times New Roman" w:hAnsi="Times New Roman"/>
          <w:sz w:val="28"/>
          <w:szCs w:val="28"/>
        </w:rPr>
        <w:t>я</w:t>
      </w:r>
      <w:r w:rsidR="002B0453">
        <w:rPr>
          <w:rFonts w:ascii="Times New Roman" w:hAnsi="Times New Roman"/>
          <w:sz w:val="28"/>
          <w:szCs w:val="28"/>
        </w:rPr>
        <w:t xml:space="preserve"> подготовки «Русский язык. Литература» </w:t>
      </w:r>
      <w:r w:rsidR="00626F53">
        <w:rPr>
          <w:rFonts w:ascii="Times New Roman" w:hAnsi="Times New Roman"/>
          <w:sz w:val="28"/>
          <w:szCs w:val="28"/>
        </w:rPr>
        <w:t>в</w:t>
      </w:r>
      <w:r w:rsidR="002B0453">
        <w:rPr>
          <w:rFonts w:ascii="Times New Roman" w:hAnsi="Times New Roman"/>
          <w:sz w:val="28"/>
          <w:szCs w:val="28"/>
        </w:rPr>
        <w:t xml:space="preserve"> </w:t>
      </w:r>
      <w:r w:rsidRPr="004B70E2">
        <w:rPr>
          <w:rFonts w:ascii="Times New Roman" w:hAnsi="Times New Roman"/>
          <w:sz w:val="28"/>
          <w:szCs w:val="28"/>
        </w:rPr>
        <w:t>2023 –2024 уч.г.</w:t>
      </w:r>
    </w:p>
    <w:p w:rsidR="00100D06" w:rsidRDefault="00100D06" w:rsidP="003F167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19A7" w:rsidRPr="004B70E2" w:rsidRDefault="00FB19A7" w:rsidP="003F167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6"/>
        <w:gridCol w:w="3899"/>
        <w:gridCol w:w="1617"/>
        <w:gridCol w:w="2471"/>
      </w:tblGrid>
      <w:tr w:rsidR="00100D06" w:rsidRPr="004B70E2" w:rsidTr="00807994">
        <w:tc>
          <w:tcPr>
            <w:tcW w:w="1476" w:type="dxa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899" w:type="dxa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Наименования и краткое содержание мероприятия</w:t>
            </w:r>
          </w:p>
        </w:tc>
        <w:tc>
          <w:tcPr>
            <w:tcW w:w="1617" w:type="dxa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2471" w:type="dxa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0D06" w:rsidRPr="004B70E2" w:rsidTr="00360F7E">
        <w:trPr>
          <w:trHeight w:val="60"/>
        </w:trPr>
        <w:tc>
          <w:tcPr>
            <w:tcW w:w="9463" w:type="dxa"/>
            <w:gridSpan w:val="4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направление (8 мероприятий)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3899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Беседа, посвящённая Дню солидарности в борьбе с терроризмом</w:t>
            </w:r>
          </w:p>
        </w:tc>
        <w:tc>
          <w:tcPr>
            <w:tcW w:w="1617" w:type="dxa"/>
          </w:tcPr>
          <w:p w:rsidR="00100D06" w:rsidRPr="004B70E2" w:rsidRDefault="002B0453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Сентябрь 2023 </w:t>
            </w:r>
          </w:p>
        </w:tc>
        <w:tc>
          <w:tcPr>
            <w:tcW w:w="3899" w:type="dxa"/>
          </w:tcPr>
          <w:p w:rsidR="00100D06" w:rsidRPr="004B70E2" w:rsidRDefault="00100D06" w:rsidP="002875D7">
            <w:pPr>
              <w:pStyle w:val="1"/>
              <w:shd w:val="clear" w:color="auto" w:fill="FFFFFF"/>
              <w:tabs>
                <w:tab w:val="num" w:pos="35"/>
              </w:tabs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B70E2">
              <w:rPr>
                <w:b w:val="0"/>
                <w:bCs w:val="0"/>
                <w:sz w:val="24"/>
                <w:szCs w:val="24"/>
              </w:rPr>
              <w:t>Ознакомление студентов с нормативными документами ПГУ</w:t>
            </w:r>
          </w:p>
        </w:tc>
        <w:tc>
          <w:tcPr>
            <w:tcW w:w="1617" w:type="dxa"/>
          </w:tcPr>
          <w:p w:rsidR="00100D06" w:rsidRPr="004B70E2" w:rsidRDefault="002B0453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18.09.2023 </w:t>
            </w:r>
          </w:p>
        </w:tc>
        <w:tc>
          <w:tcPr>
            <w:tcW w:w="3899" w:type="dxa"/>
          </w:tcPr>
          <w:p w:rsidR="00393B7D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Ознакомление студентов с «Алгоритмом действий обучающихся при совершении (угрозе совершения) преступления, а также информационного взаимодействия с территориальными органами МВД России, Росгвардии и ФСБ России»</w:t>
            </w:r>
          </w:p>
        </w:tc>
        <w:tc>
          <w:tcPr>
            <w:tcW w:w="1617" w:type="dxa"/>
          </w:tcPr>
          <w:p w:rsidR="00100D06" w:rsidRPr="004B70E2" w:rsidRDefault="00372668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3899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Литературный час на тему «Н. А. Некрасов – поэт и гражданин»</w:t>
            </w:r>
          </w:p>
        </w:tc>
        <w:tc>
          <w:tcPr>
            <w:tcW w:w="1617" w:type="dxa"/>
          </w:tcPr>
          <w:p w:rsidR="00100D06" w:rsidRPr="004B70E2" w:rsidRDefault="00100D06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Кузнецова Н. Г.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80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3899" w:type="dxa"/>
          </w:tcPr>
          <w:p w:rsidR="00100D06" w:rsidRPr="004B70E2" w:rsidRDefault="00100D06" w:rsidP="0080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Заседание студенческого общества «PROЧТЕНИЕ», посвященное книге Л. Толстого «Севастопольские рассказы» и Дню Героя России, с курсантами Военного учебного центра при ПГУ</w:t>
            </w:r>
          </w:p>
        </w:tc>
        <w:tc>
          <w:tcPr>
            <w:tcW w:w="1617" w:type="dxa"/>
          </w:tcPr>
          <w:p w:rsidR="00100D06" w:rsidRPr="004B70E2" w:rsidRDefault="00372668" w:rsidP="0080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71" w:type="dxa"/>
          </w:tcPr>
          <w:p w:rsidR="00100D06" w:rsidRPr="004B70E2" w:rsidRDefault="00100D06" w:rsidP="0080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3899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Конкурс буктрейлеров «В книжной памяти мгновения войны...»</w:t>
            </w:r>
          </w:p>
        </w:tc>
        <w:tc>
          <w:tcPr>
            <w:tcW w:w="1617" w:type="dxa"/>
          </w:tcPr>
          <w:p w:rsidR="00100D06" w:rsidRPr="004B70E2" w:rsidRDefault="00100D06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80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3899" w:type="dxa"/>
          </w:tcPr>
          <w:p w:rsidR="00100D06" w:rsidRPr="004B70E2" w:rsidRDefault="00100D06" w:rsidP="00807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Заседание студенческого общества «PROЧТЕНИЕ», посвященное книге А. Бека «Волоколамское шоссе» и 79-летию Победы в ВОв, с курсантами Военного учебного центра при ПГУ</w:t>
            </w:r>
          </w:p>
        </w:tc>
        <w:tc>
          <w:tcPr>
            <w:tcW w:w="1617" w:type="dxa"/>
          </w:tcPr>
          <w:p w:rsidR="00100D06" w:rsidRPr="004B70E2" w:rsidRDefault="00372668" w:rsidP="0080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71" w:type="dxa"/>
          </w:tcPr>
          <w:p w:rsidR="00100D06" w:rsidRPr="004B70E2" w:rsidRDefault="00100D06" w:rsidP="00807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3899" w:type="dxa"/>
          </w:tcPr>
          <w:p w:rsidR="00100D06" w:rsidRPr="004B70E2" w:rsidRDefault="00100D06" w:rsidP="0028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Участие в институтском концерте, посвященном Дню Победы: монтаж по стихам о ВОв  </w:t>
            </w:r>
          </w:p>
        </w:tc>
        <w:tc>
          <w:tcPr>
            <w:tcW w:w="1617" w:type="dxa"/>
          </w:tcPr>
          <w:p w:rsidR="00100D06" w:rsidRPr="004B70E2" w:rsidRDefault="00372668" w:rsidP="001F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100D06" w:rsidRPr="004B70E2" w:rsidRDefault="00100D06" w:rsidP="0028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1428B4">
        <w:tc>
          <w:tcPr>
            <w:tcW w:w="9463" w:type="dxa"/>
            <w:gridSpan w:val="4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Культурно-просветительское направление (19 мероприятий)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bCs/>
                <w:color w:val="212529"/>
                <w:sz w:val="24"/>
                <w:szCs w:val="24"/>
              </w:rPr>
            </w:pPr>
            <w:r w:rsidRPr="004B70E2">
              <w:rPr>
                <w:bCs/>
                <w:color w:val="212529"/>
                <w:sz w:val="24"/>
                <w:szCs w:val="24"/>
              </w:rPr>
              <w:t>03.10.2023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12529"/>
                <w:kern w:val="0"/>
                <w:sz w:val="24"/>
                <w:szCs w:val="24"/>
              </w:rPr>
            </w:pPr>
            <w:r w:rsidRPr="004B70E2">
              <w:rPr>
                <w:b w:val="0"/>
                <w:color w:val="212529"/>
                <w:kern w:val="0"/>
                <w:sz w:val="24"/>
                <w:szCs w:val="24"/>
              </w:rPr>
              <w:t>Заседание студенческого общества «PROЧТЕНИЕ», посвященное книге Г. Белых и Л. Пантелеева «Республика ШКИД»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contextualSpacing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Конкурс чтецов в рамках фестиваля «Под Лермонтовской звездой»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Тимакова А. А., 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07.11.2</w:t>
            </w:r>
            <w:r w:rsidRPr="004B70E2">
              <w:rPr>
                <w:rStyle w:val="15"/>
              </w:rPr>
              <w:t>0</w:t>
            </w:r>
            <w:r w:rsidRPr="004B70E2">
              <w:rPr>
                <w:rStyle w:val="15"/>
                <w:sz w:val="24"/>
              </w:rPr>
              <w:t>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Style w:val="15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Заседание студенческого общества «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val="en-US"/>
              </w:rPr>
              <w:t>PRO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ЧТЕНИЕ», посвященное книге Льюиса Стивена Кинга «Кэрри»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bCs/>
                <w:color w:val="212529"/>
              </w:rPr>
            </w:pPr>
            <w:r w:rsidRPr="004B70E2">
              <w:rPr>
                <w:bCs/>
                <w:color w:val="212529"/>
              </w:rPr>
              <w:t>24.10.2023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  <w:rPr>
                <w:bCs/>
                <w:color w:val="212529"/>
              </w:rPr>
            </w:pPr>
            <w:r w:rsidRPr="004B70E2">
              <w:rPr>
                <w:bCs/>
                <w:color w:val="212529"/>
              </w:rPr>
              <w:t>Заседание студенческого общества «PROЧТЕНИЕ», посвященное книге Е. Мурашовой «Класс коррекции»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01.12.2</w:t>
            </w:r>
            <w:r w:rsidRPr="004B70E2">
              <w:rPr>
                <w:rStyle w:val="15"/>
              </w:rPr>
              <w:t>0</w:t>
            </w:r>
            <w:r w:rsidRPr="004B70E2">
              <w:rPr>
                <w:rStyle w:val="15"/>
                <w:sz w:val="24"/>
              </w:rPr>
              <w:t>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ind w:right="0"/>
              <w:jc w:val="center"/>
            </w:pPr>
            <w:r w:rsidRPr="004B70E2">
              <w:rPr>
                <w:color w:val="222222"/>
                <w:shd w:val="clear" w:color="auto" w:fill="FFFFFF"/>
              </w:rPr>
              <w:t>Участие в презентации книги Д. Мурашова «Георг Мясников: выбор истории»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Конкурс чтецов, посвящённый 220-летию со дня рождения </w:t>
            </w:r>
          </w:p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lastRenderedPageBreak/>
              <w:t>Ф. И. Тютчева</w:t>
            </w:r>
          </w:p>
        </w:tc>
        <w:tc>
          <w:tcPr>
            <w:tcW w:w="1617" w:type="dxa"/>
          </w:tcPr>
          <w:p w:rsidR="00100D06" w:rsidRPr="004B70E2" w:rsidRDefault="00372668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B72FAF">
            <w:pPr>
              <w:pStyle w:val="2222"/>
              <w:spacing w:before="0"/>
              <w:ind w:left="200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12.12.2</w:t>
            </w:r>
            <w:r w:rsidRPr="004B70E2">
              <w:rPr>
                <w:rStyle w:val="15"/>
              </w:rPr>
              <w:t>0</w:t>
            </w:r>
            <w:r w:rsidRPr="004B70E2">
              <w:rPr>
                <w:rStyle w:val="15"/>
                <w:sz w:val="24"/>
              </w:rPr>
              <w:t>23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  <w:rPr>
                <w:color w:val="000000"/>
              </w:rPr>
            </w:pPr>
            <w:r w:rsidRPr="004B70E2">
              <w:rPr>
                <w:bCs/>
                <w:color w:val="212529"/>
              </w:rPr>
              <w:t>Заседание студенческого общества «</w:t>
            </w:r>
            <w:r w:rsidRPr="004B70E2">
              <w:rPr>
                <w:bCs/>
                <w:color w:val="212529"/>
                <w:lang w:val="en-US"/>
              </w:rPr>
              <w:t>PRO</w:t>
            </w:r>
            <w:r w:rsidRPr="004B70E2">
              <w:rPr>
                <w:bCs/>
                <w:color w:val="212529"/>
              </w:rPr>
              <w:t>ЧТЕНИЕ», посвященное книге Варис Дирие «Цветок пустыни»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01.02.2023</w:t>
            </w:r>
          </w:p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30.03.2024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ind w:right="0"/>
              <w:jc w:val="center"/>
            </w:pPr>
            <w:r w:rsidRPr="004B70E2">
              <w:t>Культпоход в театр «Кириллица» на спектакли «Бесы», по книге «Мой сумасшедший папа»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С., Мещерякова Л. А.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B72FAF">
            <w:pPr>
              <w:pStyle w:val="2222"/>
              <w:spacing w:before="0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16.02.2024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  <w:rPr>
                <w:color w:val="000000"/>
              </w:rPr>
            </w:pPr>
            <w:r w:rsidRPr="004B70E2">
              <w:rPr>
                <w:bCs/>
                <w:color w:val="212529"/>
              </w:rPr>
              <w:t>Заседание студенческого общества «</w:t>
            </w:r>
            <w:r w:rsidRPr="004B70E2">
              <w:rPr>
                <w:bCs/>
                <w:color w:val="212529"/>
                <w:lang w:val="en-US"/>
              </w:rPr>
              <w:t>PRO</w:t>
            </w:r>
            <w:r w:rsidRPr="004B70E2">
              <w:rPr>
                <w:bCs/>
                <w:color w:val="212529"/>
              </w:rPr>
              <w:t>ЧТЕНИЕ», посвященное книге Патрика  Зюскинда «Парфюмер»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25.02.2024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ind w:right="0"/>
              <w:jc w:val="center"/>
              <w:rPr>
                <w:color w:val="222222"/>
                <w:shd w:val="clear" w:color="auto" w:fill="FFFFFF"/>
              </w:rPr>
            </w:pPr>
            <w:r w:rsidRPr="004B70E2">
              <w:rPr>
                <w:color w:val="222222"/>
                <w:shd w:val="clear" w:color="auto" w:fill="FFFFFF"/>
              </w:rPr>
              <w:t>Культопоход в литературный музей на выставку, С. Есенину, В. Мейерхольду, А. Мариенгофу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15.03.2024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</w:pPr>
            <w:r w:rsidRPr="004B70E2">
              <w:rPr>
                <w:bCs/>
                <w:color w:val="212529"/>
              </w:rPr>
              <w:t>Заседание студенческого общества «</w:t>
            </w:r>
            <w:r w:rsidRPr="004B70E2">
              <w:rPr>
                <w:bCs/>
                <w:color w:val="212529"/>
                <w:lang w:val="en-US"/>
              </w:rPr>
              <w:t>PRO</w:t>
            </w:r>
            <w:r w:rsidRPr="004B70E2">
              <w:rPr>
                <w:bCs/>
                <w:color w:val="212529"/>
              </w:rPr>
              <w:t>ЧТЕНИЕ», посвященное книге</w:t>
            </w:r>
            <w:r w:rsidRPr="004B70E2">
              <w:rPr>
                <w:color w:val="212529"/>
                <w:kern w:val="36"/>
              </w:rPr>
              <w:t xml:space="preserve"> Ирины Андриановой «</w:t>
            </w:r>
            <w:r w:rsidRPr="004B70E2">
              <w:t>Мой сумасшедший папа»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05.04.2024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Заседание студенческого общества «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val="en-US"/>
              </w:rPr>
              <w:t>PRO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ЧТЕНИЕ», посвященное книге Томаса Харриса «Молчание ягнят»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18.04.2024</w:t>
            </w:r>
          </w:p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</w:p>
        </w:tc>
        <w:tc>
          <w:tcPr>
            <w:tcW w:w="3899" w:type="dxa"/>
          </w:tcPr>
          <w:p w:rsidR="00100D06" w:rsidRPr="004B70E2" w:rsidRDefault="00100D06" w:rsidP="001D2CA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kern w:val="36"/>
                <w:sz w:val="24"/>
                <w:szCs w:val="24"/>
              </w:rPr>
              <w:t>Конкурс буктрейлеров «В книжной памяти мгновения войны...»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17.05.2024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Заседание студенческого общества «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val="en-US"/>
              </w:rPr>
              <w:t>PRO</w:t>
            </w: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ЧТЕНИЕ», посвященное книге Стругацких «Трудно быть богом»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24.05.2024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</w:pPr>
            <w:r w:rsidRPr="004B70E2">
              <w:t>Выпуск литературной газеты, посвященной юбилею Короленко В. Г.</w:t>
            </w:r>
          </w:p>
        </w:tc>
        <w:tc>
          <w:tcPr>
            <w:tcW w:w="1617" w:type="dxa"/>
          </w:tcPr>
          <w:p w:rsidR="00100D06" w:rsidRPr="004B70E2" w:rsidRDefault="00372668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Христолюбова О. В.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04-06.06. 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</w:pPr>
            <w:r w:rsidRPr="004B70E2">
              <w:t>Выпуск литературной газеты, посвященной 225-летию со дня рождения А. С. Пушкина</w:t>
            </w:r>
          </w:p>
        </w:tc>
        <w:tc>
          <w:tcPr>
            <w:tcW w:w="1617" w:type="dxa"/>
          </w:tcPr>
          <w:p w:rsidR="00100D06" w:rsidRPr="004B70E2" w:rsidRDefault="00372668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Мещерякова Л. А.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06.06.2024</w:t>
            </w:r>
          </w:p>
        </w:tc>
        <w:tc>
          <w:tcPr>
            <w:tcW w:w="3899" w:type="dxa"/>
          </w:tcPr>
          <w:p w:rsidR="00100D06" w:rsidRPr="00FB19A7" w:rsidRDefault="00100D06" w:rsidP="00FB19A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  <w:t>Подготовка студентов к участию во Всероссийском челлендже #МойУнивер, посвященном Пушкинскому дню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06.06.2024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  <w:rPr>
                <w:bCs/>
                <w:color w:val="212529"/>
              </w:rPr>
            </w:pPr>
            <w:r w:rsidRPr="004B70E2">
              <w:rPr>
                <w:bCs/>
                <w:color w:val="212529"/>
              </w:rPr>
              <w:t>Подготовка студента к участию в съемках выпуска вестей ГТРК «Пенза», посвященного 225-летию со дня рождения А. С. Пушкина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Христолюбова О. В.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14.06.2</w:t>
            </w:r>
            <w:r w:rsidRPr="004B70E2">
              <w:rPr>
                <w:szCs w:val="24"/>
              </w:rPr>
              <w:t>0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Обзор книг  о трудных подростках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036165">
        <w:tc>
          <w:tcPr>
            <w:tcW w:w="9463" w:type="dxa"/>
            <w:gridSpan w:val="4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Экологическое направление (2 мероприятия)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  <w:r w:rsidRPr="004B70E2">
              <w:rPr>
                <w:szCs w:val="24"/>
              </w:rPr>
              <w:t>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Уборка территории, закрепленной за кафедрой</w:t>
            </w:r>
          </w:p>
        </w:tc>
        <w:tc>
          <w:tcPr>
            <w:tcW w:w="1617" w:type="dxa"/>
          </w:tcPr>
          <w:p w:rsidR="00100D06" w:rsidRPr="004B70E2" w:rsidRDefault="00393B7D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Все кураторы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Круглый стол на тему «Чем больше окружающей природы, тем меньше окружающей среды...»: проблемы экологии в современной отечественной литературе»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757E6">
        <w:tc>
          <w:tcPr>
            <w:tcW w:w="9463" w:type="dxa"/>
            <w:gridSpan w:val="4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направление (2 мероприятия)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7B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Октябрь 2023 – май 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Медицинский осмотр </w:t>
            </w:r>
          </w:p>
        </w:tc>
        <w:tc>
          <w:tcPr>
            <w:tcW w:w="1617" w:type="dxa"/>
          </w:tcPr>
          <w:p w:rsidR="00100D06" w:rsidRPr="004B70E2" w:rsidRDefault="00393B7D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Все кураторы групп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18.03.2</w:t>
            </w:r>
            <w:r w:rsidRPr="004B70E2">
              <w:rPr>
                <w:szCs w:val="24"/>
              </w:rPr>
              <w:t>0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 xml:space="preserve">Организация встречи студентов со специалистами Медицинского института ПГУ  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Мещерякова Л. А.</w:t>
            </w:r>
          </w:p>
        </w:tc>
      </w:tr>
      <w:tr w:rsidR="00100D06" w:rsidRPr="004B70E2" w:rsidTr="00C168DD">
        <w:tc>
          <w:tcPr>
            <w:tcW w:w="9463" w:type="dxa"/>
            <w:gridSpan w:val="4"/>
          </w:tcPr>
          <w:p w:rsidR="00100D06" w:rsidRPr="004B70E2" w:rsidRDefault="00100D06" w:rsidP="0036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E2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направление (8 мероприятий)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24.11.2023</w:t>
            </w:r>
          </w:p>
        </w:tc>
        <w:tc>
          <w:tcPr>
            <w:tcW w:w="3899" w:type="dxa"/>
          </w:tcPr>
          <w:p w:rsidR="00100D06" w:rsidRPr="004B70E2" w:rsidRDefault="00100D06" w:rsidP="00B12D3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  <w:t>Встреча студентов с писателем С. Кубриным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18.02.2</w:t>
            </w:r>
            <w:r w:rsidRPr="004B70E2">
              <w:rPr>
                <w:szCs w:val="24"/>
              </w:rPr>
              <w:t>0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Лекция для студентов</w:t>
            </w:r>
          </w:p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на тему «На пути к "восторгу сочинительства"»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Пранцова Г. В.</w:t>
            </w:r>
          </w:p>
        </w:tc>
      </w:tr>
      <w:tr w:rsidR="00100D06" w:rsidRPr="004B70E2" w:rsidTr="007B2D36">
        <w:trPr>
          <w:trHeight w:val="722"/>
        </w:trPr>
        <w:tc>
          <w:tcPr>
            <w:tcW w:w="1476" w:type="dxa"/>
          </w:tcPr>
          <w:p w:rsidR="00100D06" w:rsidRPr="004B70E2" w:rsidRDefault="00100D06" w:rsidP="00B12D37">
            <w:pPr>
              <w:pStyle w:val="20"/>
              <w:shd w:val="clear" w:color="auto" w:fill="auto"/>
              <w:spacing w:before="0" w:line="240" w:lineRule="auto"/>
              <w:ind w:right="-250"/>
              <w:contextualSpacing/>
              <w:jc w:val="center"/>
              <w:rPr>
                <w:bCs/>
                <w:color w:val="212529"/>
                <w:sz w:val="24"/>
                <w:szCs w:val="24"/>
              </w:rPr>
            </w:pPr>
            <w:r w:rsidRPr="004B70E2">
              <w:rPr>
                <w:bCs/>
                <w:color w:val="212529"/>
                <w:sz w:val="24"/>
                <w:szCs w:val="24"/>
              </w:rPr>
              <w:t>19.02.-</w:t>
            </w:r>
            <w:r w:rsidRPr="004B70E2">
              <w:rPr>
                <w:bCs/>
                <w:color w:val="212529"/>
                <w:sz w:val="24"/>
                <w:szCs w:val="24"/>
              </w:rPr>
              <w:br/>
              <w:t>1.03.2</w:t>
            </w:r>
            <w:r w:rsidRPr="004B70E2">
              <w:rPr>
                <w:bCs/>
                <w:color w:val="212529"/>
                <w:szCs w:val="24"/>
              </w:rPr>
              <w:t>0</w:t>
            </w:r>
            <w:r w:rsidRPr="004B70E2">
              <w:rPr>
                <w:bCs/>
                <w:color w:val="212529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hd w:val="clear" w:color="auto" w:fill="FFFFFF"/>
              <w:spacing w:line="240" w:lineRule="atLeast"/>
              <w:jc w:val="center"/>
              <w:outlineLvl w:val="0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Участие в конкурсе профессионального мастерства студентов «Педагогический дебют»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ind w:right="-250"/>
              <w:contextualSpacing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4B70E2"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Перепелкина Л. П.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25.02.2024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ind w:right="0"/>
              <w:jc w:val="center"/>
            </w:pPr>
            <w:r w:rsidRPr="004B70E2">
              <w:rPr>
                <w:color w:val="222222"/>
                <w:shd w:val="clear" w:color="auto" w:fill="FFFFFF"/>
              </w:rPr>
              <w:t>Посещение открытой лекции директора московского Музея Серебряного века Михаила Шапошникова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27.02.2</w:t>
            </w:r>
            <w:r w:rsidRPr="004B70E2">
              <w:rPr>
                <w:szCs w:val="24"/>
              </w:rPr>
              <w:t>0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Встреча студентов с сотрудником Центра разработки образовательных игр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Тимакова А. А.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30.03.2024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  <w:t>Встреча студентов ИФФ профилей «Русский язык. Литература» и «Журналистика» с писателем Ириной Андриановой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25.04.2</w:t>
            </w:r>
            <w:r w:rsidRPr="004B70E2">
              <w:rPr>
                <w:szCs w:val="24"/>
              </w:rPr>
              <w:t>0</w:t>
            </w:r>
            <w:r w:rsidRPr="004B7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Встреча первокурсников профиля  «Русский язык. Литература» с  поэтом  Вадимом Борзихиным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  <w:tr w:rsidR="00100D06" w:rsidRPr="004B70E2" w:rsidTr="00807994">
        <w:tc>
          <w:tcPr>
            <w:tcW w:w="1476" w:type="dxa"/>
          </w:tcPr>
          <w:p w:rsidR="00100D06" w:rsidRPr="004B70E2" w:rsidRDefault="00100D06" w:rsidP="001D2CA8">
            <w:pPr>
              <w:pStyle w:val="2222"/>
              <w:spacing w:before="0"/>
              <w:ind w:right="0"/>
              <w:jc w:val="center"/>
              <w:rPr>
                <w:rStyle w:val="15"/>
                <w:sz w:val="24"/>
              </w:rPr>
            </w:pPr>
            <w:r w:rsidRPr="004B70E2">
              <w:rPr>
                <w:rStyle w:val="15"/>
                <w:sz w:val="24"/>
              </w:rPr>
              <w:t>27.05.2024</w:t>
            </w:r>
          </w:p>
        </w:tc>
        <w:tc>
          <w:tcPr>
            <w:tcW w:w="3899" w:type="dxa"/>
          </w:tcPr>
          <w:p w:rsidR="00100D06" w:rsidRPr="004B70E2" w:rsidRDefault="00100D06" w:rsidP="001D2CA8">
            <w:pPr>
              <w:pStyle w:val="11111"/>
              <w:jc w:val="center"/>
            </w:pPr>
            <w:r w:rsidRPr="004B70E2">
              <w:rPr>
                <w:color w:val="000000"/>
                <w:shd w:val="clear" w:color="auto" w:fill="FFFFFF"/>
              </w:rPr>
              <w:t>Творческая встреча первокурсников с поэтом Геннадием Елизаровичем Горлановым</w:t>
            </w:r>
          </w:p>
        </w:tc>
        <w:tc>
          <w:tcPr>
            <w:tcW w:w="1617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100D06" w:rsidRPr="004B70E2" w:rsidRDefault="00100D06" w:rsidP="001D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E2">
              <w:rPr>
                <w:rFonts w:ascii="Times New Roman" w:hAnsi="Times New Roman"/>
                <w:color w:val="000000"/>
                <w:sz w:val="24"/>
                <w:szCs w:val="24"/>
              </w:rPr>
              <w:t>Ключарева И. С.</w:t>
            </w:r>
          </w:p>
        </w:tc>
      </w:tr>
    </w:tbl>
    <w:p w:rsidR="00100D06" w:rsidRPr="004B70E2" w:rsidRDefault="00100D06" w:rsidP="00935667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0D06" w:rsidRPr="004B70E2" w:rsidRDefault="00100D06" w:rsidP="00A359D5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В течение года кураторы проводят кураторские часы в соответствии с расписанием.</w:t>
      </w:r>
    </w:p>
    <w:p w:rsidR="00100D06" w:rsidRPr="004B70E2" w:rsidRDefault="00100D06" w:rsidP="00935667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 xml:space="preserve">Студенты кафедры ежегодно принимают активное участие в спортивных, общественно-полезных, культурно-творческих мероприятиях, в профессиональных конкурсах и олимпиадах, круглых столах и конференциях, посвященных обсуждению актуальных вопросов теории и практики перевода; в мероприятиях по благоустройству территории в соответствии с утвержденным деканатом графиком, в городских мероприятиях в соответствии с распоряжениями администрации вуза. </w:t>
      </w:r>
    </w:p>
    <w:p w:rsidR="00100D06" w:rsidRPr="004B70E2" w:rsidRDefault="00100D06" w:rsidP="00935667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Ежегодно студенты 1–3 курсов, обучающиеся по образовательным программам кафедры, проходят учебные и производственные практики в учебных заведениях г. Пензы, а также педагогическую практику в школах г. Пензы. Студенческие коллективы, попадающие в новые условия, сталкиваясь с особенными учебными и бытовыми трудностями, выстраивают новые траек</w:t>
      </w:r>
      <w:r w:rsidRPr="004B70E2">
        <w:rPr>
          <w:rFonts w:ascii="Times New Roman" w:hAnsi="Times New Roman" w:cs="Times New Roman"/>
          <w:sz w:val="28"/>
          <w:szCs w:val="28"/>
        </w:rPr>
        <w:lastRenderedPageBreak/>
        <w:t xml:space="preserve">тории отношений, выявляют лидерские качества у их членов, повышают уровень товарищеской поддержки и помощи. </w:t>
      </w:r>
    </w:p>
    <w:p w:rsidR="00100D06" w:rsidRPr="004B70E2" w:rsidRDefault="00100D06" w:rsidP="00935667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E2">
        <w:rPr>
          <w:rFonts w:ascii="Times New Roman" w:hAnsi="Times New Roman" w:cs="Times New Roman"/>
          <w:sz w:val="28"/>
          <w:szCs w:val="28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100D06" w:rsidRPr="004B70E2" w:rsidRDefault="00100D06" w:rsidP="00210B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Воспитательную работу на кафедре следует признать удовлетворительной</w:t>
      </w:r>
    </w:p>
    <w:p w:rsidR="00100D06" w:rsidRPr="004B70E2" w:rsidRDefault="00100D06" w:rsidP="00744AD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="00F971BD">
        <w:rPr>
          <w:rFonts w:ascii="Times New Roman" w:hAnsi="Times New Roman"/>
          <w:sz w:val="28"/>
          <w:szCs w:val="28"/>
        </w:rPr>
        <w:t>увеличить охват студентов ПГУ при информировании о конкурсах, проводимых кафедрой; разработать просветительские мероприятия</w:t>
      </w:r>
      <w:r w:rsidR="00DA2776" w:rsidRPr="00DA2776">
        <w:rPr>
          <w:rFonts w:ascii="Times New Roman" w:hAnsi="Times New Roman"/>
          <w:sz w:val="28"/>
          <w:szCs w:val="28"/>
        </w:rPr>
        <w:t xml:space="preserve"> </w:t>
      </w:r>
      <w:r w:rsidR="00F971BD">
        <w:rPr>
          <w:rFonts w:ascii="Times New Roman" w:hAnsi="Times New Roman"/>
          <w:sz w:val="28"/>
          <w:szCs w:val="28"/>
        </w:rPr>
        <w:t>из области литературного краеведения</w:t>
      </w:r>
      <w:r w:rsidR="000B2AF4">
        <w:rPr>
          <w:rFonts w:ascii="Times New Roman" w:hAnsi="Times New Roman"/>
          <w:sz w:val="28"/>
          <w:szCs w:val="28"/>
        </w:rPr>
        <w:t xml:space="preserve"> и</w:t>
      </w:r>
      <w:r w:rsidR="00F971BD">
        <w:rPr>
          <w:rFonts w:ascii="Times New Roman" w:hAnsi="Times New Roman"/>
          <w:sz w:val="28"/>
          <w:szCs w:val="28"/>
        </w:rPr>
        <w:t xml:space="preserve"> литературы патриотической тематики для студентов ПГУ (проводить не менее трех </w:t>
      </w:r>
      <w:r w:rsidR="00D659B5">
        <w:rPr>
          <w:rFonts w:ascii="Times New Roman" w:hAnsi="Times New Roman"/>
          <w:sz w:val="28"/>
          <w:szCs w:val="28"/>
        </w:rPr>
        <w:t xml:space="preserve">таких </w:t>
      </w:r>
      <w:r w:rsidR="00F971BD">
        <w:rPr>
          <w:rFonts w:ascii="Times New Roman" w:hAnsi="Times New Roman"/>
          <w:sz w:val="28"/>
          <w:szCs w:val="28"/>
        </w:rPr>
        <w:t xml:space="preserve">мероприятий </w:t>
      </w:r>
      <w:r w:rsidR="00D659B5">
        <w:rPr>
          <w:rFonts w:ascii="Times New Roman" w:hAnsi="Times New Roman"/>
          <w:sz w:val="28"/>
          <w:szCs w:val="28"/>
        </w:rPr>
        <w:t xml:space="preserve">в </w:t>
      </w:r>
      <w:r w:rsidR="00F971BD">
        <w:rPr>
          <w:rFonts w:ascii="Times New Roman" w:hAnsi="Times New Roman"/>
          <w:sz w:val="28"/>
          <w:szCs w:val="28"/>
        </w:rPr>
        <w:t xml:space="preserve">учебный год). </w:t>
      </w:r>
    </w:p>
    <w:p w:rsidR="00100D06" w:rsidRPr="004B70E2" w:rsidRDefault="00100D06" w:rsidP="00F971BD">
      <w:pPr>
        <w:pStyle w:val="14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D06" w:rsidRPr="004B70E2" w:rsidRDefault="00100D06" w:rsidP="00DB1E0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4B70E2">
        <w:rPr>
          <w:rFonts w:ascii="Times New Roman" w:hAnsi="Times New Roman"/>
          <w:b/>
          <w:spacing w:val="-4"/>
          <w:sz w:val="28"/>
          <w:szCs w:val="28"/>
        </w:rPr>
        <w:t>Трудоустройство выпускников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2022 по 2024 г. на кафедре был выпуск магистров 5 человек в 2024г.  Все выпускники трудоустроены по специальности.</w:t>
      </w:r>
    </w:p>
    <w:p w:rsidR="00100D06" w:rsidRPr="004B70E2" w:rsidRDefault="00100D06" w:rsidP="00BD45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учебного года обучающиеся принимали участие в карьерных мероприятиях, которые организовывал Центр трудоустройства выпускников.  Для выпускников проводилось предварительное распределение, на котором представители образовательных организаций предлагали свои вакансии и приглашали на работу.</w:t>
      </w:r>
    </w:p>
    <w:p w:rsidR="00100D06" w:rsidRPr="004B70E2" w:rsidRDefault="00100D06" w:rsidP="007756E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Работа по трудоустройству выпускников кафедры характеризуется как удовлетворительная.</w:t>
      </w:r>
      <w:r w:rsidRPr="004B70E2">
        <w:rPr>
          <w:rFonts w:ascii="Times New Roman" w:hAnsi="Times New Roman"/>
          <w:b/>
          <w:sz w:val="28"/>
          <w:szCs w:val="28"/>
        </w:rPr>
        <w:t xml:space="preserve"> </w:t>
      </w:r>
    </w:p>
    <w:p w:rsidR="00100D06" w:rsidRPr="004B70E2" w:rsidRDefault="00100D06" w:rsidP="00BD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00D06" w:rsidRPr="004B70E2" w:rsidRDefault="00100D06" w:rsidP="007756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Международная деятельность</w:t>
      </w:r>
    </w:p>
    <w:p w:rsidR="00100D06" w:rsidRPr="004B70E2" w:rsidRDefault="00100D06" w:rsidP="00A82A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Международная деятельность кафедры ведется по следующим направлениям:</w:t>
      </w:r>
    </w:p>
    <w:p w:rsidR="00100D06" w:rsidRPr="004B70E2" w:rsidRDefault="00100D06" w:rsidP="00A82A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Выступления на научных, методических и просветительских мероприятиях (участие А. А. Тимаковой в Форуме молодых писателей России и Китая в Шанхае 27–30.12.2020; на Форуме директоров общеобразовательных организаций с русским языком обучения (г. Бишкек, Кыргызская Республика) 21–22.10.2021; участие А. А. Тимаковой и Г. В. Пранцовой в заседании международного круглого стола, посвященного вопросам популяризации чтения в молодежной среде (организатор – кафедра русского языка и литературы Казахского Национального педагогического университета им. Абая) 11.10.2022; А. А. Тимакова приняла очное участие в проведении образовательных и просветительских мероприятий в г. Минске (Республика Беларусь), октябрь 2022; А. А. Тимакова приняла участие в международном научно-методическом семинаре для преподавателей и учителей русского языка в г. Дилижан и г. Цахкадзор (Республика Армения) 27–29.10.2022; 20.11.2023 А. А. Тимакова и Г. В. Пранцова выступили на заседании Между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народного клуба учителей русского языка и литературы, организатором которого является Представительство Россотрудничества в Республике Казахстан; участие А. А. Тимаковой и Г. В. Пранцовой в республиканском научно-методическом семинаре «Актуальные проблемы преподавания русского языка и литературы в вузе и школе», организованном кафедрой русского языка и литературы Института филологии Казахского национального педагогического университета имени Абая (г. Алматы) 03.04.2024 и др. </w:t>
      </w:r>
    </w:p>
    <w:p w:rsidR="00100D06" w:rsidRPr="004B70E2" w:rsidRDefault="00100D06" w:rsidP="00A82A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 Организация гостевых онлайн-лекций: апрель-май 2022 года состоялся цикл обменных онлайн-лекций, прочитанных </w:t>
      </w:r>
      <w:r w:rsidRPr="004B70E2">
        <w:rPr>
          <w:rFonts w:ascii="Times New Roman" w:hAnsi="Times New Roman"/>
          <w:sz w:val="28"/>
          <w:szCs w:val="28"/>
        </w:rPr>
        <w:t xml:space="preserve">преподавателями кафедры языков и коммуникации филологического факультета Кишинёвского государственного педагогического университета им. И. Крянгэ и преподавателями кафедры ЛиМПЛ. </w:t>
      </w:r>
    </w:p>
    <w:p w:rsidR="00100D06" w:rsidRPr="004B70E2" w:rsidRDefault="00100D06" w:rsidP="004A18ED">
      <w:pPr>
        <w:pStyle w:val="a9"/>
        <w:spacing w:before="0" w:beforeAutospacing="0" w:after="0" w:afterAutospacing="0"/>
        <w:ind w:firstLine="709"/>
        <w:jc w:val="both"/>
      </w:pPr>
      <w:r w:rsidRPr="004B70E2">
        <w:rPr>
          <w:color w:val="000000"/>
          <w:sz w:val="28"/>
          <w:szCs w:val="28"/>
          <w:shd w:val="clear" w:color="auto" w:fill="FFFFFF"/>
        </w:rPr>
        <w:t xml:space="preserve">3) Привлечение </w:t>
      </w:r>
      <w:r w:rsidR="00CB6654">
        <w:rPr>
          <w:color w:val="000000"/>
          <w:sz w:val="28"/>
          <w:szCs w:val="28"/>
          <w:shd w:val="clear" w:color="auto" w:fill="FFFFFF"/>
        </w:rPr>
        <w:t>зарубе</w:t>
      </w:r>
      <w:r w:rsidR="00293682">
        <w:rPr>
          <w:color w:val="000000"/>
          <w:sz w:val="28"/>
          <w:szCs w:val="28"/>
          <w:shd w:val="clear" w:color="auto" w:fill="FFFFFF"/>
        </w:rPr>
        <w:t>ж</w:t>
      </w:r>
      <w:r w:rsidR="00CB6654">
        <w:rPr>
          <w:color w:val="000000"/>
          <w:sz w:val="28"/>
          <w:szCs w:val="28"/>
          <w:shd w:val="clear" w:color="auto" w:fill="FFFFFF"/>
        </w:rPr>
        <w:t>ных</w:t>
      </w:r>
      <w:r w:rsidRPr="004B70E2">
        <w:rPr>
          <w:color w:val="000000"/>
          <w:sz w:val="28"/>
          <w:szCs w:val="28"/>
          <w:shd w:val="clear" w:color="auto" w:fill="FFFFFF"/>
        </w:rPr>
        <w:t xml:space="preserve"> коллег к участию в конференциях, организуемых ПГУ: например, регулярное участие кандидата исторических наук, доцента  кафедры «Узбекский и русский языки» Университета мировой экономики и дипломатии г. Ташкент, Республика Узбекистан Рахматуллаевой Г.М., привлечение преподавателей </w:t>
      </w:r>
      <w:r w:rsidRPr="004B70E2">
        <w:rPr>
          <w:sz w:val="28"/>
          <w:szCs w:val="28"/>
        </w:rPr>
        <w:t>кафедры методики преподавания русского языка и литературы факультета русской филологии ГОУ «Худжандский госуниверситет имени академика Б. Гафурова» (Худжанд, Таджикистан)</w:t>
      </w:r>
      <w:r w:rsidRPr="004B70E2">
        <w:rPr>
          <w:color w:val="000000"/>
          <w:sz w:val="28"/>
          <w:szCs w:val="28"/>
          <w:shd w:val="clear" w:color="auto" w:fill="FFFFFF"/>
        </w:rPr>
        <w:t xml:space="preserve"> к участию в конференциях Педагогического института им. В. Г. Белинского. </w:t>
      </w:r>
    </w:p>
    <w:p w:rsidR="00100D06" w:rsidRPr="004B70E2" w:rsidRDefault="00100D06" w:rsidP="004A18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Участие в проектах зарубежных коллег: участие в проекте „PROGRES Q17 – Příprava učitele a učitelská profese v kontextu vědy a výzkumu“ «Волшебный свет детской литературы» кафедры русистики и лингводидактики Педагогического факультета Карлова университета (г. Прага, Чехия) (2019–2021 гг.). </w:t>
      </w:r>
    </w:p>
    <w:p w:rsidR="00100D06" w:rsidRPr="004B70E2" w:rsidRDefault="00100D06" w:rsidP="004A18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Зарубежные публикации: публикация материала А. А. Тимаковой в сборнике материалов Форумов молодых писателей России и Китая (2019, 2020, 2024 гг.); публикация материала А. А. Тимаковой в сборнике докладов Форума директоров общеобразовательных учреждений с русским языком обучения (2021 г.); в Казахстане издательством «КϴКЖИЕК-Горизонт» (г. Алматы) издано учебное пособие профессора кафедры «Литература и методика преподавания литературы» Г.В. Пранцовой (в соавторстве с Е. С. Романичевой) «Функциональное чтение: теория и практика» (февраль 2024 г.).</w:t>
      </w:r>
    </w:p>
    <w:p w:rsidR="00100D06" w:rsidRPr="004B70E2" w:rsidRDefault="00100D06" w:rsidP="004A18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6) Привлечение студентов к участию в международных семинарах и конференциях: 5–7 апреля 2023 года студенты историко-филологического факультета Педагогического института им. В. Г. Белинского ПГУ приняли участие в работе Международной студенческой конференции, организованной кафедрой языков и коммуникации филологического факультета Кишинёвского государственного педагогического университета им. И. Крянгэ (г. Кишинев, Молдова) в очно-дистанционном формате.</w:t>
      </w:r>
    </w:p>
    <w:p w:rsidR="00100D06" w:rsidRPr="004B70E2" w:rsidRDefault="00100D06" w:rsidP="00BD456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Международная деятельность кафедры характеризуется как удовлетворительная.</w:t>
      </w:r>
      <w:r w:rsidRPr="004B70E2">
        <w:rPr>
          <w:rFonts w:ascii="Times New Roman" w:hAnsi="Times New Roman"/>
          <w:b/>
          <w:sz w:val="28"/>
          <w:szCs w:val="28"/>
        </w:rPr>
        <w:t xml:space="preserve"> </w:t>
      </w:r>
    </w:p>
    <w:p w:rsidR="00100D06" w:rsidRPr="004B70E2" w:rsidRDefault="00100D06" w:rsidP="00EC48B4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b/>
          <w:sz w:val="28"/>
          <w:szCs w:val="28"/>
        </w:rPr>
        <w:t>Рекомендации:</w:t>
      </w:r>
      <w:r w:rsidRPr="004B70E2">
        <w:rPr>
          <w:rFonts w:ascii="Times New Roman" w:hAnsi="Times New Roman"/>
          <w:sz w:val="28"/>
          <w:szCs w:val="28"/>
        </w:rPr>
        <w:t xml:space="preserve"> обратить внимание на подготовку совместных публикаций с зарубежными коллегами.</w:t>
      </w:r>
      <w:r w:rsidRPr="004B70E2">
        <w:rPr>
          <w:rFonts w:ascii="Times New Roman" w:hAnsi="Times New Roman"/>
          <w:b/>
          <w:sz w:val="28"/>
          <w:szCs w:val="28"/>
        </w:rPr>
        <w:t xml:space="preserve"> </w:t>
      </w:r>
    </w:p>
    <w:p w:rsidR="00100D06" w:rsidRPr="004B70E2" w:rsidRDefault="00100D06" w:rsidP="00DB1E0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00D06" w:rsidRPr="004B70E2" w:rsidRDefault="00100D06" w:rsidP="00DB1E0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Информационное сопровождение деятельности кафедры</w:t>
      </w:r>
    </w:p>
    <w:p w:rsidR="00100D06" w:rsidRPr="004B70E2" w:rsidRDefault="00100D06" w:rsidP="00661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Официальный сайт кафедры (</w:t>
      </w:r>
      <w:hyperlink r:id="rId9" w:history="1">
        <w:r w:rsidRPr="004B70E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https://dep_literator.pnzgu.ru</w:t>
        </w:r>
      </w:hyperlink>
      <w:r w:rsidRPr="004B70E2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страница сайта содержит фотографию коллектива кафедры. 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кафедре расположено в разделе «О кафедре». Программа развития кафедры вынесена отдельным блоком под навигационным меню.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Лента новостей регулярно обновляется. 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Навигационное меню развернутое и насыщенное, состоит из следующих подстраниц: «Главная», «О кафедре», «Учебная работа», «Научная работа», «Буслаевские чтения», «Научное студенческое общество», «Инновационная деятельность», «Профориентационная работа», «Внеучебная деятельность», «Проекты», «Международная деятельность», «Педагогическая практика», «Успешные выпускники», «Возможности трудоустройства студентов», «Сотрудничество», «Сотрудники», «Телефонный справочник», «Контакты».  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навигационном меню верхнего уровня отдельно вынесены ссылки на страницы: «Новости», «Абитуриентам», «Студентам».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института, сайт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Заключение. 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Информационное сопровождение деятельности кафедры признано удовлетворительным.</w:t>
      </w:r>
    </w:p>
    <w:p w:rsidR="00100D06" w:rsidRPr="004B70E2" w:rsidRDefault="00100D06" w:rsidP="000F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Рекомендации: </w:t>
      </w:r>
      <w:r w:rsidRPr="004B70E2">
        <w:rPr>
          <w:rFonts w:ascii="Times New Roman" w:hAnsi="Times New Roman"/>
          <w:sz w:val="28"/>
          <w:szCs w:val="28"/>
          <w:shd w:val="clear" w:color="auto" w:fill="FFFFFF"/>
        </w:rPr>
        <w:t>дополнить главную страницу кафедры контактной информацией; обновить ссылку в разделе «Абитуриентам»; дополнить страницы актуальной информацией, где это необходимо. Информация не обновлялась с октября-ноября 2022 года в разделах следующих подстраниц: «Учебная работа», «Научная работа», «Внеучебная деятельность», «Проекты», «Сотрудничество». В разделе «Педагогическая практика» не загружен отчет за 2023–2024 учебный год.</w:t>
      </w:r>
    </w:p>
    <w:p w:rsidR="00100D06" w:rsidRPr="004B70E2" w:rsidRDefault="00100D06" w:rsidP="00DB1E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00D06" w:rsidRPr="004B70E2" w:rsidRDefault="00100D06" w:rsidP="00FD6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0E2">
        <w:rPr>
          <w:rFonts w:ascii="Times New Roman" w:hAnsi="Times New Roman"/>
          <w:b/>
          <w:sz w:val="28"/>
          <w:szCs w:val="28"/>
        </w:rPr>
        <w:t>Мониторинг сайта, анализ степени удовлетворенности студентов</w:t>
      </w:r>
    </w:p>
    <w:p w:rsidR="00100D06" w:rsidRPr="004B70E2" w:rsidRDefault="00100D06" w:rsidP="00FD6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Положение о кафедре утверждено в июне 2021 года и размещено на ресурсе (</w:t>
      </w:r>
      <w:r w:rsidRPr="004B70E2">
        <w:rPr>
          <w:rStyle w:val="a3"/>
          <w:rFonts w:ascii="Times New Roman" w:hAnsi="Times New Roman"/>
          <w:sz w:val="28"/>
          <w:szCs w:val="28"/>
        </w:rPr>
        <w:t>https://www.pnzgu.ru/files/docs/pologenie166.pdf</w:t>
      </w:r>
      <w:r w:rsidRPr="004B70E2">
        <w:rPr>
          <w:rFonts w:ascii="Times New Roman" w:hAnsi="Times New Roman"/>
          <w:sz w:val="28"/>
          <w:szCs w:val="28"/>
        </w:rPr>
        <w:t xml:space="preserve">), оно соответствует необходимым требованиям. </w:t>
      </w:r>
    </w:p>
    <w:p w:rsidR="00100D06" w:rsidRPr="004B70E2" w:rsidRDefault="00100D06" w:rsidP="00FD6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По результатам мониторинга сайта кафедры, проведенного в ноябре 2023 года (</w:t>
      </w:r>
      <w:r w:rsidRPr="004B70E2">
        <w:rPr>
          <w:rStyle w:val="a3"/>
          <w:rFonts w:ascii="Times New Roman" w:hAnsi="Times New Roman"/>
          <w:sz w:val="28"/>
          <w:szCs w:val="28"/>
        </w:rPr>
        <w:t>http://usk.pnzgu.ru/monitoring</w:t>
      </w:r>
      <w:r w:rsidRPr="004B70E2">
        <w:rPr>
          <w:rFonts w:ascii="Times New Roman" w:hAnsi="Times New Roman"/>
          <w:sz w:val="28"/>
          <w:szCs w:val="28"/>
        </w:rPr>
        <w:t>), кафедра «</w:t>
      </w:r>
      <w:r w:rsidRPr="004B70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 и методика преподавания литературы</w:t>
      </w:r>
      <w:r w:rsidRPr="004B70E2">
        <w:rPr>
          <w:rFonts w:ascii="Times New Roman" w:hAnsi="Times New Roman"/>
          <w:sz w:val="28"/>
          <w:szCs w:val="28"/>
        </w:rPr>
        <w:t>» набрала 100 баллов из 100.</w:t>
      </w:r>
    </w:p>
    <w:p w:rsidR="00100D06" w:rsidRPr="004B70E2" w:rsidRDefault="00100D06" w:rsidP="00FD6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деятельности, качества образования, образовательной инфраструктуры и интеграции с рынком труда.</w:t>
      </w:r>
    </w:p>
    <w:p w:rsidR="00100D06" w:rsidRPr="004B70E2" w:rsidRDefault="00100D06" w:rsidP="00FD6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lastRenderedPageBreak/>
        <w:t>Исследование мнения студентов проводилось в ЭИОС с использованием электронной анкеты (</w:t>
      </w:r>
      <w:hyperlink r:id="rId10" w:history="1">
        <w:r w:rsidRPr="004B70E2">
          <w:rPr>
            <w:rStyle w:val="a3"/>
            <w:rFonts w:ascii="Times New Roman" w:hAnsi="Times New Roman"/>
            <w:sz w:val="28"/>
            <w:szCs w:val="28"/>
          </w:rPr>
          <w:t>https://lk.pnzgu.ru/anketa/a_type/14/quest</w:t>
        </w:r>
      </w:hyperlink>
      <w:r w:rsidRPr="004B70E2">
        <w:rPr>
          <w:rFonts w:ascii="Times New Roman" w:hAnsi="Times New Roman"/>
          <w:sz w:val="28"/>
          <w:szCs w:val="28"/>
        </w:rPr>
        <w:t>).</w:t>
      </w:r>
    </w:p>
    <w:p w:rsidR="00100D06" w:rsidRPr="004B70E2" w:rsidRDefault="00100D06" w:rsidP="00FD6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Общее количество респондентов, принявших участие в анкетировании, составило 71 человек, в основном это студенты 2–5-го курсов бакалавриата. На выбор профессии и получение высшего образования повлияло желание стать специалистом в выбранной профессии (70,4 %), соответствие профессии способностям респондентов (52,1 %), желание получить диплом о высшем образовании (35,2 %), поступил туда, куда хватило баллов ЕГЭ (11,3 %), традиции семьи, мнения близких людей (9,9 %), престижность выбранной профессии (8,5 %). 84,5 % считают оценки преподавателей кафедры объективными. 88,7 % с удовольствием посещают занятия, у них во время учебы повысился интерес к будущей профессии, расширился объем знаний, 11,3 % респондентов хотели бы сменить специальность. При оценке качества преподаваемых дисциплин 71,8 % студентов отметили, что занятия интересны по форме и по содержанию; 14,1 % находят занятия полезными, но информация не всегда актуальна; 8,5 % отметили, что интересного материала много, но форма подачи не привлекает. При оценке условий для развития научных интересов на кафедре студенты отметили, что проводятся научные конференции, круглые столы, дискуссионные площадки (64,8 %); обучающиеся участвуют в конкурсах, привлекаются к выполнению грантов (61,9 %); регулярно работает студенческий научный кружок (53,5%); преподаватели оказывают консультационную помощь по написанию и подготовке статей, докладов (47,9 %); функционируют специализированные аудитории и лаборатории (11,3 %). При оценке перспектив трудоустройства респонденты отметили свою уверенность в трудоустройстве по специальности – 56,3 %, сомневаются в своем трудоустройстве 8,5 %.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а также регионы Приволжского федерального округа, некоторые респонденты пока не определились с выбором.</w:t>
      </w:r>
    </w:p>
    <w:p w:rsidR="00100D06" w:rsidRPr="004B70E2" w:rsidRDefault="00100D06" w:rsidP="000F76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70E2">
        <w:rPr>
          <w:rFonts w:ascii="Times New Roman" w:hAnsi="Times New Roman"/>
          <w:sz w:val="28"/>
          <w:szCs w:val="28"/>
        </w:rPr>
        <w:t xml:space="preserve">Предложения </w:t>
      </w:r>
      <w:r w:rsidRPr="004B70E2"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студентов </w:t>
      </w:r>
      <w:r w:rsidRPr="004B70E2">
        <w:rPr>
          <w:rFonts w:ascii="Times New Roman" w:hAnsi="Times New Roman"/>
          <w:sz w:val="28"/>
          <w:szCs w:val="28"/>
        </w:rPr>
        <w:t xml:space="preserve">по улучшению образовательной и научной </w:t>
      </w:r>
      <w:r w:rsidRPr="004B70E2">
        <w:rPr>
          <w:rFonts w:ascii="Times New Roman" w:hAnsi="Times New Roman"/>
          <w:sz w:val="28"/>
          <w:szCs w:val="28"/>
          <w:shd w:val="clear" w:color="auto" w:fill="FFFFFF"/>
        </w:rPr>
        <w:t>деятельности кафедры: чаще использовать презентации во время лекций; давать больше времени на прочтение произведений, или объявлять их до начала семестра; организовать поэтическое объединение для начинающих поэтов.</w:t>
      </w:r>
    </w:p>
    <w:p w:rsidR="00100D06" w:rsidRPr="004B70E2" w:rsidRDefault="00100D06" w:rsidP="000F76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00D06" w:rsidRPr="004B70E2" w:rsidRDefault="00100D06" w:rsidP="006B0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 xml:space="preserve">В целом работа кафедры проходит на достаточно высоком уровне. </w:t>
      </w:r>
    </w:p>
    <w:p w:rsidR="00100D06" w:rsidRPr="004B70E2" w:rsidRDefault="00100D06" w:rsidP="00F63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На основании проведенной комиссией проверки кадровое, материально-техническое обеспечение работы кафедры, учебно-методическая работа, воспитательная работа, международная деятельность, трудоустройство выпускников, информационное сопровождение деятельности кафедры признаны удовлетворительными. Научно-исследовательская работа кафедры признана неудовлетворительной в части объема НИР на 1 НПР.</w:t>
      </w:r>
    </w:p>
    <w:p w:rsidR="00100D06" w:rsidRPr="004B70E2" w:rsidRDefault="00100D06" w:rsidP="00F63242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</w:rPr>
        <w:t>В качестве замечаний и рекомендаций комиссия отмечает следующее. Кафедре необходимо:</w:t>
      </w:r>
    </w:p>
    <w:p w:rsidR="00100D06" w:rsidRPr="004B70E2" w:rsidRDefault="00100D06" w:rsidP="00F63242">
      <w:pPr>
        <w:pStyle w:val="a5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lastRenderedPageBreak/>
        <w:t>интенсифицировать научную деятельность НПР в направлениях подачи заявок на участие в грантовых конкурсах, а также выполнения научно-исследовательских работ, финансируемых из различных источников;</w:t>
      </w:r>
    </w:p>
    <w:p w:rsidR="00100D06" w:rsidRPr="004B70E2" w:rsidRDefault="00100D06" w:rsidP="00F63242">
      <w:pPr>
        <w:pStyle w:val="a5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>стимулировать развитие партнерских отношений с научными и образовательными организациями в части проведения совместных научных исследований;</w:t>
      </w:r>
    </w:p>
    <w:p w:rsidR="00100D06" w:rsidRPr="004B70E2" w:rsidRDefault="00100D06" w:rsidP="00F63242">
      <w:pPr>
        <w:pStyle w:val="a5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расширить тематику выполняемых НИР и интенсифицировать проведение междисциплинарных исследований совместно с кафедрами общественно-гуманитарной направленности; </w:t>
      </w:r>
    </w:p>
    <w:p w:rsidR="00100D06" w:rsidRPr="004B70E2" w:rsidRDefault="00100D06" w:rsidP="00F63242">
      <w:pPr>
        <w:pStyle w:val="a5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0E2">
        <w:rPr>
          <w:rFonts w:ascii="Times New Roman" w:hAnsi="Times New Roman"/>
          <w:sz w:val="28"/>
          <w:szCs w:val="28"/>
          <w:lang w:eastAsia="ru-RU"/>
        </w:rPr>
        <w:t xml:space="preserve">активизировать научную деятельность НПР в направлении повышения качественного уровня научных публикаций (публикации RSCI, ядро РИНЦ). </w:t>
      </w:r>
    </w:p>
    <w:p w:rsidR="00100D06" w:rsidRPr="004B70E2" w:rsidRDefault="00100D06" w:rsidP="006B0903">
      <w:pPr>
        <w:shd w:val="clear" w:color="auto" w:fill="FFFFFF"/>
        <w:ind w:firstLine="720"/>
        <w:jc w:val="both"/>
        <w:rPr>
          <w:b/>
        </w:rPr>
      </w:pPr>
    </w:p>
    <w:p w:rsidR="00100D06" w:rsidRPr="004B70E2" w:rsidRDefault="00100D06" w:rsidP="006A27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0E2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Pr="004B70E2">
        <w:rPr>
          <w:rFonts w:ascii="Times New Roman" w:hAnsi="Times New Roman"/>
          <w:sz w:val="28"/>
          <w:szCs w:val="28"/>
        </w:rPr>
        <w:t>Признать работу кафедры «Литература и методика преподавания литературы» за 2019</w:t>
      </w:r>
      <w:r w:rsidRPr="004B70E2">
        <w:rPr>
          <w:rFonts w:ascii="Times New Roman" w:hAnsi="Times New Roman"/>
          <w:sz w:val="28"/>
          <w:szCs w:val="28"/>
          <w:lang w:eastAsia="ru-RU"/>
        </w:rPr>
        <w:t>–</w:t>
      </w:r>
      <w:r w:rsidRPr="004B70E2">
        <w:rPr>
          <w:rFonts w:ascii="Times New Roman" w:hAnsi="Times New Roman"/>
          <w:sz w:val="28"/>
          <w:szCs w:val="28"/>
        </w:rPr>
        <w:t xml:space="preserve">20124 годы удовлетворительной, рекомендовать </w:t>
      </w:r>
      <w:r w:rsidRPr="004B70E2">
        <w:rPr>
          <w:rFonts w:ascii="Times New Roman" w:hAnsi="Times New Roman"/>
          <w:sz w:val="28"/>
          <w:szCs w:val="28"/>
          <w:lang w:eastAsia="ru-RU"/>
        </w:rPr>
        <w:t>Тимакову Анну Александровну к избранию на должность заведующего кафедрой «Литература и методика преподавания литературы».</w:t>
      </w:r>
    </w:p>
    <w:p w:rsidR="00100D06" w:rsidRPr="004B70E2" w:rsidRDefault="00100D06" w:rsidP="0021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4B70E2" w:rsidRDefault="00100D06" w:rsidP="0021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456"/>
        <w:gridCol w:w="3191"/>
      </w:tblGrid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Л. В. Рожкова</w:t>
            </w:r>
          </w:p>
        </w:tc>
      </w:tr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В. В. Усманов</w:t>
            </w:r>
          </w:p>
        </w:tc>
      </w:tr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Ю. Р. Луканина</w:t>
            </w:r>
          </w:p>
        </w:tc>
      </w:tr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В. Ф. Мухамеджанова</w:t>
            </w:r>
          </w:p>
        </w:tc>
      </w:tr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О. Ф. Приказчикова</w:t>
            </w:r>
          </w:p>
        </w:tc>
      </w:tr>
      <w:tr w:rsidR="00100D06" w:rsidRPr="004B70E2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Е. В. Полосина</w:t>
            </w:r>
          </w:p>
        </w:tc>
      </w:tr>
      <w:tr w:rsidR="00100D06" w:rsidTr="00E12DB3">
        <w:tc>
          <w:tcPr>
            <w:tcW w:w="3190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100D06" w:rsidRPr="004B70E2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  <w:shd w:val="clear" w:color="auto" w:fill="auto"/>
          </w:tcPr>
          <w:p w:rsidR="00100D06" w:rsidRPr="00E12DB3" w:rsidRDefault="00100D06" w:rsidP="00E12DB3">
            <w:pPr>
              <w:tabs>
                <w:tab w:val="left" w:pos="6946"/>
                <w:tab w:val="left" w:pos="70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E2">
              <w:rPr>
                <w:rFonts w:ascii="Times New Roman" w:hAnsi="Times New Roman"/>
                <w:sz w:val="28"/>
                <w:szCs w:val="28"/>
              </w:rPr>
              <w:t>Н. В. Толкачева</w:t>
            </w:r>
          </w:p>
        </w:tc>
      </w:tr>
    </w:tbl>
    <w:p w:rsidR="00100D06" w:rsidRDefault="00100D06" w:rsidP="0021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Default="00100D06" w:rsidP="0021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Default="00100D06" w:rsidP="00210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D06" w:rsidRPr="003662DF" w:rsidRDefault="00100D06" w:rsidP="00EC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  <w:r w:rsidRPr="00D338F8">
        <w:rPr>
          <w:rFonts w:ascii="Times New Roman" w:hAnsi="Times New Roman"/>
          <w:sz w:val="28"/>
          <w:szCs w:val="28"/>
        </w:rPr>
        <w:tab/>
      </w:r>
    </w:p>
    <w:sectPr w:rsidR="00100D06" w:rsidRPr="003662DF" w:rsidSect="00317A66">
      <w:foot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3E" w:rsidRDefault="00BF5F3E">
      <w:pPr>
        <w:spacing w:after="0" w:line="240" w:lineRule="auto"/>
      </w:pPr>
      <w:r>
        <w:separator/>
      </w:r>
    </w:p>
  </w:endnote>
  <w:endnote w:type="continuationSeparator" w:id="0">
    <w:p w:rsidR="00BF5F3E" w:rsidRDefault="00BF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76" w:rsidRPr="00A359D5" w:rsidRDefault="00DA2776">
    <w:pPr>
      <w:pStyle w:val="af2"/>
      <w:jc w:val="center"/>
      <w:rPr>
        <w:rFonts w:ascii="Times New Roman" w:hAnsi="Times New Roman"/>
        <w:sz w:val="28"/>
        <w:szCs w:val="28"/>
      </w:rPr>
    </w:pPr>
    <w:r w:rsidRPr="00A359D5">
      <w:rPr>
        <w:rFonts w:ascii="Times New Roman" w:hAnsi="Times New Roman"/>
        <w:sz w:val="28"/>
        <w:szCs w:val="28"/>
      </w:rPr>
      <w:fldChar w:fldCharType="begin"/>
    </w:r>
    <w:r w:rsidRPr="00A359D5">
      <w:rPr>
        <w:rFonts w:ascii="Times New Roman" w:hAnsi="Times New Roman"/>
        <w:sz w:val="28"/>
        <w:szCs w:val="28"/>
      </w:rPr>
      <w:instrText xml:space="preserve"> PAGE   \* MERGEFORMAT </w:instrText>
    </w:r>
    <w:r w:rsidRPr="00A359D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20</w:t>
    </w:r>
    <w:r w:rsidRPr="00A359D5">
      <w:rPr>
        <w:rFonts w:ascii="Times New Roman" w:hAnsi="Times New Roman"/>
        <w:sz w:val="28"/>
        <w:szCs w:val="28"/>
      </w:rPr>
      <w:fldChar w:fldCharType="end"/>
    </w:r>
  </w:p>
  <w:p w:rsidR="00DA2776" w:rsidRDefault="00DA277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3E" w:rsidRDefault="00BF5F3E">
      <w:pPr>
        <w:spacing w:after="0" w:line="240" w:lineRule="auto"/>
      </w:pPr>
      <w:r>
        <w:separator/>
      </w:r>
    </w:p>
  </w:footnote>
  <w:footnote w:type="continuationSeparator" w:id="0">
    <w:p w:rsidR="00BF5F3E" w:rsidRDefault="00BF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7F617E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41BE2"/>
    <w:multiLevelType w:val="hybridMultilevel"/>
    <w:tmpl w:val="C0527D82"/>
    <w:lvl w:ilvl="0" w:tplc="3416A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6B59AF"/>
    <w:multiLevelType w:val="hybridMultilevel"/>
    <w:tmpl w:val="ABBE270A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55E8C"/>
    <w:multiLevelType w:val="multilevel"/>
    <w:tmpl w:val="E736961E"/>
    <w:lvl w:ilvl="0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106C3831"/>
    <w:multiLevelType w:val="hybridMultilevel"/>
    <w:tmpl w:val="F0E64E22"/>
    <w:lvl w:ilvl="0" w:tplc="7C10D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185D8B"/>
    <w:multiLevelType w:val="hybridMultilevel"/>
    <w:tmpl w:val="B402584A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7" w15:restartNumberingAfterBreak="0">
    <w:nsid w:val="1DC421F6"/>
    <w:multiLevelType w:val="hybridMultilevel"/>
    <w:tmpl w:val="0C86DB02"/>
    <w:lvl w:ilvl="0" w:tplc="9F64617E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E9612C"/>
    <w:multiLevelType w:val="hybridMultilevel"/>
    <w:tmpl w:val="42F2BCAC"/>
    <w:lvl w:ilvl="0" w:tplc="2DE4E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3E08"/>
    <w:multiLevelType w:val="hybridMultilevel"/>
    <w:tmpl w:val="E490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1345F"/>
    <w:multiLevelType w:val="hybridMultilevel"/>
    <w:tmpl w:val="C7581A2C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23695"/>
    <w:multiLevelType w:val="hybridMultilevel"/>
    <w:tmpl w:val="6448BCDC"/>
    <w:lvl w:ilvl="0" w:tplc="7C10DF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7E38A2"/>
    <w:multiLevelType w:val="multilevel"/>
    <w:tmpl w:val="57AA96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37296D"/>
    <w:multiLevelType w:val="hybridMultilevel"/>
    <w:tmpl w:val="D33C47C2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F3648"/>
    <w:multiLevelType w:val="multilevel"/>
    <w:tmpl w:val="57AA96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6209DF"/>
    <w:multiLevelType w:val="hybridMultilevel"/>
    <w:tmpl w:val="BA8C3878"/>
    <w:lvl w:ilvl="0" w:tplc="7C10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6548"/>
    <w:multiLevelType w:val="hybridMultilevel"/>
    <w:tmpl w:val="1DB29AFE"/>
    <w:lvl w:ilvl="0" w:tplc="708C1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1743A"/>
    <w:multiLevelType w:val="hybridMultilevel"/>
    <w:tmpl w:val="60AE61A6"/>
    <w:lvl w:ilvl="0" w:tplc="2CB43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EA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C2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AE4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2D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C3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A0F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44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4B8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2E2DC8"/>
    <w:multiLevelType w:val="hybridMultilevel"/>
    <w:tmpl w:val="E736961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 w15:restartNumberingAfterBreak="0">
    <w:nsid w:val="55B13551"/>
    <w:multiLevelType w:val="hybridMultilevel"/>
    <w:tmpl w:val="22C41EF8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3618E9"/>
    <w:multiLevelType w:val="hybridMultilevel"/>
    <w:tmpl w:val="17E4D584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17BF9"/>
    <w:multiLevelType w:val="hybridMultilevel"/>
    <w:tmpl w:val="951E492C"/>
    <w:lvl w:ilvl="0" w:tplc="7C10DF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4E25EA"/>
    <w:multiLevelType w:val="hybridMultilevel"/>
    <w:tmpl w:val="77127F2A"/>
    <w:lvl w:ilvl="0" w:tplc="9F64617E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E206E2"/>
    <w:multiLevelType w:val="hybridMultilevel"/>
    <w:tmpl w:val="788AE030"/>
    <w:lvl w:ilvl="0" w:tplc="9F64617E">
      <w:start w:val="1"/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 w15:restartNumberingAfterBreak="0">
    <w:nsid w:val="75FB01EB"/>
    <w:multiLevelType w:val="hybridMultilevel"/>
    <w:tmpl w:val="57AA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F31218"/>
    <w:multiLevelType w:val="hybridMultilevel"/>
    <w:tmpl w:val="BC3606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20"/>
  </w:num>
  <w:num w:numId="9">
    <w:abstractNumId w:val="19"/>
  </w:num>
  <w:num w:numId="10">
    <w:abstractNumId w:val="26"/>
  </w:num>
  <w:num w:numId="11">
    <w:abstractNumId w:val="15"/>
  </w:num>
  <w:num w:numId="12">
    <w:abstractNumId w:val="7"/>
  </w:num>
  <w:num w:numId="13">
    <w:abstractNumId w:val="13"/>
  </w:num>
  <w:num w:numId="14">
    <w:abstractNumId w:val="24"/>
  </w:num>
  <w:num w:numId="15">
    <w:abstractNumId w:val="3"/>
  </w:num>
  <w:num w:numId="16">
    <w:abstractNumId w:val="25"/>
  </w:num>
  <w:num w:numId="17">
    <w:abstractNumId w:val="27"/>
  </w:num>
  <w:num w:numId="18">
    <w:abstractNumId w:val="22"/>
  </w:num>
  <w:num w:numId="19">
    <w:abstractNumId w:val="17"/>
  </w:num>
  <w:num w:numId="20">
    <w:abstractNumId w:val="12"/>
  </w:num>
  <w:num w:numId="21">
    <w:abstractNumId w:val="23"/>
  </w:num>
  <w:num w:numId="22">
    <w:abstractNumId w:val="11"/>
  </w:num>
  <w:num w:numId="23">
    <w:abstractNumId w:val="2"/>
  </w:num>
  <w:num w:numId="24">
    <w:abstractNumId w:val="16"/>
  </w:num>
  <w:num w:numId="25">
    <w:abstractNumId w:val="21"/>
  </w:num>
  <w:num w:numId="26">
    <w:abstractNumId w:val="14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0B2"/>
    <w:rsid w:val="00001DBD"/>
    <w:rsid w:val="000031C9"/>
    <w:rsid w:val="00003C90"/>
    <w:rsid w:val="00003D80"/>
    <w:rsid w:val="00004F23"/>
    <w:rsid w:val="00006DF8"/>
    <w:rsid w:val="00011612"/>
    <w:rsid w:val="00016C99"/>
    <w:rsid w:val="0001722D"/>
    <w:rsid w:val="00031263"/>
    <w:rsid w:val="00033CFD"/>
    <w:rsid w:val="00036165"/>
    <w:rsid w:val="000412D9"/>
    <w:rsid w:val="00044409"/>
    <w:rsid w:val="00047175"/>
    <w:rsid w:val="000474DF"/>
    <w:rsid w:val="00061248"/>
    <w:rsid w:val="00061475"/>
    <w:rsid w:val="00066C13"/>
    <w:rsid w:val="00070CF5"/>
    <w:rsid w:val="000776DA"/>
    <w:rsid w:val="0008416D"/>
    <w:rsid w:val="00084DCF"/>
    <w:rsid w:val="00095D78"/>
    <w:rsid w:val="0009619A"/>
    <w:rsid w:val="00096B9A"/>
    <w:rsid w:val="000A1664"/>
    <w:rsid w:val="000A3FE6"/>
    <w:rsid w:val="000A645B"/>
    <w:rsid w:val="000B2AF4"/>
    <w:rsid w:val="000B3F0F"/>
    <w:rsid w:val="000B47BD"/>
    <w:rsid w:val="000C7DA2"/>
    <w:rsid w:val="000D3C79"/>
    <w:rsid w:val="000E2692"/>
    <w:rsid w:val="000E4B71"/>
    <w:rsid w:val="000E6C43"/>
    <w:rsid w:val="000F542A"/>
    <w:rsid w:val="000F76D6"/>
    <w:rsid w:val="00100D06"/>
    <w:rsid w:val="00105229"/>
    <w:rsid w:val="0010575E"/>
    <w:rsid w:val="0011177A"/>
    <w:rsid w:val="001205D5"/>
    <w:rsid w:val="00122D95"/>
    <w:rsid w:val="00123B8F"/>
    <w:rsid w:val="00124C21"/>
    <w:rsid w:val="001357D2"/>
    <w:rsid w:val="0013587F"/>
    <w:rsid w:val="001421A7"/>
    <w:rsid w:val="001428B4"/>
    <w:rsid w:val="0014541F"/>
    <w:rsid w:val="00146C64"/>
    <w:rsid w:val="00146EC7"/>
    <w:rsid w:val="00155639"/>
    <w:rsid w:val="00160A98"/>
    <w:rsid w:val="0017367F"/>
    <w:rsid w:val="001738C1"/>
    <w:rsid w:val="001740FB"/>
    <w:rsid w:val="00184B5D"/>
    <w:rsid w:val="0019556A"/>
    <w:rsid w:val="00197589"/>
    <w:rsid w:val="001B32BF"/>
    <w:rsid w:val="001B3C84"/>
    <w:rsid w:val="001C19BB"/>
    <w:rsid w:val="001C3A9F"/>
    <w:rsid w:val="001D2CA8"/>
    <w:rsid w:val="001D6F95"/>
    <w:rsid w:val="001E0A15"/>
    <w:rsid w:val="001E4C16"/>
    <w:rsid w:val="001F2A39"/>
    <w:rsid w:val="001F6F9A"/>
    <w:rsid w:val="00203449"/>
    <w:rsid w:val="0021037B"/>
    <w:rsid w:val="00210B7C"/>
    <w:rsid w:val="00233460"/>
    <w:rsid w:val="00236BAF"/>
    <w:rsid w:val="002373E3"/>
    <w:rsid w:val="00244455"/>
    <w:rsid w:val="002465FA"/>
    <w:rsid w:val="00252B06"/>
    <w:rsid w:val="00257A45"/>
    <w:rsid w:val="00265AF4"/>
    <w:rsid w:val="00266337"/>
    <w:rsid w:val="00267F96"/>
    <w:rsid w:val="00270225"/>
    <w:rsid w:val="00274326"/>
    <w:rsid w:val="00276427"/>
    <w:rsid w:val="002875D7"/>
    <w:rsid w:val="002877F3"/>
    <w:rsid w:val="00292696"/>
    <w:rsid w:val="00293682"/>
    <w:rsid w:val="00294C45"/>
    <w:rsid w:val="00295DB6"/>
    <w:rsid w:val="002963B0"/>
    <w:rsid w:val="00296C89"/>
    <w:rsid w:val="002A5773"/>
    <w:rsid w:val="002A6ABF"/>
    <w:rsid w:val="002B0453"/>
    <w:rsid w:val="002B0C36"/>
    <w:rsid w:val="002B2657"/>
    <w:rsid w:val="002C06F2"/>
    <w:rsid w:val="002C7411"/>
    <w:rsid w:val="002D1587"/>
    <w:rsid w:val="002D33C7"/>
    <w:rsid w:val="002D52BD"/>
    <w:rsid w:val="002E32A5"/>
    <w:rsid w:val="002E3DB9"/>
    <w:rsid w:val="002E557F"/>
    <w:rsid w:val="002E5645"/>
    <w:rsid w:val="00300E91"/>
    <w:rsid w:val="003024F2"/>
    <w:rsid w:val="00315B3C"/>
    <w:rsid w:val="00317A66"/>
    <w:rsid w:val="003241B0"/>
    <w:rsid w:val="00326D7B"/>
    <w:rsid w:val="00343B91"/>
    <w:rsid w:val="00351A78"/>
    <w:rsid w:val="0035297A"/>
    <w:rsid w:val="00352E8D"/>
    <w:rsid w:val="00353869"/>
    <w:rsid w:val="00354CC6"/>
    <w:rsid w:val="003569E9"/>
    <w:rsid w:val="00360F7E"/>
    <w:rsid w:val="003619B4"/>
    <w:rsid w:val="00363888"/>
    <w:rsid w:val="003662DF"/>
    <w:rsid w:val="00372668"/>
    <w:rsid w:val="003763B1"/>
    <w:rsid w:val="003831CE"/>
    <w:rsid w:val="00383D73"/>
    <w:rsid w:val="003847D2"/>
    <w:rsid w:val="00393B7D"/>
    <w:rsid w:val="003A0203"/>
    <w:rsid w:val="003A3137"/>
    <w:rsid w:val="003A4FC6"/>
    <w:rsid w:val="003B3B1B"/>
    <w:rsid w:val="003B3D16"/>
    <w:rsid w:val="003C0C9B"/>
    <w:rsid w:val="003C2D0D"/>
    <w:rsid w:val="003D35CD"/>
    <w:rsid w:val="003D612E"/>
    <w:rsid w:val="003D6442"/>
    <w:rsid w:val="003E4313"/>
    <w:rsid w:val="003F1672"/>
    <w:rsid w:val="003F2340"/>
    <w:rsid w:val="004030D4"/>
    <w:rsid w:val="004034AA"/>
    <w:rsid w:val="00405AFD"/>
    <w:rsid w:val="00406F7E"/>
    <w:rsid w:val="0042110F"/>
    <w:rsid w:val="0042125D"/>
    <w:rsid w:val="004226D3"/>
    <w:rsid w:val="0043136D"/>
    <w:rsid w:val="004316C0"/>
    <w:rsid w:val="00431A05"/>
    <w:rsid w:val="00431CD0"/>
    <w:rsid w:val="0045387A"/>
    <w:rsid w:val="00455B98"/>
    <w:rsid w:val="004628A5"/>
    <w:rsid w:val="00463B31"/>
    <w:rsid w:val="0047335B"/>
    <w:rsid w:val="004801FA"/>
    <w:rsid w:val="00481F66"/>
    <w:rsid w:val="00485EEA"/>
    <w:rsid w:val="0048704E"/>
    <w:rsid w:val="00487BC4"/>
    <w:rsid w:val="004953D2"/>
    <w:rsid w:val="004A18ED"/>
    <w:rsid w:val="004B2333"/>
    <w:rsid w:val="004B3D72"/>
    <w:rsid w:val="004B70E2"/>
    <w:rsid w:val="004C7F46"/>
    <w:rsid w:val="004D159E"/>
    <w:rsid w:val="004D2B1D"/>
    <w:rsid w:val="004D2DAF"/>
    <w:rsid w:val="004D401A"/>
    <w:rsid w:val="004E0A01"/>
    <w:rsid w:val="004F19D9"/>
    <w:rsid w:val="004F24B3"/>
    <w:rsid w:val="00501A21"/>
    <w:rsid w:val="00522A33"/>
    <w:rsid w:val="005271C0"/>
    <w:rsid w:val="00536718"/>
    <w:rsid w:val="00546BB0"/>
    <w:rsid w:val="00546F83"/>
    <w:rsid w:val="00567E7E"/>
    <w:rsid w:val="00577B85"/>
    <w:rsid w:val="00582993"/>
    <w:rsid w:val="00586018"/>
    <w:rsid w:val="005944E7"/>
    <w:rsid w:val="005A686A"/>
    <w:rsid w:val="005B16E8"/>
    <w:rsid w:val="005B525C"/>
    <w:rsid w:val="005C4332"/>
    <w:rsid w:val="005C4ADD"/>
    <w:rsid w:val="005D72FA"/>
    <w:rsid w:val="005E4CFF"/>
    <w:rsid w:val="005E7781"/>
    <w:rsid w:val="005F5869"/>
    <w:rsid w:val="00605AB4"/>
    <w:rsid w:val="00607745"/>
    <w:rsid w:val="006128FA"/>
    <w:rsid w:val="00612C77"/>
    <w:rsid w:val="00614FCC"/>
    <w:rsid w:val="006152DB"/>
    <w:rsid w:val="00623E95"/>
    <w:rsid w:val="00624B18"/>
    <w:rsid w:val="00626F53"/>
    <w:rsid w:val="0062768F"/>
    <w:rsid w:val="00643B09"/>
    <w:rsid w:val="006476CD"/>
    <w:rsid w:val="006532E5"/>
    <w:rsid w:val="00653D8E"/>
    <w:rsid w:val="0066060E"/>
    <w:rsid w:val="006618AA"/>
    <w:rsid w:val="00671945"/>
    <w:rsid w:val="00674838"/>
    <w:rsid w:val="0068536E"/>
    <w:rsid w:val="00690E4B"/>
    <w:rsid w:val="006A2725"/>
    <w:rsid w:val="006A528B"/>
    <w:rsid w:val="006A5CAE"/>
    <w:rsid w:val="006B0903"/>
    <w:rsid w:val="006B54B3"/>
    <w:rsid w:val="006C520D"/>
    <w:rsid w:val="006C5F3E"/>
    <w:rsid w:val="006D022A"/>
    <w:rsid w:val="006D7663"/>
    <w:rsid w:val="006E0B00"/>
    <w:rsid w:val="006E10A8"/>
    <w:rsid w:val="006E31AD"/>
    <w:rsid w:val="006E3DF8"/>
    <w:rsid w:val="006E5296"/>
    <w:rsid w:val="006E58EE"/>
    <w:rsid w:val="006F5163"/>
    <w:rsid w:val="00706302"/>
    <w:rsid w:val="007079CA"/>
    <w:rsid w:val="00707A44"/>
    <w:rsid w:val="007121E1"/>
    <w:rsid w:val="00715443"/>
    <w:rsid w:val="007231DC"/>
    <w:rsid w:val="00730419"/>
    <w:rsid w:val="00731052"/>
    <w:rsid w:val="0073473F"/>
    <w:rsid w:val="00744687"/>
    <w:rsid w:val="00744AD0"/>
    <w:rsid w:val="0075277D"/>
    <w:rsid w:val="00754E56"/>
    <w:rsid w:val="007555EF"/>
    <w:rsid w:val="00773631"/>
    <w:rsid w:val="007756EE"/>
    <w:rsid w:val="007769D9"/>
    <w:rsid w:val="0078152A"/>
    <w:rsid w:val="007A48EF"/>
    <w:rsid w:val="007A4F52"/>
    <w:rsid w:val="007A643F"/>
    <w:rsid w:val="007A6451"/>
    <w:rsid w:val="007B2D36"/>
    <w:rsid w:val="007C12FE"/>
    <w:rsid w:val="007E6A71"/>
    <w:rsid w:val="007F141D"/>
    <w:rsid w:val="007F35D4"/>
    <w:rsid w:val="007F4529"/>
    <w:rsid w:val="007F6F44"/>
    <w:rsid w:val="0080009C"/>
    <w:rsid w:val="00803292"/>
    <w:rsid w:val="00807994"/>
    <w:rsid w:val="00814B87"/>
    <w:rsid w:val="00817791"/>
    <w:rsid w:val="00834354"/>
    <w:rsid w:val="008420AC"/>
    <w:rsid w:val="00844584"/>
    <w:rsid w:val="00847C61"/>
    <w:rsid w:val="00852B58"/>
    <w:rsid w:val="008539A1"/>
    <w:rsid w:val="0085496B"/>
    <w:rsid w:val="00855ED2"/>
    <w:rsid w:val="00857151"/>
    <w:rsid w:val="00860C43"/>
    <w:rsid w:val="008757E6"/>
    <w:rsid w:val="008767B7"/>
    <w:rsid w:val="00881FBC"/>
    <w:rsid w:val="00891E47"/>
    <w:rsid w:val="008A2F0A"/>
    <w:rsid w:val="008B44D4"/>
    <w:rsid w:val="008D10C5"/>
    <w:rsid w:val="008D18DF"/>
    <w:rsid w:val="008E2D83"/>
    <w:rsid w:val="008E6FC1"/>
    <w:rsid w:val="008F6C93"/>
    <w:rsid w:val="008F7B30"/>
    <w:rsid w:val="008F7F4D"/>
    <w:rsid w:val="00917098"/>
    <w:rsid w:val="00920DC7"/>
    <w:rsid w:val="0092476B"/>
    <w:rsid w:val="00927E09"/>
    <w:rsid w:val="009322AD"/>
    <w:rsid w:val="00933D3C"/>
    <w:rsid w:val="00935667"/>
    <w:rsid w:val="00937FFD"/>
    <w:rsid w:val="00941C71"/>
    <w:rsid w:val="00947176"/>
    <w:rsid w:val="009574AD"/>
    <w:rsid w:val="009607C6"/>
    <w:rsid w:val="00965FFA"/>
    <w:rsid w:val="00966161"/>
    <w:rsid w:val="00971D40"/>
    <w:rsid w:val="0098392B"/>
    <w:rsid w:val="0098778F"/>
    <w:rsid w:val="009952BC"/>
    <w:rsid w:val="00997EAE"/>
    <w:rsid w:val="009A63C6"/>
    <w:rsid w:val="009A760E"/>
    <w:rsid w:val="009B3752"/>
    <w:rsid w:val="009B58C1"/>
    <w:rsid w:val="009C710D"/>
    <w:rsid w:val="009C74AA"/>
    <w:rsid w:val="009D3691"/>
    <w:rsid w:val="009D5178"/>
    <w:rsid w:val="009D7FC6"/>
    <w:rsid w:val="009E445D"/>
    <w:rsid w:val="00A02215"/>
    <w:rsid w:val="00A359D5"/>
    <w:rsid w:val="00A4331F"/>
    <w:rsid w:val="00A57AD8"/>
    <w:rsid w:val="00A64D29"/>
    <w:rsid w:val="00A82A94"/>
    <w:rsid w:val="00A83602"/>
    <w:rsid w:val="00A86E74"/>
    <w:rsid w:val="00A90AA2"/>
    <w:rsid w:val="00A90B25"/>
    <w:rsid w:val="00AB2727"/>
    <w:rsid w:val="00AC22C7"/>
    <w:rsid w:val="00AC6D62"/>
    <w:rsid w:val="00AC7352"/>
    <w:rsid w:val="00AD1E8A"/>
    <w:rsid w:val="00AD2402"/>
    <w:rsid w:val="00AD38D8"/>
    <w:rsid w:val="00AD7030"/>
    <w:rsid w:val="00AD783F"/>
    <w:rsid w:val="00AE0052"/>
    <w:rsid w:val="00AE0BA7"/>
    <w:rsid w:val="00AE2B87"/>
    <w:rsid w:val="00AF30B2"/>
    <w:rsid w:val="00AF3713"/>
    <w:rsid w:val="00B033DC"/>
    <w:rsid w:val="00B06E55"/>
    <w:rsid w:val="00B12D37"/>
    <w:rsid w:val="00B14B9B"/>
    <w:rsid w:val="00B15189"/>
    <w:rsid w:val="00B15258"/>
    <w:rsid w:val="00B15677"/>
    <w:rsid w:val="00B24F1A"/>
    <w:rsid w:val="00B305A9"/>
    <w:rsid w:val="00B34CF9"/>
    <w:rsid w:val="00B42696"/>
    <w:rsid w:val="00B4320B"/>
    <w:rsid w:val="00B47633"/>
    <w:rsid w:val="00B51E68"/>
    <w:rsid w:val="00B55BA7"/>
    <w:rsid w:val="00B63750"/>
    <w:rsid w:val="00B705CA"/>
    <w:rsid w:val="00B72FAF"/>
    <w:rsid w:val="00B85ED7"/>
    <w:rsid w:val="00B9352C"/>
    <w:rsid w:val="00B94E34"/>
    <w:rsid w:val="00B95415"/>
    <w:rsid w:val="00BA3F03"/>
    <w:rsid w:val="00BB0B59"/>
    <w:rsid w:val="00BB40B3"/>
    <w:rsid w:val="00BB599D"/>
    <w:rsid w:val="00BC4AC2"/>
    <w:rsid w:val="00BD15B2"/>
    <w:rsid w:val="00BD4568"/>
    <w:rsid w:val="00BE0950"/>
    <w:rsid w:val="00BE0CD2"/>
    <w:rsid w:val="00BE0E9A"/>
    <w:rsid w:val="00BE3A1B"/>
    <w:rsid w:val="00BE56F1"/>
    <w:rsid w:val="00BF0CC5"/>
    <w:rsid w:val="00BF5F3E"/>
    <w:rsid w:val="00C02FFA"/>
    <w:rsid w:val="00C04513"/>
    <w:rsid w:val="00C110F5"/>
    <w:rsid w:val="00C14868"/>
    <w:rsid w:val="00C1573A"/>
    <w:rsid w:val="00C1596B"/>
    <w:rsid w:val="00C168DD"/>
    <w:rsid w:val="00C21B77"/>
    <w:rsid w:val="00C23729"/>
    <w:rsid w:val="00C25BB9"/>
    <w:rsid w:val="00C37699"/>
    <w:rsid w:val="00C46CEB"/>
    <w:rsid w:val="00C47105"/>
    <w:rsid w:val="00C504C9"/>
    <w:rsid w:val="00C52FEE"/>
    <w:rsid w:val="00C55630"/>
    <w:rsid w:val="00C56121"/>
    <w:rsid w:val="00C56FF2"/>
    <w:rsid w:val="00C650E5"/>
    <w:rsid w:val="00C65986"/>
    <w:rsid w:val="00C837FB"/>
    <w:rsid w:val="00C83B99"/>
    <w:rsid w:val="00C87484"/>
    <w:rsid w:val="00C96CF3"/>
    <w:rsid w:val="00C96F9F"/>
    <w:rsid w:val="00CA0A5C"/>
    <w:rsid w:val="00CA2C45"/>
    <w:rsid w:val="00CA35DB"/>
    <w:rsid w:val="00CB1A8E"/>
    <w:rsid w:val="00CB40F1"/>
    <w:rsid w:val="00CB6654"/>
    <w:rsid w:val="00CC00A1"/>
    <w:rsid w:val="00CD26C0"/>
    <w:rsid w:val="00CD32CD"/>
    <w:rsid w:val="00CD55B5"/>
    <w:rsid w:val="00CD56E5"/>
    <w:rsid w:val="00CE388A"/>
    <w:rsid w:val="00D000CF"/>
    <w:rsid w:val="00D0046D"/>
    <w:rsid w:val="00D12144"/>
    <w:rsid w:val="00D26106"/>
    <w:rsid w:val="00D338F8"/>
    <w:rsid w:val="00D35055"/>
    <w:rsid w:val="00D418BD"/>
    <w:rsid w:val="00D43E7D"/>
    <w:rsid w:val="00D458C8"/>
    <w:rsid w:val="00D52BF9"/>
    <w:rsid w:val="00D544C4"/>
    <w:rsid w:val="00D659B5"/>
    <w:rsid w:val="00D71183"/>
    <w:rsid w:val="00D71B69"/>
    <w:rsid w:val="00D93900"/>
    <w:rsid w:val="00D94F31"/>
    <w:rsid w:val="00DA2776"/>
    <w:rsid w:val="00DA39EC"/>
    <w:rsid w:val="00DA793A"/>
    <w:rsid w:val="00DB178C"/>
    <w:rsid w:val="00DB1E0F"/>
    <w:rsid w:val="00DB5FFF"/>
    <w:rsid w:val="00DC2FC1"/>
    <w:rsid w:val="00DC5129"/>
    <w:rsid w:val="00DC6231"/>
    <w:rsid w:val="00DF5AE9"/>
    <w:rsid w:val="00E00780"/>
    <w:rsid w:val="00E04EBF"/>
    <w:rsid w:val="00E07A2A"/>
    <w:rsid w:val="00E12DB3"/>
    <w:rsid w:val="00E16E8F"/>
    <w:rsid w:val="00E17253"/>
    <w:rsid w:val="00E21507"/>
    <w:rsid w:val="00E23524"/>
    <w:rsid w:val="00E262AA"/>
    <w:rsid w:val="00E3017E"/>
    <w:rsid w:val="00E33957"/>
    <w:rsid w:val="00E33A28"/>
    <w:rsid w:val="00E42B70"/>
    <w:rsid w:val="00E4718C"/>
    <w:rsid w:val="00E5141C"/>
    <w:rsid w:val="00E558A3"/>
    <w:rsid w:val="00E577D0"/>
    <w:rsid w:val="00E57BB0"/>
    <w:rsid w:val="00E6322F"/>
    <w:rsid w:val="00E63840"/>
    <w:rsid w:val="00E64E42"/>
    <w:rsid w:val="00E92EC1"/>
    <w:rsid w:val="00E93340"/>
    <w:rsid w:val="00EA72CB"/>
    <w:rsid w:val="00EB0BB3"/>
    <w:rsid w:val="00EB292A"/>
    <w:rsid w:val="00EB4E6D"/>
    <w:rsid w:val="00EB7106"/>
    <w:rsid w:val="00EC48B4"/>
    <w:rsid w:val="00EC7635"/>
    <w:rsid w:val="00EC798A"/>
    <w:rsid w:val="00EF1FD4"/>
    <w:rsid w:val="00EF2017"/>
    <w:rsid w:val="00EF4E3B"/>
    <w:rsid w:val="00EF5599"/>
    <w:rsid w:val="00EF59D1"/>
    <w:rsid w:val="00EF6CD2"/>
    <w:rsid w:val="00F00582"/>
    <w:rsid w:val="00F01E67"/>
    <w:rsid w:val="00F1077A"/>
    <w:rsid w:val="00F1485D"/>
    <w:rsid w:val="00F309DF"/>
    <w:rsid w:val="00F32498"/>
    <w:rsid w:val="00F36F4B"/>
    <w:rsid w:val="00F37470"/>
    <w:rsid w:val="00F42018"/>
    <w:rsid w:val="00F47DE9"/>
    <w:rsid w:val="00F52709"/>
    <w:rsid w:val="00F53094"/>
    <w:rsid w:val="00F63242"/>
    <w:rsid w:val="00F639D1"/>
    <w:rsid w:val="00F661EB"/>
    <w:rsid w:val="00F754BA"/>
    <w:rsid w:val="00F817FA"/>
    <w:rsid w:val="00F81F4E"/>
    <w:rsid w:val="00F9040C"/>
    <w:rsid w:val="00F923B7"/>
    <w:rsid w:val="00F971BD"/>
    <w:rsid w:val="00FA756C"/>
    <w:rsid w:val="00FB03B5"/>
    <w:rsid w:val="00FB19A7"/>
    <w:rsid w:val="00FB248D"/>
    <w:rsid w:val="00FB4157"/>
    <w:rsid w:val="00FC5F30"/>
    <w:rsid w:val="00FC7354"/>
    <w:rsid w:val="00FD317D"/>
    <w:rsid w:val="00FD6A4D"/>
    <w:rsid w:val="00FE512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E55919D"/>
  <w15:docId w15:val="{C40696BB-872F-6D41-BC98-FA5CC69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0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F30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2D83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30B2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E2D83"/>
    <w:rPr>
      <w:rFonts w:ascii="Cambria" w:hAnsi="Cambria" w:cs="Times New Roman"/>
      <w:color w:val="243F60"/>
      <w:sz w:val="24"/>
      <w:szCs w:val="24"/>
      <w:lang w:eastAsia="en-US"/>
    </w:rPr>
  </w:style>
  <w:style w:type="character" w:styleId="a3">
    <w:name w:val="Hyperlink"/>
    <w:uiPriority w:val="99"/>
    <w:rsid w:val="00AF30B2"/>
    <w:rPr>
      <w:rFonts w:cs="Times New Roman"/>
      <w:u w:val="single"/>
    </w:rPr>
  </w:style>
  <w:style w:type="paragraph" w:customStyle="1" w:styleId="a4">
    <w:name w:val="По умолчанию"/>
    <w:uiPriority w:val="99"/>
    <w:rsid w:val="00AF30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  <w:sz w:val="22"/>
      <w:szCs w:val="22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99"/>
    <w:qFormat/>
    <w:rsid w:val="00AF30B2"/>
    <w:pPr>
      <w:ind w:left="720"/>
      <w:contextualSpacing/>
    </w:pPr>
    <w:rPr>
      <w:szCs w:val="20"/>
    </w:rPr>
  </w:style>
  <w:style w:type="character" w:styleId="a7">
    <w:name w:val="Strong"/>
    <w:uiPriority w:val="99"/>
    <w:qFormat/>
    <w:rsid w:val="00AF30B2"/>
    <w:rPr>
      <w:rFonts w:cs="Times New Roman"/>
      <w:b/>
    </w:rPr>
  </w:style>
  <w:style w:type="table" w:styleId="a8">
    <w:name w:val="Table Grid"/>
    <w:basedOn w:val="a1"/>
    <w:uiPriority w:val="99"/>
    <w:rsid w:val="00AF30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rsid w:val="00AF30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AF30B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AF30B2"/>
    <w:rPr>
      <w:rFonts w:ascii="Segoe UI" w:hAnsi="Segoe UI" w:cs="Times New Roman"/>
      <w:sz w:val="18"/>
    </w:rPr>
  </w:style>
  <w:style w:type="paragraph" w:styleId="ad">
    <w:name w:val="Body Text"/>
    <w:basedOn w:val="a"/>
    <w:link w:val="ae"/>
    <w:uiPriority w:val="99"/>
    <w:rsid w:val="00AF30B2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AF30B2"/>
    <w:rPr>
      <w:rFonts w:ascii="Times New Roman" w:hAnsi="Times New Roman" w:cs="Times New Roman"/>
      <w:sz w:val="20"/>
      <w:lang w:eastAsia="ru-RU"/>
    </w:rPr>
  </w:style>
  <w:style w:type="paragraph" w:customStyle="1" w:styleId="af">
    <w:name w:val="Содержимое таблицы"/>
    <w:basedOn w:val="a"/>
    <w:uiPriority w:val="99"/>
    <w:rsid w:val="00AF30B2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AF30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AF30B2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AF30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AF30B2"/>
    <w:rPr>
      <w:rFonts w:ascii="Calibri" w:hAnsi="Calibri" w:cs="Times New Roman"/>
    </w:rPr>
  </w:style>
  <w:style w:type="character" w:customStyle="1" w:styleId="title-h">
    <w:name w:val="title-h"/>
    <w:uiPriority w:val="99"/>
    <w:rsid w:val="00AF30B2"/>
    <w:rPr>
      <w:rFonts w:cs="Times New Roman"/>
    </w:rPr>
  </w:style>
  <w:style w:type="table" w:customStyle="1" w:styleId="11">
    <w:name w:val="Сетка таблицы светлая1"/>
    <w:uiPriority w:val="99"/>
    <w:rsid w:val="00AF30B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AF30B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AF30B2"/>
    <w:rPr>
      <w:rFonts w:ascii="Times New Roman" w:hAnsi="Times New Roman"/>
      <w:sz w:val="26"/>
    </w:rPr>
  </w:style>
  <w:style w:type="character" w:styleId="af4">
    <w:name w:val="annotation reference"/>
    <w:uiPriority w:val="99"/>
    <w:semiHidden/>
    <w:rsid w:val="00AF30B2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AF30B2"/>
    <w:pPr>
      <w:spacing w:line="240" w:lineRule="auto"/>
    </w:pPr>
    <w:rPr>
      <w:sz w:val="20"/>
      <w:szCs w:val="20"/>
      <w:lang w:eastAsia="ru-RU"/>
    </w:rPr>
  </w:style>
  <w:style w:type="character" w:customStyle="1" w:styleId="af6">
    <w:name w:val="Текст примечания Знак"/>
    <w:link w:val="af5"/>
    <w:uiPriority w:val="99"/>
    <w:semiHidden/>
    <w:locked/>
    <w:rsid w:val="00AF30B2"/>
    <w:rPr>
      <w:rFonts w:ascii="Calibri" w:hAnsi="Calibri" w:cs="Times New Roman"/>
      <w:sz w:val="20"/>
    </w:rPr>
  </w:style>
  <w:style w:type="table" w:customStyle="1" w:styleId="2">
    <w:name w:val="Сетка таблицы2"/>
    <w:uiPriority w:val="99"/>
    <w:rsid w:val="00AF30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rsid w:val="00AF30B2"/>
    <w:rPr>
      <w:color w:val="605E5C"/>
      <w:shd w:val="clear" w:color="auto" w:fill="E1DFDD"/>
    </w:rPr>
  </w:style>
  <w:style w:type="table" w:customStyle="1" w:styleId="110">
    <w:name w:val="Таблица простая 11"/>
    <w:uiPriority w:val="99"/>
    <w:rsid w:val="00AF30B2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AF30B2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F30B2"/>
    <w:rPr>
      <w:rFonts w:cs="Times New Roman"/>
    </w:rPr>
  </w:style>
  <w:style w:type="paragraph" w:styleId="31">
    <w:name w:val="Body Text Indent 3"/>
    <w:basedOn w:val="a"/>
    <w:link w:val="32"/>
    <w:uiPriority w:val="99"/>
    <w:rsid w:val="00AF30B2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F30B2"/>
    <w:rPr>
      <w:rFonts w:ascii="Calibri" w:hAnsi="Calibri" w:cs="Times New Roman"/>
      <w:sz w:val="16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99"/>
    <w:locked/>
    <w:rsid w:val="0011177A"/>
    <w:rPr>
      <w:rFonts w:eastAsia="Times New Roman"/>
      <w:sz w:val="22"/>
      <w:lang w:eastAsia="en-US"/>
    </w:rPr>
  </w:style>
  <w:style w:type="character" w:customStyle="1" w:styleId="aa">
    <w:name w:val="Обычный (веб) Знак"/>
    <w:link w:val="a9"/>
    <w:uiPriority w:val="99"/>
    <w:locked/>
    <w:rsid w:val="001205D5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5E4CFF"/>
    <w:pPr>
      <w:spacing w:after="200" w:line="276" w:lineRule="auto"/>
    </w:pPr>
    <w:rPr>
      <w:rFonts w:cs="Calibri"/>
      <w:sz w:val="22"/>
      <w:szCs w:val="22"/>
    </w:rPr>
  </w:style>
  <w:style w:type="paragraph" w:customStyle="1" w:styleId="11111">
    <w:name w:val="11111"/>
    <w:basedOn w:val="a"/>
    <w:link w:val="111110"/>
    <w:uiPriority w:val="99"/>
    <w:rsid w:val="00807994"/>
    <w:pPr>
      <w:widowControl w:val="0"/>
      <w:spacing w:after="0" w:line="240" w:lineRule="auto"/>
      <w:ind w:right="3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1110">
    <w:name w:val="11111 Знак"/>
    <w:link w:val="11111"/>
    <w:uiPriority w:val="99"/>
    <w:locked/>
    <w:rsid w:val="0080799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1"/>
    <w:uiPriority w:val="99"/>
    <w:rsid w:val="00807994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customStyle="1" w:styleId="2222">
    <w:name w:val="2222"/>
    <w:basedOn w:val="a"/>
    <w:link w:val="22220"/>
    <w:uiPriority w:val="99"/>
    <w:rsid w:val="00807994"/>
    <w:pPr>
      <w:widowControl w:val="0"/>
      <w:spacing w:before="120" w:after="0" w:line="240" w:lineRule="auto"/>
      <w:ind w:right="-25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2220">
    <w:name w:val="2222 Знак"/>
    <w:link w:val="2222"/>
    <w:uiPriority w:val="99"/>
    <w:locked/>
    <w:rsid w:val="00807994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0"/>
    <w:uiPriority w:val="99"/>
    <w:locked/>
    <w:rsid w:val="00EF59D1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2"/>
    <w:basedOn w:val="a"/>
    <w:link w:val="af8"/>
    <w:uiPriority w:val="99"/>
    <w:rsid w:val="00EF59D1"/>
    <w:pPr>
      <w:widowControl w:val="0"/>
      <w:shd w:val="clear" w:color="auto" w:fill="FFFFFF"/>
      <w:spacing w:before="1080" w:after="0" w:line="240" w:lineRule="atLeast"/>
    </w:pPr>
    <w:rPr>
      <w:rFonts w:ascii="Times New Roman" w:eastAsia="Calibri" w:hAnsi="Times New Roman"/>
      <w:sz w:val="23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265AF4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265AF4"/>
    <w:rPr>
      <w:rFonts w:eastAsia="Times New Roman" w:cs="Times New Roman"/>
      <w:sz w:val="20"/>
      <w:szCs w:val="20"/>
      <w:lang w:eastAsia="en-US"/>
    </w:rPr>
  </w:style>
  <w:style w:type="character" w:styleId="afb">
    <w:name w:val="footnote reference"/>
    <w:uiPriority w:val="99"/>
    <w:semiHidden/>
    <w:rsid w:val="00265AF4"/>
    <w:rPr>
      <w:rFonts w:cs="Times New Roman"/>
      <w:vertAlign w:val="superscript"/>
    </w:rPr>
  </w:style>
  <w:style w:type="character" w:customStyle="1" w:styleId="21">
    <w:name w:val="Неразрешенное упоминание2"/>
    <w:uiPriority w:val="99"/>
    <w:semiHidden/>
    <w:rsid w:val="006618AA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uiPriority w:val="99"/>
    <w:rsid w:val="006606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zgu.ru/files/pnzgu.ru/doki/localnormact/polozhenie_o_promezhutochnoy_attestacii_vo_bsm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_perevod.pnzgu.ru/files/docs/pologenie18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k.pnzgu.ru/anketa/a_type/14/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literator.pnz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Лилия</dc:creator>
  <cp:keywords/>
  <dc:description/>
  <cp:lastModifiedBy>Microsoft Office User</cp:lastModifiedBy>
  <cp:revision>38</cp:revision>
  <cp:lastPrinted>2024-03-15T12:45:00Z</cp:lastPrinted>
  <dcterms:created xsi:type="dcterms:W3CDTF">2024-08-21T05:55:00Z</dcterms:created>
  <dcterms:modified xsi:type="dcterms:W3CDTF">2024-09-10T09:43:00Z</dcterms:modified>
</cp:coreProperties>
</file>