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C15DC" w:rsidRPr="00EC15DC" w:rsidTr="00EC15DC">
        <w:trPr>
          <w:trHeight w:val="127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5DC" w:rsidRPr="00EC15DC" w:rsidRDefault="00EC15DC" w:rsidP="008F0DE2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="008F0DE2" w:rsidRPr="008F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0DE2" w:rsidRPr="00EC15DC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523757" wp14:editId="63167D3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162560</wp:posOffset>
                  </wp:positionV>
                  <wp:extent cx="807720" cy="763270"/>
                  <wp:effectExtent l="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 «Пензенский государственный университет»</w:t>
            </w:r>
          </w:p>
          <w:p w:rsidR="00EC15DC" w:rsidRPr="00EC15DC" w:rsidRDefault="00EC15DC" w:rsidP="008F0DE2">
            <w:pPr>
              <w:tabs>
                <w:tab w:val="left" w:pos="-18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  <w:p w:rsidR="00EC15DC" w:rsidRPr="00EC15DC" w:rsidRDefault="00EC15DC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Политехнический институт</w:t>
            </w:r>
          </w:p>
          <w:p w:rsidR="00EC15DC" w:rsidRPr="00EC15DC" w:rsidRDefault="00EC15DC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машиностроения и транспорта</w:t>
            </w:r>
          </w:p>
        </w:tc>
      </w:tr>
    </w:tbl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Утверждена</w:t>
      </w:r>
    </w:p>
    <w:p w:rsidR="00EC15DC" w:rsidRPr="00EC15DC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ученого совета университета</w:t>
      </w:r>
    </w:p>
    <w:p w:rsidR="00EC15DC" w:rsidRPr="00EC15DC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_______</w:t>
      </w: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C15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развития</w:t>
      </w:r>
    </w:p>
    <w:p w:rsidR="00EC15DC" w:rsidRPr="00EC15DC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машиностроения и транспорта</w:t>
      </w:r>
    </w:p>
    <w:p w:rsidR="00EC15DC" w:rsidRPr="00EC15DC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EC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5DC">
        <w:rPr>
          <w:rFonts w:ascii="Times New Roman" w:eastAsia="Times New Roman" w:hAnsi="Times New Roman" w:cs="Times New Roman"/>
          <w:b/>
          <w:sz w:val="28"/>
          <w:szCs w:val="28"/>
        </w:rPr>
        <w:t>ПГУ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EC15DC" w:rsidRPr="00EC15DC" w:rsidRDefault="00EC15DC" w:rsidP="008F0DE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Calibri" w:eastAsia="Times New Roman" w:hAnsi="Calibri" w:cs="Times New Roman"/>
          <w:b/>
          <w:sz w:val="28"/>
          <w:szCs w:val="28"/>
        </w:rPr>
        <w:br w:type="page"/>
      </w:r>
    </w:p>
    <w:p w:rsidR="00EC15DC" w:rsidRPr="00885D02" w:rsidRDefault="00EC15DC" w:rsidP="00885D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D02">
        <w:rPr>
          <w:rFonts w:ascii="Times New Roman" w:hAnsi="Times New Roman" w:cs="Times New Roman"/>
          <w:b/>
          <w:sz w:val="24"/>
          <w:szCs w:val="24"/>
        </w:rPr>
        <w:lastRenderedPageBreak/>
        <w:t>Краткая справка о факультете машиностроения и транспорта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Факультет машиностроения и транспорта является старейшим в университете. Он образован в 1943 году, как механико-технологический факультет.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С момента основания факультета подготовлено свыше 16 тысяч инженеров, многие из которых стали крупными специалистами промышленности и науки. Они работают в различных отраслях на должностях от мастера до генерального директора и определяют техническую политику предприятий.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Выпускники факультета являются профессорами, заслуженными деятелями науки и техники, лауреатами государственных премий, избирались членами Верховного совета РФ, Государственной Думы РФ.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 xml:space="preserve">На факультете работают </w:t>
      </w:r>
      <w:r w:rsidR="00083891" w:rsidRPr="00885D02">
        <w:rPr>
          <w:rFonts w:ascii="Times New Roman" w:hAnsi="Times New Roman" w:cs="Times New Roman"/>
          <w:sz w:val="24"/>
          <w:szCs w:val="24"/>
        </w:rPr>
        <w:t>8</w:t>
      </w:r>
      <w:r w:rsidR="00CC737A">
        <w:rPr>
          <w:rFonts w:ascii="Times New Roman" w:hAnsi="Times New Roman" w:cs="Times New Roman"/>
          <w:sz w:val="24"/>
          <w:szCs w:val="24"/>
        </w:rPr>
        <w:t>4</w:t>
      </w:r>
      <w:r w:rsidRPr="00885D02">
        <w:rPr>
          <w:rFonts w:ascii="Times New Roman" w:hAnsi="Times New Roman" w:cs="Times New Roman"/>
          <w:sz w:val="24"/>
          <w:szCs w:val="24"/>
        </w:rPr>
        <w:t xml:space="preserve"> штатных преподавател</w:t>
      </w:r>
      <w:r w:rsidR="00CC737A">
        <w:rPr>
          <w:rFonts w:ascii="Times New Roman" w:hAnsi="Times New Roman" w:cs="Times New Roman"/>
          <w:sz w:val="24"/>
          <w:szCs w:val="24"/>
        </w:rPr>
        <w:t>я</w:t>
      </w:r>
      <w:r w:rsidRPr="00885D02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CC737A">
        <w:rPr>
          <w:rFonts w:ascii="Times New Roman" w:hAnsi="Times New Roman" w:cs="Times New Roman"/>
          <w:sz w:val="24"/>
          <w:szCs w:val="24"/>
        </w:rPr>
        <w:t>16</w:t>
      </w:r>
      <w:r w:rsidRPr="00885D02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CC737A">
        <w:rPr>
          <w:rFonts w:ascii="Times New Roman" w:hAnsi="Times New Roman" w:cs="Times New Roman"/>
          <w:sz w:val="24"/>
          <w:szCs w:val="24"/>
        </w:rPr>
        <w:t>ов</w:t>
      </w:r>
      <w:r w:rsidRPr="00885D02">
        <w:rPr>
          <w:rFonts w:ascii="Times New Roman" w:hAnsi="Times New Roman" w:cs="Times New Roman"/>
          <w:sz w:val="24"/>
          <w:szCs w:val="24"/>
        </w:rPr>
        <w:t xml:space="preserve"> наук, профессора. Основную долю профессорско-преподавательского состава факультета составляют его выпускники. </w:t>
      </w:r>
      <w:r w:rsidR="00083891" w:rsidRPr="00885D02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885D02">
        <w:rPr>
          <w:rFonts w:ascii="Times New Roman" w:hAnsi="Times New Roman" w:cs="Times New Roman"/>
          <w:sz w:val="24"/>
          <w:szCs w:val="24"/>
        </w:rPr>
        <w:t>кафедр факультета возглавляют профессора. В целом по факультету</w:t>
      </w:r>
      <w:r w:rsidR="00083891" w:rsidRPr="00885D02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885D02">
        <w:rPr>
          <w:rFonts w:ascii="Times New Roman" w:hAnsi="Times New Roman" w:cs="Times New Roman"/>
          <w:sz w:val="24"/>
          <w:szCs w:val="24"/>
        </w:rPr>
        <w:t>9</w:t>
      </w:r>
      <w:r w:rsidR="00CC737A">
        <w:rPr>
          <w:rFonts w:ascii="Times New Roman" w:hAnsi="Times New Roman" w:cs="Times New Roman"/>
          <w:sz w:val="24"/>
          <w:szCs w:val="24"/>
        </w:rPr>
        <w:t>3</w:t>
      </w:r>
      <w:r w:rsidRPr="00885D02">
        <w:rPr>
          <w:rFonts w:ascii="Times New Roman" w:hAnsi="Times New Roman" w:cs="Times New Roman"/>
          <w:sz w:val="24"/>
          <w:szCs w:val="24"/>
        </w:rPr>
        <w:t>% преподавателей имеют ученые степени и звания.</w:t>
      </w:r>
    </w:p>
    <w:p w:rsidR="003E7325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На факультете машиностроения</w:t>
      </w:r>
      <w:r w:rsidR="003E7325" w:rsidRPr="00885D02">
        <w:rPr>
          <w:rFonts w:ascii="Times New Roman" w:hAnsi="Times New Roman" w:cs="Times New Roman"/>
          <w:sz w:val="24"/>
          <w:szCs w:val="24"/>
        </w:rPr>
        <w:t xml:space="preserve"> </w:t>
      </w:r>
      <w:r w:rsidRPr="00885D02">
        <w:rPr>
          <w:rFonts w:ascii="Times New Roman" w:hAnsi="Times New Roman" w:cs="Times New Roman"/>
          <w:sz w:val="24"/>
          <w:szCs w:val="24"/>
        </w:rPr>
        <w:t>и транспорта обучается 662 студентов, из которых за счет средств федерального бюджета -</w:t>
      </w:r>
      <w:r w:rsidR="003E7325" w:rsidRPr="00885D02">
        <w:rPr>
          <w:rFonts w:ascii="Times New Roman" w:hAnsi="Times New Roman" w:cs="Times New Roman"/>
          <w:sz w:val="24"/>
          <w:szCs w:val="24"/>
        </w:rPr>
        <w:t xml:space="preserve"> </w:t>
      </w:r>
      <w:r w:rsidRPr="00885D02">
        <w:rPr>
          <w:rFonts w:ascii="Times New Roman" w:hAnsi="Times New Roman" w:cs="Times New Roman"/>
          <w:sz w:val="24"/>
          <w:szCs w:val="24"/>
        </w:rPr>
        <w:t>617 и</w:t>
      </w:r>
      <w:r w:rsidR="003E7325" w:rsidRPr="00885D02">
        <w:rPr>
          <w:rFonts w:ascii="Times New Roman" w:hAnsi="Times New Roman" w:cs="Times New Roman"/>
          <w:sz w:val="24"/>
          <w:szCs w:val="24"/>
        </w:rPr>
        <w:t xml:space="preserve"> </w:t>
      </w:r>
      <w:r w:rsidRPr="00885D02">
        <w:rPr>
          <w:rFonts w:ascii="Times New Roman" w:hAnsi="Times New Roman" w:cs="Times New Roman"/>
          <w:sz w:val="24"/>
          <w:szCs w:val="24"/>
        </w:rPr>
        <w:t>45 студентов по договору.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 xml:space="preserve">В состав факультета входят </w:t>
      </w:r>
      <w:r w:rsidR="003E7325" w:rsidRPr="00885D02">
        <w:rPr>
          <w:rFonts w:ascii="Times New Roman" w:hAnsi="Times New Roman" w:cs="Times New Roman"/>
          <w:sz w:val="24"/>
          <w:szCs w:val="24"/>
        </w:rPr>
        <w:t>7 кафедр</w:t>
      </w:r>
      <w:r w:rsidRPr="00885D02">
        <w:rPr>
          <w:rFonts w:ascii="Times New Roman" w:hAnsi="Times New Roman" w:cs="Times New Roman"/>
          <w:sz w:val="24"/>
          <w:szCs w:val="24"/>
        </w:rPr>
        <w:t>: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Технология машиностроения;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Компьютерное проектирование технологического</w:t>
      </w:r>
      <w:r w:rsidR="003E7325"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оборудования;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Сварочное, литейное производство и материаловедение;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Транспортные машины;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Теоретическая и прикладная механика и графика;</w:t>
      </w:r>
    </w:p>
    <w:p w:rsidR="00282977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Техносферная</w:t>
      </w:r>
      <w:proofErr w:type="spellEnd"/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безопасность</w:t>
      </w:r>
      <w:r w:rsidR="003E7325"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EC15DC" w:rsidRPr="00885D02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Химия</w:t>
      </w:r>
      <w:r w:rsidR="003E7325" w:rsidRPr="00885D02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EC15DC" w:rsidRPr="00885D02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 xml:space="preserve">На кафедрах факультета осуществляется подготовка бакалавров по </w:t>
      </w:r>
      <w:r w:rsidR="00B22BCF" w:rsidRPr="00885D02">
        <w:rPr>
          <w:rFonts w:ascii="Times New Roman" w:hAnsi="Times New Roman" w:cs="Times New Roman"/>
          <w:sz w:val="24"/>
          <w:szCs w:val="24"/>
        </w:rPr>
        <w:t xml:space="preserve">7 </w:t>
      </w:r>
      <w:r w:rsidRPr="00885D02">
        <w:rPr>
          <w:rFonts w:ascii="Times New Roman" w:hAnsi="Times New Roman" w:cs="Times New Roman"/>
          <w:sz w:val="24"/>
          <w:szCs w:val="24"/>
        </w:rPr>
        <w:t>направлениям: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174"/>
        <w:gridCol w:w="2225"/>
        <w:gridCol w:w="1276"/>
        <w:gridCol w:w="741"/>
        <w:gridCol w:w="560"/>
        <w:gridCol w:w="1953"/>
      </w:tblGrid>
      <w:tr w:rsidR="00B22BCF" w:rsidRPr="00B22BCF" w:rsidTr="0041122A">
        <w:tc>
          <w:tcPr>
            <w:tcW w:w="416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4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25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276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301" w:type="dxa"/>
            <w:gridSpan w:val="2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Число студентов на курсе</w:t>
            </w:r>
          </w:p>
        </w:tc>
        <w:tc>
          <w:tcPr>
            <w:tcW w:w="1953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Выпускающая кафедра,</w:t>
            </w:r>
          </w:p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13.03.03 – “Энергетическое машиностроение”</w:t>
            </w:r>
          </w:p>
        </w:tc>
        <w:tc>
          <w:tcPr>
            <w:tcW w:w="2225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“Двигатели внутреннего сгорания”</w:t>
            </w:r>
          </w:p>
        </w:tc>
        <w:tc>
          <w:tcPr>
            <w:tcW w:w="127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  <w:vMerge w:val="restart"/>
            <w:vAlign w:val="center"/>
          </w:tcPr>
          <w:p w:rsidR="0041122A" w:rsidRPr="00B22BCF" w:rsidRDefault="0041122A" w:rsidP="00411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«Транспортные машины»</w:t>
            </w:r>
          </w:p>
          <w:p w:rsidR="0041122A" w:rsidRPr="00B22BCF" w:rsidRDefault="0041122A" w:rsidP="00411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99"/>
        </w:trPr>
        <w:tc>
          <w:tcPr>
            <w:tcW w:w="41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23.03.01 - “Технология транспортных процессов”</w:t>
            </w:r>
          </w:p>
        </w:tc>
        <w:tc>
          <w:tcPr>
            <w:tcW w:w="2225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“Организация и безопасность движения”</w:t>
            </w:r>
          </w:p>
        </w:tc>
        <w:tc>
          <w:tcPr>
            <w:tcW w:w="127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96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96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96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22.03.01 – “Материаловедени</w:t>
            </w: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и технологии материалов”</w:t>
            </w:r>
          </w:p>
        </w:tc>
        <w:tc>
          <w:tcPr>
            <w:tcW w:w="2225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“Материаловедение и технологии новых материалов”</w:t>
            </w:r>
          </w:p>
        </w:tc>
        <w:tc>
          <w:tcPr>
            <w:tcW w:w="127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МТ</w:t>
            </w: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vMerge w:val="restart"/>
          </w:tcPr>
          <w:p w:rsidR="0041122A" w:rsidRPr="00B22BCF" w:rsidRDefault="0041122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«Сварочное, </w:t>
            </w: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литейное производство и материаловедение»</w:t>
            </w: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145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244"/>
        </w:trPr>
        <w:tc>
          <w:tcPr>
            <w:tcW w:w="41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15.03.01 – “Машиностроение”</w:t>
            </w:r>
          </w:p>
        </w:tc>
        <w:tc>
          <w:tcPr>
            <w:tcW w:w="2225" w:type="dxa"/>
            <w:vMerge w:val="restart"/>
          </w:tcPr>
          <w:p w:rsidR="0041122A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“Оборудование и технология сварочного производства”</w:t>
            </w:r>
          </w:p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“Машины и технология литейного производства”</w:t>
            </w:r>
          </w:p>
        </w:tc>
        <w:tc>
          <w:tcPr>
            <w:tcW w:w="1276" w:type="dxa"/>
            <w:vMerge w:val="restart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241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41122A">
        <w:trPr>
          <w:trHeight w:val="241"/>
        </w:trPr>
        <w:tc>
          <w:tcPr>
            <w:tcW w:w="41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  <w:vMerge/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A" w:rsidRPr="00B22BCF" w:rsidTr="00CC737A">
        <w:trPr>
          <w:trHeight w:val="1699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41122A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95"/>
        </w:trPr>
        <w:tc>
          <w:tcPr>
            <w:tcW w:w="41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15.03.02 – “Технологические машины и оборудование”</w:t>
            </w:r>
          </w:p>
        </w:tc>
        <w:tc>
          <w:tcPr>
            <w:tcW w:w="2225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“Металлообрабатывающее оборудование и технологическая оснастка”</w:t>
            </w:r>
          </w:p>
        </w:tc>
        <w:tc>
          <w:tcPr>
            <w:tcW w:w="127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3" w:type="dxa"/>
            <w:vMerge w:val="restart"/>
          </w:tcPr>
          <w:p w:rsidR="00B22BCF" w:rsidRPr="00B22BCF" w:rsidRDefault="00B22BCF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«Компьютерное проектирование технологического оборудования»</w:t>
            </w:r>
          </w:p>
        </w:tc>
      </w:tr>
      <w:tr w:rsidR="00B22BCF" w:rsidRPr="00B22BCF" w:rsidTr="0041122A">
        <w:trPr>
          <w:trHeight w:val="193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93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93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289"/>
        </w:trPr>
        <w:tc>
          <w:tcPr>
            <w:tcW w:w="41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15.03.05 – “Конструкторско-технологическое обеспечение машиностроительных производств”</w:t>
            </w:r>
          </w:p>
        </w:tc>
        <w:tc>
          <w:tcPr>
            <w:tcW w:w="2225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“Технология машиностроения”</w:t>
            </w:r>
          </w:p>
        </w:tc>
        <w:tc>
          <w:tcPr>
            <w:tcW w:w="127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3" w:type="dxa"/>
            <w:vMerge w:val="restart"/>
          </w:tcPr>
          <w:p w:rsidR="00B22BCF" w:rsidRPr="00B22BCF" w:rsidRDefault="00B22BCF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«Технология машиностроения»</w:t>
            </w:r>
          </w:p>
        </w:tc>
      </w:tr>
      <w:tr w:rsidR="00B22BCF" w:rsidRPr="00B22BCF" w:rsidTr="0041122A">
        <w:trPr>
          <w:trHeight w:val="287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287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287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B22BCF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21"/>
        </w:trPr>
        <w:tc>
          <w:tcPr>
            <w:tcW w:w="41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20.03.01 “</w:t>
            </w:r>
            <w:proofErr w:type="spellStart"/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безопасность”</w:t>
            </w:r>
          </w:p>
        </w:tc>
        <w:tc>
          <w:tcPr>
            <w:tcW w:w="2225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“Инженерная защита окружающей среды”</w:t>
            </w:r>
          </w:p>
        </w:tc>
        <w:tc>
          <w:tcPr>
            <w:tcW w:w="1276" w:type="dxa"/>
            <w:vMerge w:val="restart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B22BCF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3" w:type="dxa"/>
            <w:vMerge w:val="restart"/>
          </w:tcPr>
          <w:p w:rsidR="00B22BCF" w:rsidRPr="00B22BCF" w:rsidRDefault="00B22BCF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</w:t>
            </w:r>
            <w:proofErr w:type="spellStart"/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2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</w:tr>
      <w:tr w:rsidR="00B22BCF" w:rsidRPr="00B22BCF" w:rsidTr="0041122A">
        <w:trPr>
          <w:trHeight w:val="121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B22BCF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21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B22BCF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BCF" w:rsidRPr="00B22BCF" w:rsidTr="0041122A">
        <w:trPr>
          <w:trHeight w:val="121"/>
        </w:trPr>
        <w:tc>
          <w:tcPr>
            <w:tcW w:w="41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B22BCF" w:rsidRPr="00B22BCF" w:rsidRDefault="0041122A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3" w:type="dxa"/>
            <w:vMerge/>
          </w:tcPr>
          <w:p w:rsidR="00B22BCF" w:rsidRPr="00B22BCF" w:rsidRDefault="00B22BCF" w:rsidP="00B22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5D02" w:rsidRDefault="00885D02" w:rsidP="008F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DC" w:rsidRPr="00885D02" w:rsidRDefault="00EC15DC" w:rsidP="008F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На кафедрах факультета осуществляется подготовка специалистов</w:t>
      </w:r>
      <w:r w:rsidR="00885D02" w:rsidRPr="00885D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057"/>
        <w:gridCol w:w="1992"/>
        <w:gridCol w:w="1190"/>
        <w:gridCol w:w="882"/>
        <w:gridCol w:w="516"/>
        <w:gridCol w:w="2263"/>
      </w:tblGrid>
      <w:tr w:rsidR="0041122A" w:rsidRPr="0041122A" w:rsidTr="0041122A">
        <w:tc>
          <w:tcPr>
            <w:tcW w:w="445" w:type="dxa"/>
          </w:tcPr>
          <w:p w:rsidR="0041122A" w:rsidRPr="0041122A" w:rsidRDefault="0041122A" w:rsidP="004112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41122A" w:rsidRPr="0041122A" w:rsidRDefault="0041122A" w:rsidP="004112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992" w:type="dxa"/>
          </w:tcPr>
          <w:p w:rsidR="0041122A" w:rsidRPr="0041122A" w:rsidRDefault="0041122A" w:rsidP="004112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190" w:type="dxa"/>
          </w:tcPr>
          <w:p w:rsidR="0041122A" w:rsidRPr="0041122A" w:rsidRDefault="0041122A" w:rsidP="004112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398" w:type="dxa"/>
            <w:gridSpan w:val="2"/>
          </w:tcPr>
          <w:p w:rsidR="0041122A" w:rsidRPr="0041122A" w:rsidRDefault="0041122A" w:rsidP="004112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Число студентов на курсе</w:t>
            </w:r>
          </w:p>
        </w:tc>
        <w:tc>
          <w:tcPr>
            <w:tcW w:w="2263" w:type="dxa"/>
          </w:tcPr>
          <w:p w:rsidR="0041122A" w:rsidRPr="0041122A" w:rsidRDefault="00BB09C2" w:rsidP="00BB09C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Выпускающая кафедра</w:t>
            </w:r>
          </w:p>
        </w:tc>
      </w:tr>
      <w:tr w:rsidR="00BB09C2" w:rsidRPr="0041122A" w:rsidTr="0041122A">
        <w:trPr>
          <w:trHeight w:val="59"/>
        </w:trPr>
        <w:tc>
          <w:tcPr>
            <w:tcW w:w="445" w:type="dxa"/>
            <w:vMerge w:val="restart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vMerge w:val="restart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23.05.01 “Наземные транспортно-технологические средства”</w:t>
            </w:r>
          </w:p>
        </w:tc>
        <w:tc>
          <w:tcPr>
            <w:tcW w:w="1992" w:type="dxa"/>
            <w:vMerge w:val="restart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“Автомобили и тракторы”</w:t>
            </w:r>
          </w:p>
        </w:tc>
        <w:tc>
          <w:tcPr>
            <w:tcW w:w="1190" w:type="dxa"/>
            <w:vMerge w:val="restart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882" w:type="dxa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BB09C2" w:rsidRPr="0041122A" w:rsidRDefault="0054768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vMerge w:val="restart"/>
          </w:tcPr>
          <w:p w:rsidR="00BB09C2" w:rsidRPr="0041122A" w:rsidRDefault="00BB09C2" w:rsidP="00BB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«Транспортные машины»</w:t>
            </w:r>
          </w:p>
        </w:tc>
      </w:tr>
      <w:tr w:rsidR="00BB09C2" w:rsidRPr="0041122A" w:rsidTr="0041122A">
        <w:trPr>
          <w:trHeight w:val="55"/>
        </w:trPr>
        <w:tc>
          <w:tcPr>
            <w:tcW w:w="445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BB09C2" w:rsidRPr="0041122A" w:rsidRDefault="0054768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9C2" w:rsidRPr="0041122A" w:rsidTr="0041122A">
        <w:trPr>
          <w:trHeight w:val="55"/>
        </w:trPr>
        <w:tc>
          <w:tcPr>
            <w:tcW w:w="445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6" w:type="dxa"/>
          </w:tcPr>
          <w:p w:rsidR="00BB09C2" w:rsidRPr="0041122A" w:rsidRDefault="0054768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9C2" w:rsidRPr="0041122A" w:rsidTr="0041122A">
        <w:trPr>
          <w:trHeight w:val="55"/>
        </w:trPr>
        <w:tc>
          <w:tcPr>
            <w:tcW w:w="445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16" w:type="dxa"/>
          </w:tcPr>
          <w:p w:rsidR="00BB09C2" w:rsidRPr="0041122A" w:rsidRDefault="0054768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  <w:vMerge/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9C2" w:rsidRPr="0041122A" w:rsidTr="0054768A">
        <w:trPr>
          <w:trHeight w:val="414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BB09C2" w:rsidRPr="0041122A" w:rsidRDefault="0054768A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B09C2" w:rsidRPr="0041122A" w:rsidRDefault="00BB09C2" w:rsidP="00411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22A" w:rsidRDefault="0041122A" w:rsidP="0041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8B9" w:rsidRDefault="000668B9" w:rsidP="008F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02">
        <w:rPr>
          <w:rFonts w:ascii="Times New Roman" w:hAnsi="Times New Roman" w:cs="Times New Roman"/>
          <w:sz w:val="24"/>
          <w:szCs w:val="24"/>
        </w:rPr>
        <w:t>Выпускники, имеющие квалификацию «бакалавр», имеют возможность продолжить обучение в магистратуре по направлениям:</w:t>
      </w:r>
    </w:p>
    <w:p w:rsidR="00885D02" w:rsidRPr="00885D02" w:rsidRDefault="00885D02" w:rsidP="008F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2290"/>
        <w:gridCol w:w="2770"/>
        <w:gridCol w:w="1099"/>
        <w:gridCol w:w="551"/>
        <w:gridCol w:w="628"/>
        <w:gridCol w:w="1580"/>
      </w:tblGrid>
      <w:tr w:rsidR="0054768A" w:rsidRPr="0054768A" w:rsidTr="0054768A">
        <w:tc>
          <w:tcPr>
            <w:tcW w:w="413" w:type="dxa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4" w:type="dxa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15" w:type="dxa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045" w:type="dxa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164" w:type="dxa"/>
            <w:gridSpan w:val="2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Число студентов на курсе</w:t>
            </w:r>
          </w:p>
        </w:tc>
        <w:tc>
          <w:tcPr>
            <w:tcW w:w="1944" w:type="dxa"/>
          </w:tcPr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Выпускающая кафедра,</w:t>
            </w:r>
          </w:p>
          <w:p w:rsidR="0054768A" w:rsidRPr="0054768A" w:rsidRDefault="0054768A" w:rsidP="005476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54768A" w:rsidRPr="0054768A" w:rsidTr="0054768A">
        <w:trPr>
          <w:trHeight w:val="384"/>
        </w:trPr>
        <w:tc>
          <w:tcPr>
            <w:tcW w:w="413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4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15.04.05 “Конструкторско-технологическое обеспечение машиностроительных производств”</w:t>
            </w:r>
          </w:p>
        </w:tc>
        <w:tc>
          <w:tcPr>
            <w:tcW w:w="261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“Технология машиностроения”</w:t>
            </w:r>
          </w:p>
        </w:tc>
        <w:tc>
          <w:tcPr>
            <w:tcW w:w="104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ММм</w:t>
            </w:r>
            <w:proofErr w:type="spellEnd"/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4" w:type="dxa"/>
            <w:vMerge w:val="restart"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ТМС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«КПТО»</w:t>
            </w:r>
          </w:p>
        </w:tc>
      </w:tr>
      <w:tr w:rsidR="0054768A" w:rsidRPr="0054768A" w:rsidTr="0054768A">
        <w:trPr>
          <w:trHeight w:val="375"/>
        </w:trPr>
        <w:tc>
          <w:tcPr>
            <w:tcW w:w="413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68A" w:rsidRPr="0054768A" w:rsidTr="0054768A">
        <w:trPr>
          <w:trHeight w:val="296"/>
        </w:trPr>
        <w:tc>
          <w:tcPr>
            <w:tcW w:w="413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"Металлообрабатывающие станки"</w:t>
            </w:r>
          </w:p>
        </w:tc>
        <w:tc>
          <w:tcPr>
            <w:tcW w:w="104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ММм2</w:t>
            </w:r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4" w:type="dxa"/>
            <w:vMerge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68A" w:rsidRPr="0054768A" w:rsidTr="0054768A">
        <w:trPr>
          <w:trHeight w:val="295"/>
        </w:trPr>
        <w:tc>
          <w:tcPr>
            <w:tcW w:w="413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vMerge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68A" w:rsidRPr="0054768A" w:rsidTr="0054768A">
        <w:trPr>
          <w:trHeight w:val="562"/>
        </w:trPr>
        <w:tc>
          <w:tcPr>
            <w:tcW w:w="413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23.04.02 “Наземные транспортно-технологические комплексы”</w:t>
            </w:r>
          </w:p>
        </w:tc>
        <w:tc>
          <w:tcPr>
            <w:tcW w:w="261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“Автомобили”</w:t>
            </w:r>
          </w:p>
        </w:tc>
        <w:tc>
          <w:tcPr>
            <w:tcW w:w="104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МКм</w:t>
            </w:r>
            <w:proofErr w:type="spellEnd"/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 w:val="restart"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</w:t>
            </w: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768A" w:rsidRPr="0054768A" w:rsidTr="0054768A">
        <w:trPr>
          <w:trHeight w:val="387"/>
        </w:trPr>
        <w:tc>
          <w:tcPr>
            <w:tcW w:w="413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68A" w:rsidRPr="0054768A" w:rsidTr="0054768A">
        <w:trPr>
          <w:trHeight w:val="503"/>
        </w:trPr>
        <w:tc>
          <w:tcPr>
            <w:tcW w:w="413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22.04.01 "Материаловедение и технологии материалов"</w:t>
            </w:r>
          </w:p>
        </w:tc>
        <w:tc>
          <w:tcPr>
            <w:tcW w:w="261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"Материаловедение и технологии новых материалов"</w:t>
            </w:r>
          </w:p>
        </w:tc>
        <w:tc>
          <w:tcPr>
            <w:tcW w:w="1045" w:type="dxa"/>
            <w:vMerge w:val="restart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МТм</w:t>
            </w:r>
            <w:proofErr w:type="spellEnd"/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 w:val="restart"/>
            <w:vAlign w:val="center"/>
          </w:tcPr>
          <w:p w:rsidR="0054768A" w:rsidRPr="0054768A" w:rsidRDefault="0054768A" w:rsidP="0054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СЛПиМ</w:t>
            </w:r>
            <w:proofErr w:type="spellEnd"/>
            <w:r w:rsidRPr="005476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4768A" w:rsidRPr="0054768A" w:rsidTr="0054768A">
        <w:trPr>
          <w:trHeight w:val="544"/>
        </w:trPr>
        <w:tc>
          <w:tcPr>
            <w:tcW w:w="413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54768A" w:rsidRPr="0054768A" w:rsidRDefault="0054768A" w:rsidP="0054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68B9" w:rsidRPr="000668B9" w:rsidRDefault="000668B9" w:rsidP="0006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DC" w:rsidRDefault="00EC15DC" w:rsidP="00547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02">
        <w:rPr>
          <w:rFonts w:ascii="Times New Roman" w:hAnsi="Times New Roman" w:cs="Times New Roman"/>
          <w:sz w:val="28"/>
          <w:szCs w:val="28"/>
        </w:rPr>
        <w:t>На кафедрах факультета функционирует аспирантура и докторантура.</w:t>
      </w:r>
    </w:p>
    <w:p w:rsidR="00885D02" w:rsidRDefault="00885D02" w:rsidP="00547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научных специальностей, по которым ведется подготовка в аспирантуре:</w:t>
      </w:r>
    </w:p>
    <w:tbl>
      <w:tblPr>
        <w:tblW w:w="9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0"/>
      </w:tblGrid>
      <w:tr w:rsidR="00885D02" w:rsidRPr="00885D02" w:rsidTr="00885D02">
        <w:trPr>
          <w:trHeight w:val="334"/>
        </w:trPr>
        <w:tc>
          <w:tcPr>
            <w:tcW w:w="9540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885D02" w:rsidRPr="00885D02" w:rsidRDefault="00885D02" w:rsidP="0088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05.02.08 Технология машиностроения</w:t>
            </w:r>
          </w:p>
        </w:tc>
      </w:tr>
      <w:tr w:rsidR="00885D02" w:rsidRPr="00885D02" w:rsidTr="00885D02">
        <w:trPr>
          <w:trHeight w:val="334"/>
        </w:trPr>
        <w:tc>
          <w:tcPr>
            <w:tcW w:w="9540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885D02" w:rsidRPr="00885D02" w:rsidRDefault="00885D02" w:rsidP="0088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05.02.08 Технология машиностроения</w:t>
            </w:r>
          </w:p>
        </w:tc>
      </w:tr>
      <w:tr w:rsidR="00885D02" w:rsidRPr="00885D02" w:rsidTr="00885D02">
        <w:trPr>
          <w:trHeight w:val="951"/>
        </w:trPr>
        <w:tc>
          <w:tcPr>
            <w:tcW w:w="9540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885D02" w:rsidRPr="00885D02" w:rsidRDefault="00885D02" w:rsidP="0088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05.16.04 Литейное производство;</w:t>
            </w: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05.16.06 Порошковая металлургия и композиционные материалы;</w:t>
            </w: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05.16.09 Материаловедение (машиностроение)</w:t>
            </w:r>
          </w:p>
        </w:tc>
      </w:tr>
      <w:tr w:rsidR="00885D02" w:rsidRPr="00885D02" w:rsidTr="00885D02">
        <w:trPr>
          <w:trHeight w:val="1288"/>
        </w:trPr>
        <w:tc>
          <w:tcPr>
            <w:tcW w:w="9540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885D02" w:rsidRPr="00885D02" w:rsidRDefault="00885D02" w:rsidP="0088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05.13.18 Математическое моделирование, численные методы и комплексы программ;</w:t>
            </w: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05.13.01 Системный анализ, управление и обработка информации;</w:t>
            </w: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05.11.14 Технология приборостроения</w:t>
            </w:r>
          </w:p>
        </w:tc>
      </w:tr>
      <w:tr w:rsidR="00885D02" w:rsidRPr="00885D02" w:rsidTr="00885D02">
        <w:trPr>
          <w:trHeight w:val="867"/>
        </w:trPr>
        <w:tc>
          <w:tcPr>
            <w:tcW w:w="9540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885D02" w:rsidRPr="00885D02" w:rsidRDefault="00885D02" w:rsidP="0088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0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05.17.03 Технология электрохимических процессов и защита от коррозии</w:t>
            </w:r>
          </w:p>
        </w:tc>
      </w:tr>
    </w:tbl>
    <w:p w:rsidR="00885D02" w:rsidRPr="00885D02" w:rsidRDefault="00885D02" w:rsidP="00547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DC" w:rsidRPr="008F0DE2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E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C15DC" w:rsidRPr="00EC15DC" w:rsidRDefault="00EC15DC" w:rsidP="008F0DE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и задачи программы развития факультета </w:t>
      </w:r>
      <w:r w:rsidR="003E7325" w:rsidRPr="008F0DE2">
        <w:rPr>
          <w:rFonts w:ascii="Times New Roman" w:eastAsia="Times New Roman" w:hAnsi="Times New Roman" w:cs="Times New Roman"/>
          <w:b/>
          <w:sz w:val="24"/>
          <w:szCs w:val="24"/>
        </w:rPr>
        <w:t>машиностроения и транспорта</w:t>
      </w:r>
    </w:p>
    <w:p w:rsidR="00EC15DC" w:rsidRPr="00EC15DC" w:rsidRDefault="00EC15DC" w:rsidP="008F0DE2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8F0DE2" w:rsidRDefault="008F0DE2" w:rsidP="007F4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E2">
        <w:rPr>
          <w:rFonts w:ascii="Times New Roman" w:hAnsi="Times New Roman" w:cs="Times New Roman"/>
          <w:b/>
          <w:sz w:val="24"/>
          <w:szCs w:val="24"/>
        </w:rPr>
        <w:t>1.1. Главной целью</w:t>
      </w:r>
      <w:r w:rsidR="00EC15DC" w:rsidRPr="008F0DE2">
        <w:rPr>
          <w:rFonts w:ascii="Times New Roman" w:hAnsi="Times New Roman" w:cs="Times New Roman"/>
          <w:b/>
          <w:sz w:val="24"/>
          <w:szCs w:val="24"/>
        </w:rPr>
        <w:t xml:space="preserve"> программы является:</w:t>
      </w:r>
      <w:r w:rsidRPr="008F0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325" w:rsidRPr="008F0DE2">
        <w:rPr>
          <w:rFonts w:ascii="Times New Roman" w:hAnsi="Times New Roman" w:cs="Times New Roman"/>
          <w:sz w:val="24"/>
          <w:szCs w:val="24"/>
        </w:rPr>
        <w:t xml:space="preserve">развитие факультета как центра инновационного инженерного образования в Политехническом институте ПГУ, обеспечивающего </w:t>
      </w:r>
      <w:proofErr w:type="spellStart"/>
      <w:r w:rsidR="003E7325" w:rsidRPr="008F0DE2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="003E7325" w:rsidRPr="008F0DE2">
        <w:rPr>
          <w:rFonts w:ascii="Times New Roman" w:hAnsi="Times New Roman" w:cs="Times New Roman"/>
          <w:sz w:val="24"/>
          <w:szCs w:val="24"/>
        </w:rPr>
        <w:t xml:space="preserve"> выпускников на современном рынке труда и осуществляющего практический вклад в социально - экономическое развитие Пензенской области и Российской Федерации.</w:t>
      </w:r>
    </w:p>
    <w:p w:rsidR="00EC15DC" w:rsidRPr="008F0DE2" w:rsidRDefault="008F0DE2" w:rsidP="008F0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E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C15DC" w:rsidRPr="008F0DE2">
        <w:rPr>
          <w:rFonts w:ascii="Times New Roman" w:hAnsi="Times New Roman" w:cs="Times New Roman"/>
          <w:b/>
          <w:sz w:val="24"/>
          <w:szCs w:val="24"/>
        </w:rPr>
        <w:t>Основными задачами деятельности кафедры/факультета являются: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удовлетворение потребности общества и государства в квалифицированных специалистах с высшим техническим образованием;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организация и проведение фундаментальных и прикладных научных исследований, направленных на решение актуальных проблем машиностроительного комплекса, использование полученных результатов в образовательном процессе;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развитие материально-технической базы Факультета;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удовлетворение потребностей личности в интеллектуальном, культурном и нравственном развитии посредством получения высшего образования;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реализация задач, стоящих перед Факультетом в области образовательной, научной и кадровой политики, развития инфраструктуры, международной деятельности;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организация и обеспечение высокого качества реализации образовательных программ высшего образования различных уровней в соответствии с федеральными государственными образовательными стандартами, характеризующимися приоритетом самостоятельной работы студентов над учебным материалом, а также повышенной ответственностью преподавателей за развитие у студентов навыков самостоятельной работы;</w:t>
      </w:r>
    </w:p>
    <w:p w:rsidR="008F0DE2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 xml:space="preserve">повышение научного и инновационного потенциала работников Факультета; </w:t>
      </w:r>
    </w:p>
    <w:p w:rsidR="00EC15DC" w:rsidRPr="00992970" w:rsidRDefault="008F0DE2" w:rsidP="00992970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70">
        <w:rPr>
          <w:rFonts w:ascii="Times New Roman" w:hAnsi="Times New Roman" w:cs="Times New Roman"/>
          <w:sz w:val="24"/>
          <w:szCs w:val="24"/>
        </w:rPr>
        <w:t>формирование корпоративной культуры, стимулирующей инновационную активность и рост творческой инициативы, личностной и профессиональной самореализации работников и обучающихся.</w:t>
      </w:r>
    </w:p>
    <w:p w:rsidR="00885D02" w:rsidRDefault="00885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5DC" w:rsidRPr="00EC15DC" w:rsidRDefault="00EC15DC" w:rsidP="004F27E5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Ключевые проекты мероприятий, способствующие достижению целей развития кафедры/факультета</w:t>
      </w:r>
    </w:p>
    <w:p w:rsidR="00EC15DC" w:rsidRPr="00EC15DC" w:rsidRDefault="00EC15DC" w:rsidP="004F27E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 и кадровый состав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Повышение качества основных образовательных программ с учетом требований ФГОС, профессиональных стандартов работодателей и перспектив развития рынков труда;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системы обучения, бакалавров, магистров и аспирантов за счет привлечения не менее 20% студентов к научной работе, к участию в конкурсах на получение грантов;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Освоение технологии и методики подготовки прикладных бакалавров;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Развитие системы базовых кафедр с привлечением ведущих предприятий города;</w:t>
      </w:r>
    </w:p>
    <w:p w:rsidR="00EC15DC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многоуровневого профессионального образования</w:t>
      </w:r>
      <w:r w:rsidR="00EC15DC" w:rsidRPr="00992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992970">
        <w:rPr>
          <w:rFonts w:ascii="Times New Roman" w:eastAsia="Times New Roman" w:hAnsi="Times New Roman" w:cs="Times New Roman"/>
          <w:sz w:val="24"/>
          <w:szCs w:val="24"/>
        </w:rPr>
        <w:t>профессорско</w:t>
      </w:r>
      <w:proofErr w:type="spellEnd"/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преподавательского состава кафедр в подготовке кадров высшей квалификации через аспирантуру и докторантуру;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</w:t>
      </w:r>
      <w:proofErr w:type="spellStart"/>
      <w:r w:rsidRPr="00992970">
        <w:rPr>
          <w:rFonts w:ascii="Times New Roman" w:eastAsia="Times New Roman" w:hAnsi="Times New Roman" w:cs="Times New Roman"/>
          <w:sz w:val="24"/>
          <w:szCs w:val="24"/>
        </w:rPr>
        <w:t>профессорско</w:t>
      </w:r>
      <w:proofErr w:type="spellEnd"/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преподавательского состава кафедр на основе современных требований модернизации образования, расширения связей с производством и известными отечественными и зарубежными вузами не реже одного раза в три года;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качественного обновления преподавательского корпуса на основе преемственности поколений, закрепления молодых педагогов за опытными преподавателями, развития кадрового резерва и создания условий работы для привлечения представителей работодателей;</w:t>
      </w:r>
    </w:p>
    <w:p w:rsidR="001D5AC4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Постоянное улучшение условий труда сотрудников и </w:t>
      </w:r>
      <w:proofErr w:type="spellStart"/>
      <w:r w:rsidRPr="00992970">
        <w:rPr>
          <w:rFonts w:ascii="Times New Roman" w:eastAsia="Times New Roman" w:hAnsi="Times New Roman" w:cs="Times New Roman"/>
          <w:sz w:val="24"/>
          <w:szCs w:val="24"/>
        </w:rPr>
        <w:t>профессорско</w:t>
      </w:r>
      <w:proofErr w:type="spellEnd"/>
      <w:r w:rsidRPr="00992970">
        <w:rPr>
          <w:rFonts w:ascii="Times New Roman" w:eastAsia="Times New Roman" w:hAnsi="Times New Roman" w:cs="Times New Roman"/>
          <w:sz w:val="24"/>
          <w:szCs w:val="24"/>
        </w:rPr>
        <w:t>–преподавательского состава, развитие корпоративной культуры на факультете, формирование положительного имиджа факультета.</w:t>
      </w:r>
    </w:p>
    <w:p w:rsidR="00EC15DC" w:rsidRPr="00992970" w:rsidRDefault="001D5AC4" w:rsidP="0099297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>Формирование необходимых условий для развития научно – педагогических школ на кафедрах факультета.</w:t>
      </w: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</w:t>
      </w:r>
    </w:p>
    <w:p w:rsidR="0083460C" w:rsidRPr="00992970" w:rsidRDefault="0083460C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Расширение на факультете сети </w:t>
      </w:r>
      <w:proofErr w:type="spellStart"/>
      <w:r w:rsidRPr="0099297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992970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производственных и научных лабораторий с целью вовлечения в научно – исследовательскую деятельность студентов и аспирантов;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азвитие системы сотрудничества с ведущими отечественными и зарубежными образовательными и научными центрами в области фундаментальных и прикладных исследований;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оздание совместно с предприятиями – партнерами научно – образовательных технологических центров, которые обеспечивают выход факультета в сферу создания высокотехнологичной продукции;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оддержка и развитие международной академической мобильности студентов, аспирантов и преподавателей факультета;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рганизация системы подачи заявок на гранты по «кластерному» принципу, объединяющему кафедры факультета с пересекающимися научными направлениями;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рганизация тесного сотрудничества с Пензенскими бизнес – инкубаторами инновационного типа с целью активизации коммерциализации научных разработок факультета;</w:t>
      </w:r>
    </w:p>
    <w:p w:rsidR="0083460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 xml:space="preserve">ктивная популяризация научно – педагогических школ факультета с целью привлечения студентов, аспирантов и докторантов к проведению НИР для формирования нового поколения исследователей и развития </w:t>
      </w:r>
      <w:proofErr w:type="spellStart"/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образовании, формируемого новыми ФГОС;</w:t>
      </w:r>
    </w:p>
    <w:p w:rsidR="00EC15DC" w:rsidRPr="00992970" w:rsidRDefault="00992970" w:rsidP="0099297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460C" w:rsidRPr="00992970">
        <w:rPr>
          <w:rFonts w:ascii="Times New Roman" w:eastAsia="Times New Roman" w:hAnsi="Times New Roman" w:cs="Times New Roman"/>
          <w:sz w:val="24"/>
          <w:szCs w:val="24"/>
        </w:rPr>
        <w:t>сследование возможностей зарубежных вузов – партнеров факультета для публикации результатов научных исследований в высокорейтинговых международных изданиях.</w:t>
      </w: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ормирование долговременных устойчивых связей с поставщиками абитуриентов (школы, гимназии, лицеи города и сельских районов);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студенческих агитбригад для выездных </w:t>
      </w:r>
      <w:proofErr w:type="spellStart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ктивное участие преподавателей кафедр факультета в «Дне открытых дверей», в «Университетских субботах», тематических конкурсах и олимпиадах, в организации работы с одаренными детьми.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 участием абитуриентов, родителей и работодателей.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остоянная активизация </w:t>
      </w:r>
      <w:proofErr w:type="spellStart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 xml:space="preserve"> работы с абитуриентами через социальные сети и сайт факультета.</w:t>
      </w:r>
    </w:p>
    <w:p w:rsidR="0083460C" w:rsidRPr="00CE653D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ривлечение школьников на занятия в тематические кружки кафедр.</w:t>
      </w:r>
    </w:p>
    <w:p w:rsidR="00EC15DC" w:rsidRDefault="00885D02" w:rsidP="00CE653D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овершенствование рекламных материалов факультета.</w:t>
      </w:r>
    </w:p>
    <w:p w:rsidR="00885D02" w:rsidRDefault="00885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Работа по трудоустройству выпускников</w:t>
      </w:r>
    </w:p>
    <w:p w:rsidR="00CE653D" w:rsidRPr="00CE653D" w:rsidRDefault="00CE653D" w:rsidP="00CE653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3D">
        <w:rPr>
          <w:rFonts w:ascii="Times New Roman" w:hAnsi="Times New Roman" w:cs="Times New Roman"/>
          <w:sz w:val="24"/>
          <w:szCs w:val="24"/>
        </w:rPr>
        <w:t>усилить практическую направленность в подготовке студентов всех уровней через более эффективное использование связей кафедр ФМТ с организациями, сферой деятельности которых является машиностроение, материаловедение, экология, автомобилестроение;</w:t>
      </w:r>
    </w:p>
    <w:p w:rsidR="00CE653D" w:rsidRPr="00CE653D" w:rsidRDefault="00CE653D" w:rsidP="00CE653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3D">
        <w:rPr>
          <w:rFonts w:ascii="Times New Roman" w:hAnsi="Times New Roman" w:cs="Times New Roman"/>
          <w:sz w:val="24"/>
          <w:szCs w:val="24"/>
        </w:rPr>
        <w:t>практиковать проведение занятий, форумов, круглых столов с участием работодателей и консультантов, в том числе используя связи с выпускниками прошлых лет;</w:t>
      </w:r>
    </w:p>
    <w:p w:rsidR="00CE653D" w:rsidRPr="00CE653D" w:rsidRDefault="00CE653D" w:rsidP="00CE653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3D">
        <w:rPr>
          <w:rFonts w:ascii="Times New Roman" w:hAnsi="Times New Roman" w:cs="Times New Roman"/>
          <w:sz w:val="24"/>
          <w:szCs w:val="24"/>
        </w:rPr>
        <w:t>проводить регулярные маркетинговые исследования рынка труда и образовательных услуг для эффективного содействия трудоустройству и мониторинга занятости выпускников всех уровней образования;</w:t>
      </w:r>
    </w:p>
    <w:p w:rsidR="00EC15DC" w:rsidRPr="00CE653D" w:rsidRDefault="00CE653D" w:rsidP="00CE653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3D">
        <w:rPr>
          <w:rFonts w:ascii="Times New Roman" w:hAnsi="Times New Roman" w:cs="Times New Roman"/>
          <w:sz w:val="24"/>
          <w:szCs w:val="24"/>
        </w:rPr>
        <w:t>поддерживать долгосрочное сотрудничество с представителями бизнеса профильных направлений для обеспечения дальнейшего трудоустройства выпускников.</w:t>
      </w:r>
    </w:p>
    <w:p w:rsidR="00CE653D" w:rsidRPr="00CE653D" w:rsidRDefault="00CE653D" w:rsidP="00CE653D"/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Международная деятельность</w:t>
      </w:r>
    </w:p>
    <w:p w:rsidR="001A24F5" w:rsidRPr="00CE653D" w:rsidRDefault="00885D02" w:rsidP="00CE653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 xml:space="preserve">роводить работу </w:t>
      </w:r>
      <w:r w:rsidR="00083891" w:rsidRPr="00CE65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о контролю посещаемости и успеваемости, профилактическую работу по предотвращению нарушений законодательства РФ и дисциплины со стороны иностранных обучающихся - иностранных граждан</w:t>
      </w:r>
    </w:p>
    <w:p w:rsidR="001A24F5" w:rsidRPr="00CE653D" w:rsidRDefault="00885D02" w:rsidP="00CE653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асширить географию академической мобильности преподавателей и студентов за счет европейских государств</w:t>
      </w:r>
    </w:p>
    <w:p w:rsidR="001A24F5" w:rsidRPr="00CE653D" w:rsidRDefault="00885D02" w:rsidP="00CE653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величить число студентов и преподавателей, прошедших языковую подготовку, для участия в программах академической мобильности и усиления качества подготовки обучающихся по программам, реализуемым на языке-посреднике, на 10%</w:t>
      </w:r>
    </w:p>
    <w:p w:rsidR="00EC15DC" w:rsidRPr="00CE653D" w:rsidRDefault="00885D02" w:rsidP="00CE653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ачать реализацию совместных образовательных программ совместно с вузами КНР (</w:t>
      </w:r>
      <w:proofErr w:type="spellStart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Ланчжоуским</w:t>
      </w:r>
      <w:proofErr w:type="spellEnd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 xml:space="preserve"> городским университетом, </w:t>
      </w:r>
      <w:proofErr w:type="spellStart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Синцзянским</w:t>
      </w:r>
      <w:proofErr w:type="spellEnd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 xml:space="preserve"> аграрным университетом, </w:t>
      </w:r>
      <w:proofErr w:type="spellStart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>Гананьским</w:t>
      </w:r>
      <w:proofErr w:type="spellEnd"/>
      <w:r w:rsidR="001A24F5" w:rsidRPr="00CE653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университетом и др.)</w:t>
      </w:r>
    </w:p>
    <w:p w:rsidR="007F42F4" w:rsidRDefault="007F42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Научно-исследовательская работа студентов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развивать мотивацию и участие обучающихся в НИРС, активизировать студенческое сообщество к участию в научно-исследовательской работе (конференции, круглые столы, семинары и т.п.) кафедр, факультета и университета в целом;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активно участвовать в организации и проведении ежегодных студенческих научных конференций и форумов;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 xml:space="preserve">привлекать студентов к </w:t>
      </w:r>
      <w:proofErr w:type="spellStart"/>
      <w:r w:rsidRPr="00CE653D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CE653D">
        <w:rPr>
          <w:rFonts w:ascii="Times New Roman" w:eastAsia="Times New Roman" w:hAnsi="Times New Roman" w:cs="Times New Roman"/>
          <w:sz w:val="24"/>
          <w:szCs w:val="24"/>
        </w:rPr>
        <w:t xml:space="preserve"> и публикационной деятельности;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обеспечить условия для участия в конкурсах студенческих научных работ, в олимпиадах (областных, зональных, общероссийских) по профильным наукам;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ежегодно готовить на вузовский и межвузовский конкурсы выпускных квалификационных работ от 3 до пяти исследовательских проектов студентов;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совершенствовать работу постоянно действующих научных кружков;</w:t>
      </w:r>
    </w:p>
    <w:p w:rsidR="00BC2BF1" w:rsidRPr="00CE653D" w:rsidRDefault="00BC2BF1" w:rsidP="00CE653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3D">
        <w:rPr>
          <w:rFonts w:ascii="Times New Roman" w:eastAsia="Times New Roman" w:hAnsi="Times New Roman" w:cs="Times New Roman"/>
          <w:sz w:val="24"/>
          <w:szCs w:val="24"/>
        </w:rPr>
        <w:t>ежегодно готовить не менее 30 студентов к участию в различных научно-исследовательских мероприятиях внутри Пензенского государственного университета (Неделя науки, Конференция ППС и студентов и др.);</w:t>
      </w:r>
    </w:p>
    <w:p w:rsidR="00BC2BF1" w:rsidRPr="00EC15DC" w:rsidRDefault="00BC2BF1" w:rsidP="00BC2BF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83460C" w:rsidRPr="00CE653D" w:rsidRDefault="00885D02" w:rsidP="00CE653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ормирование многоуровневой системы контроля на уровне кафедр и деканата посещаемости занятий студентами с целью доведения ее значения до 90 % и выше;</w:t>
      </w:r>
    </w:p>
    <w:p w:rsidR="0083460C" w:rsidRPr="00CE653D" w:rsidRDefault="00CE653D" w:rsidP="00CE653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лучшение воспитательной работы преподавателей факультета по пропаганде здорового образа жизни, патриотическому и эстетическому воспитанию, по противодействию распространения наркомании и курения;</w:t>
      </w:r>
    </w:p>
    <w:p w:rsidR="0083460C" w:rsidRPr="00CE653D" w:rsidRDefault="00CE653D" w:rsidP="00CE653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овышение роли старост и кураторов в учебно-воспитательном процессе, привлечение студентов старших курсов в качестве наставников;</w:t>
      </w:r>
    </w:p>
    <w:p w:rsidR="0083460C" w:rsidRPr="00CE653D" w:rsidRDefault="00CE653D" w:rsidP="00CE653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нижение относительного количества студентов, имеющих академические задолженности до 5 % на основе реализации системного подхода к процессу обучения;</w:t>
      </w:r>
    </w:p>
    <w:p w:rsidR="00EC15DC" w:rsidRPr="00CE653D" w:rsidRDefault="00CE653D" w:rsidP="00CE653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460C" w:rsidRPr="00CE653D">
        <w:rPr>
          <w:rFonts w:ascii="Times New Roman" w:eastAsia="Times New Roman" w:hAnsi="Times New Roman" w:cs="Times New Roman"/>
          <w:sz w:val="24"/>
          <w:szCs w:val="24"/>
        </w:rPr>
        <w:t>лучшение взаимодействия и развитие социального партнерства с организациями и администрацией города.</w:t>
      </w:r>
    </w:p>
    <w:p w:rsidR="00EC15DC" w:rsidRPr="00EC15DC" w:rsidRDefault="00EC15DC" w:rsidP="004F27E5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t>Работа по совершенствованию материально-технической базы кафедры/факультета</w:t>
      </w:r>
    </w:p>
    <w:p w:rsidR="00BC2BF1" w:rsidRPr="00BC2BF1" w:rsidRDefault="00BC2BF1" w:rsidP="00BC2B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Широко использовать материально-техническую базу университета для интенсификации учебного процесса, внедрения новых технических средств обучения,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мультимедийных технологий.</w:t>
      </w:r>
    </w:p>
    <w:p w:rsidR="00BC2BF1" w:rsidRPr="00BC2BF1" w:rsidRDefault="00BC2BF1" w:rsidP="00BC2B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материально-технической базы:</w:t>
      </w:r>
    </w:p>
    <w:p w:rsidR="00BC2BF1" w:rsidRPr="00CE653D" w:rsidRDefault="00BC2BF1" w:rsidP="00CE653D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подготовить по всем лекционным занятиям мультимедийное сопровождение, обеспечить сопровождение учебных занятий системой мультимедиа-презентаций;</w:t>
      </w:r>
    </w:p>
    <w:p w:rsidR="00BC2BF1" w:rsidRPr="00CE653D" w:rsidRDefault="00BC2BF1" w:rsidP="00CE653D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современное лицензионное программное обеспечение; максимально использовать возможности предприятий, на которых функционируют базовые кафедры;</w:t>
      </w:r>
    </w:p>
    <w:p w:rsidR="0022380C" w:rsidRPr="00CE653D" w:rsidRDefault="00BC2BF1" w:rsidP="00CE653D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реализации программ дополнительного профессионального образования.</w:t>
      </w:r>
    </w:p>
    <w:p w:rsidR="00CE653D" w:rsidRDefault="00CE65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15DC" w:rsidRPr="00CE653D" w:rsidRDefault="00EC15DC" w:rsidP="00CC737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показатели развития </w:t>
      </w:r>
      <w:r w:rsidR="00CE653D" w:rsidRPr="00CE653D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факультета машиностроения и транспорта </w:t>
      </w:r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B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2380C"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22380C"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CE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:rsidR="00EC15DC" w:rsidRPr="00EC15DC" w:rsidRDefault="00EC15DC" w:rsidP="008F0DE2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4330"/>
        <w:gridCol w:w="883"/>
        <w:gridCol w:w="883"/>
        <w:gridCol w:w="883"/>
        <w:gridCol w:w="883"/>
        <w:gridCol w:w="883"/>
      </w:tblGrid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EC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EC15DC" w:rsidRPr="00EC15DC" w:rsidTr="008F0DE2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202911" w:rsidRPr="00EC15DC" w:rsidTr="008F0DE2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контингент студентов,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202911" w:rsidRPr="00EC15DC" w:rsidTr="00083891">
        <w:trPr>
          <w:trHeight w:hRule="exact"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ООП ВО,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2911" w:rsidRPr="00EC15DC" w:rsidTr="00083891"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2911" w:rsidRPr="00EC15DC" w:rsidTr="00083891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A64E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A64E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A64E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A64E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A64E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C15DC" w:rsidRPr="00EC15DC" w:rsidTr="008F0DE2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 w:rsidR="00202911" w:rsidRPr="00EC15DC" w:rsidTr="008F0DE2">
        <w:trPr>
          <w:trHeight w:hRule="exact"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1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="001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="001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индекс цитирования, в российских рецензируемых научных журналах,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183/65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183/65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08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187/70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8389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="0020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0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0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2911" w:rsidRPr="00EC15DC" w:rsidTr="008F0DE2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1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Web</w:t>
            </w:r>
            <w:proofErr w:type="spellEnd"/>
            <w:r w:rsidR="001968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of</w:t>
            </w:r>
            <w:proofErr w:type="spellEnd"/>
            <w:r w:rsidR="001968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Science</w:t>
            </w:r>
            <w:proofErr w:type="spellEnd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Scopus</w:t>
            </w:r>
            <w:proofErr w:type="spellEnd"/>
            <w:r w:rsidRPr="00EC15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 РИНЦ</w:t>
            </w: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550</w:t>
            </w:r>
          </w:p>
        </w:tc>
      </w:tr>
      <w:tr w:rsidR="00202911" w:rsidRPr="00EC15DC" w:rsidTr="007F1721">
        <w:trPr>
          <w:trHeight w:hRule="exact"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7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911" w:rsidRPr="00EC15DC" w:rsidTr="00202911">
        <w:trPr>
          <w:trHeight w:hRule="exact"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научных исследований и разработок, </w:t>
            </w:r>
            <w:r w:rsidR="0020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2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</w:tr>
      <w:tr w:rsidR="00202911" w:rsidRPr="00EC15DC" w:rsidTr="00202911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5DC" w:rsidRPr="00EC15DC" w:rsidTr="008F0DE2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202911" w:rsidRPr="00EC15DC" w:rsidTr="008F0DE2">
        <w:trPr>
          <w:trHeight w:hRule="exact"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</w:t>
            </w:r>
            <w:r w:rsidR="0020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02911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15DC" w:rsidRPr="00EC15DC" w:rsidTr="008F0DE2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B177D0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2380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C15DC" w:rsidRPr="00EC15DC" w:rsidTr="008F0DE2">
        <w:trPr>
          <w:trHeight w:val="3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9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страницу сайта факультета в рейтинге сайтов структурных подразделений университета,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2380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2380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2380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22380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B1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рейтинговой оценки деят</w:t>
            </w:r>
            <w:r w:rsidR="0089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ельности </w:t>
            </w:r>
            <w:r w:rsidR="0019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ППС </w:t>
            </w:r>
            <w:r w:rsidR="0089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197EF6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8968C7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факультета</w:t>
            </w:r>
            <w:r w:rsidR="00EC15DC"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8968C7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911" w:rsidRPr="00EC15DC" w:rsidTr="008968C7">
        <w:trPr>
          <w:trHeight w:hRule="exact"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CC737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02911" w:rsidRPr="00EC15DC" w:rsidTr="008F0D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DC" w:rsidRPr="00EC15DC" w:rsidRDefault="00EC15DC" w:rsidP="008F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75FB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75FB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75FB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75FB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EC15DC" w:rsidRDefault="00075FBA" w:rsidP="008F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bookmarkStart w:id="0" w:name="_GoBack"/>
            <w:bookmarkEnd w:id="0"/>
          </w:p>
        </w:tc>
      </w:tr>
    </w:tbl>
    <w:p w:rsidR="00EC15DC" w:rsidRPr="00EC15DC" w:rsidRDefault="00EC15DC" w:rsidP="008F0DE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C1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Ожидаемые результаты реализации программы развития факультета </w:t>
      </w:r>
      <w:r w:rsidR="001E64F3">
        <w:rPr>
          <w:rFonts w:ascii="Times New Roman" w:eastAsia="Times New Roman" w:hAnsi="Times New Roman" w:cs="Times New Roman"/>
          <w:b/>
          <w:sz w:val="24"/>
          <w:szCs w:val="24"/>
        </w:rPr>
        <w:t>машиностроения и транспорта</w:t>
      </w:r>
    </w:p>
    <w:p w:rsidR="00EC15DC" w:rsidRDefault="00EC15DC" w:rsidP="001E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факультета на 20</w:t>
      </w:r>
      <w:r w:rsidR="001E64F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E64F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нацелена на следующие конкретные результаты: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инновационной образовательной среды, базирующейся на передовых результатах научной деятельности и эффективных образовательных технологиях;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новый уровень образования, позволяющий выпускнику ФМТ быть конкурентоспособным на рынке труда и решать современные задачи общества;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фундаментальных научных исследований, научных школ профессоров факультета машиностроения и транспорта, расширение спектра фундаментальных и прикладных научных исследований;  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системы социального партнерства факультета, усиление его связей с работодателями, существенный рост положительной общественной репутации ФМТ;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корпоративной культуры, стимулирующей рост творческой инициативы, личностной и профессиональной самореализации работников и обучающихся;</w:t>
      </w:r>
    </w:p>
    <w:p w:rsidR="001E64F3" w:rsidRPr="00CE653D" w:rsidRDefault="001E64F3" w:rsidP="00CE653D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2022 г. ФМТ в составе Университета достигнет: 60% уровня отличных и хороших оценок студентов и </w:t>
      </w:r>
      <w:r w:rsidR="00BC2BF1"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CE653D">
        <w:rPr>
          <w:rFonts w:ascii="Times New Roman" w:eastAsia="Times New Roman" w:hAnsi="Times New Roman" w:cs="Times New Roman"/>
          <w:sz w:val="24"/>
          <w:szCs w:val="24"/>
          <w:lang w:eastAsia="ru-RU"/>
        </w:rPr>
        <w:t>% уровня трудоустройства выпускников.</w:t>
      </w:r>
    </w:p>
    <w:p w:rsidR="00EC15DC" w:rsidRPr="00EC15DC" w:rsidRDefault="00EC15DC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BC2BF1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</w:p>
    <w:p w:rsidR="00EC15DC" w:rsidRPr="00EC15DC" w:rsidRDefault="00BC2BF1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машиностроения 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С.Ю. Киреев</w:t>
      </w:r>
    </w:p>
    <w:p w:rsidR="00EC15DC" w:rsidRPr="00EC15DC" w:rsidRDefault="00EC15DC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tabs>
          <w:tab w:val="left" w:pos="-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Ученом совете</w:t>
      </w:r>
    </w:p>
    <w:p w:rsidR="00EC15DC" w:rsidRPr="00EC15DC" w:rsidRDefault="00EC15DC" w:rsidP="00BC2BF1">
      <w:pPr>
        <w:tabs>
          <w:tab w:val="left" w:pos="-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машиностроения и транспорта    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C15DC" w:rsidRPr="00EC15DC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EC15DC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C2BF1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EC15DC" w:rsidRPr="00EC15DC" w:rsidRDefault="00BC2BF1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политехнического </w:t>
      </w:r>
      <w:r w:rsidR="00EC15DC"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15DC"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C15DC"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Козлов</w:t>
      </w:r>
    </w:p>
    <w:p w:rsidR="00EC15DC" w:rsidRPr="00EC15DC" w:rsidRDefault="00EC15DC" w:rsidP="00BC2BF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5DC" w:rsidRPr="00EC15DC" w:rsidRDefault="00EC15DC" w:rsidP="00BC2BF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15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  <w:r w:rsidR="00BC2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C2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sectPr w:rsidR="00EC15DC" w:rsidRPr="00EC15DC" w:rsidSect="00273D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D9" w:rsidRDefault="00DD09D9" w:rsidP="00273D28">
      <w:pPr>
        <w:spacing w:after="0" w:line="240" w:lineRule="auto"/>
      </w:pPr>
      <w:r>
        <w:separator/>
      </w:r>
    </w:p>
  </w:endnote>
  <w:endnote w:type="continuationSeparator" w:id="0">
    <w:p w:rsidR="00DD09D9" w:rsidRDefault="00DD09D9" w:rsidP="0027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392604"/>
      <w:docPartObj>
        <w:docPartGallery w:val="Page Numbers (Bottom of Page)"/>
        <w:docPartUnique/>
      </w:docPartObj>
    </w:sdtPr>
    <w:sdtEndPr/>
    <w:sdtContent>
      <w:p w:rsidR="00B177D0" w:rsidRDefault="00B17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FBA">
          <w:rPr>
            <w:noProof/>
          </w:rPr>
          <w:t>13</w:t>
        </w:r>
        <w:r>
          <w:fldChar w:fldCharType="end"/>
        </w:r>
      </w:p>
    </w:sdtContent>
  </w:sdt>
  <w:p w:rsidR="00B177D0" w:rsidRDefault="00B17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D9" w:rsidRDefault="00DD09D9" w:rsidP="00273D28">
      <w:pPr>
        <w:spacing w:after="0" w:line="240" w:lineRule="auto"/>
      </w:pPr>
      <w:r>
        <w:separator/>
      </w:r>
    </w:p>
  </w:footnote>
  <w:footnote w:type="continuationSeparator" w:id="0">
    <w:p w:rsidR="00DD09D9" w:rsidRDefault="00DD09D9" w:rsidP="0027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17"/>
    <w:multiLevelType w:val="hybridMultilevel"/>
    <w:tmpl w:val="84F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87D"/>
    <w:multiLevelType w:val="hybridMultilevel"/>
    <w:tmpl w:val="99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3BC"/>
    <w:multiLevelType w:val="hybridMultilevel"/>
    <w:tmpl w:val="714AAB4C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4F29"/>
    <w:multiLevelType w:val="hybridMultilevel"/>
    <w:tmpl w:val="3BAE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30E"/>
    <w:multiLevelType w:val="hybridMultilevel"/>
    <w:tmpl w:val="212E4760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215C"/>
    <w:multiLevelType w:val="hybridMultilevel"/>
    <w:tmpl w:val="235254C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71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2587F"/>
    <w:multiLevelType w:val="hybridMultilevel"/>
    <w:tmpl w:val="825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9" w15:restartNumberingAfterBreak="0">
    <w:nsid w:val="30A265AA"/>
    <w:multiLevelType w:val="hybridMultilevel"/>
    <w:tmpl w:val="E7F6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270E"/>
    <w:multiLevelType w:val="hybridMultilevel"/>
    <w:tmpl w:val="E8CA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2B1AF9"/>
    <w:multiLevelType w:val="hybridMultilevel"/>
    <w:tmpl w:val="E76467FA"/>
    <w:lvl w:ilvl="0" w:tplc="0F4084E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960D86"/>
    <w:multiLevelType w:val="hybridMultilevel"/>
    <w:tmpl w:val="0F0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21EB"/>
    <w:multiLevelType w:val="hybridMultilevel"/>
    <w:tmpl w:val="E4AC4A3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6543"/>
    <w:multiLevelType w:val="hybridMultilevel"/>
    <w:tmpl w:val="0A9A39BE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6755"/>
    <w:multiLevelType w:val="hybridMultilevel"/>
    <w:tmpl w:val="0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6FB8"/>
    <w:multiLevelType w:val="hybridMultilevel"/>
    <w:tmpl w:val="65D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B79"/>
    <w:multiLevelType w:val="hybridMultilevel"/>
    <w:tmpl w:val="B1C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6B93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33635"/>
    <w:multiLevelType w:val="hybridMultilevel"/>
    <w:tmpl w:val="B37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7A6E"/>
    <w:multiLevelType w:val="hybridMultilevel"/>
    <w:tmpl w:val="5F3C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F52A7"/>
    <w:multiLevelType w:val="hybridMultilevel"/>
    <w:tmpl w:val="4FB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35702"/>
    <w:multiLevelType w:val="hybridMultilevel"/>
    <w:tmpl w:val="5080AE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68597E"/>
    <w:multiLevelType w:val="hybridMultilevel"/>
    <w:tmpl w:val="E00E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77901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7" w15:restartNumberingAfterBreak="0">
    <w:nsid w:val="77D86D75"/>
    <w:multiLevelType w:val="hybridMultilevel"/>
    <w:tmpl w:val="D7D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829D5"/>
    <w:multiLevelType w:val="hybridMultilevel"/>
    <w:tmpl w:val="230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16"/>
  </w:num>
  <w:num w:numId="5">
    <w:abstractNumId w:val="26"/>
  </w:num>
  <w:num w:numId="6">
    <w:abstractNumId w:val="16"/>
  </w:num>
  <w:num w:numId="7">
    <w:abstractNumId w:val="7"/>
  </w:num>
  <w:num w:numId="8">
    <w:abstractNumId w:val="6"/>
  </w:num>
  <w:num w:numId="9">
    <w:abstractNumId w:val="1"/>
  </w:num>
  <w:num w:numId="10">
    <w:abstractNumId w:val="23"/>
  </w:num>
  <w:num w:numId="11">
    <w:abstractNumId w:val="20"/>
  </w:num>
  <w:num w:numId="12">
    <w:abstractNumId w:val="19"/>
  </w:num>
  <w:num w:numId="13">
    <w:abstractNumId w:val="18"/>
  </w:num>
  <w:num w:numId="14">
    <w:abstractNumId w:val="0"/>
  </w:num>
  <w:num w:numId="15">
    <w:abstractNumId w:val="10"/>
  </w:num>
  <w:num w:numId="16">
    <w:abstractNumId w:val="27"/>
  </w:num>
  <w:num w:numId="17">
    <w:abstractNumId w:val="4"/>
  </w:num>
  <w:num w:numId="18">
    <w:abstractNumId w:val="11"/>
  </w:num>
  <w:num w:numId="19">
    <w:abstractNumId w:val="5"/>
  </w:num>
  <w:num w:numId="20">
    <w:abstractNumId w:val="2"/>
  </w:num>
  <w:num w:numId="21">
    <w:abstractNumId w:val="13"/>
  </w:num>
  <w:num w:numId="22">
    <w:abstractNumId w:val="14"/>
  </w:num>
  <w:num w:numId="23">
    <w:abstractNumId w:val="15"/>
  </w:num>
  <w:num w:numId="24">
    <w:abstractNumId w:val="9"/>
  </w:num>
  <w:num w:numId="25">
    <w:abstractNumId w:val="12"/>
  </w:num>
  <w:num w:numId="26">
    <w:abstractNumId w:val="22"/>
  </w:num>
  <w:num w:numId="27">
    <w:abstractNumId w:val="28"/>
  </w:num>
  <w:num w:numId="28">
    <w:abstractNumId w:val="21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C"/>
    <w:rsid w:val="000668B9"/>
    <w:rsid w:val="00075FBA"/>
    <w:rsid w:val="00083891"/>
    <w:rsid w:val="000B1F9E"/>
    <w:rsid w:val="001143D2"/>
    <w:rsid w:val="001968C8"/>
    <w:rsid w:val="00197EF6"/>
    <w:rsid w:val="001A24F5"/>
    <w:rsid w:val="001A64EC"/>
    <w:rsid w:val="001D5AC4"/>
    <w:rsid w:val="001E64F3"/>
    <w:rsid w:val="00202911"/>
    <w:rsid w:val="0022380C"/>
    <w:rsid w:val="00273D28"/>
    <w:rsid w:val="00282977"/>
    <w:rsid w:val="003E7325"/>
    <w:rsid w:val="0041122A"/>
    <w:rsid w:val="004222EB"/>
    <w:rsid w:val="00453BCE"/>
    <w:rsid w:val="004F27E5"/>
    <w:rsid w:val="0054768A"/>
    <w:rsid w:val="006B74DD"/>
    <w:rsid w:val="006C48D2"/>
    <w:rsid w:val="007F1721"/>
    <w:rsid w:val="007F42F4"/>
    <w:rsid w:val="008200B8"/>
    <w:rsid w:val="0083460C"/>
    <w:rsid w:val="00885D02"/>
    <w:rsid w:val="008968C7"/>
    <w:rsid w:val="008F0DE2"/>
    <w:rsid w:val="00992970"/>
    <w:rsid w:val="00B177D0"/>
    <w:rsid w:val="00B22BCF"/>
    <w:rsid w:val="00BB09C2"/>
    <w:rsid w:val="00BC2BF1"/>
    <w:rsid w:val="00CC737A"/>
    <w:rsid w:val="00CE653D"/>
    <w:rsid w:val="00DD09D9"/>
    <w:rsid w:val="00DD4E40"/>
    <w:rsid w:val="00E62909"/>
    <w:rsid w:val="00EC15DC"/>
    <w:rsid w:val="00EE12B8"/>
    <w:rsid w:val="00F3552B"/>
    <w:rsid w:val="00FB51F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4FA"/>
  <w15:chartTrackingRefBased/>
  <w15:docId w15:val="{31475932-644A-4091-B154-A5F9329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15DC"/>
    <w:rPr>
      <w:b/>
      <w:bCs/>
    </w:rPr>
  </w:style>
  <w:style w:type="paragraph" w:styleId="a4">
    <w:name w:val="List Paragraph"/>
    <w:basedOn w:val="a"/>
    <w:uiPriority w:val="34"/>
    <w:qFormat/>
    <w:rsid w:val="003E732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2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28"/>
  </w:style>
  <w:style w:type="paragraph" w:styleId="a8">
    <w:name w:val="footer"/>
    <w:basedOn w:val="a"/>
    <w:link w:val="a9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28"/>
  </w:style>
  <w:style w:type="paragraph" w:styleId="aa">
    <w:name w:val="Balloon Text"/>
    <w:basedOn w:val="a"/>
    <w:link w:val="ab"/>
    <w:uiPriority w:val="99"/>
    <w:semiHidden/>
    <w:unhideWhenUsed/>
    <w:rsid w:val="001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Y. Kireev</dc:creator>
  <cp:keywords/>
  <dc:description/>
  <cp:lastModifiedBy>S. Y. Kireev</cp:lastModifiedBy>
  <cp:revision>19</cp:revision>
  <cp:lastPrinted>2018-03-12T05:19:00Z</cp:lastPrinted>
  <dcterms:created xsi:type="dcterms:W3CDTF">2018-03-03T12:42:00Z</dcterms:created>
  <dcterms:modified xsi:type="dcterms:W3CDTF">2018-03-26T05:42:00Z</dcterms:modified>
</cp:coreProperties>
</file>