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FA" w:rsidRDefault="00605FFA" w:rsidP="00605FFA">
      <w:pPr>
        <w:widowControl w:val="0"/>
        <w:autoSpaceDE w:val="0"/>
        <w:autoSpaceDN w:val="0"/>
        <w:adjustRightInd w:val="0"/>
        <w:spacing w:line="1" w:lineRule="exact"/>
        <w:rPr>
          <w:sz w:val="2"/>
          <w:szCs w:val="2"/>
        </w:rPr>
      </w:pPr>
    </w:p>
    <w:tbl>
      <w:tblPr>
        <w:tblW w:w="10099" w:type="dxa"/>
        <w:tblInd w:w="-601" w:type="dxa"/>
        <w:tblBorders>
          <w:bottom w:val="single" w:sz="4" w:space="0" w:color="auto"/>
        </w:tblBorders>
        <w:tblLayout w:type="fixed"/>
        <w:tblLook w:val="01E0"/>
      </w:tblPr>
      <w:tblGrid>
        <w:gridCol w:w="10099"/>
      </w:tblGrid>
      <w:tr w:rsidR="00605FFA" w:rsidRPr="00951774" w:rsidTr="00294039">
        <w:trPr>
          <w:trHeight w:val="1486"/>
        </w:trPr>
        <w:tc>
          <w:tcPr>
            <w:tcW w:w="10099" w:type="dxa"/>
            <w:vAlign w:val="center"/>
          </w:tcPr>
          <w:p w:rsidR="00605FFA" w:rsidRPr="00294039" w:rsidRDefault="00605FFA" w:rsidP="00CE2C8A">
            <w:pPr>
              <w:tabs>
                <w:tab w:val="left" w:pos="487"/>
              </w:tabs>
              <w:jc w:val="center"/>
            </w:pPr>
            <w:r w:rsidRPr="00294039">
              <w:rPr>
                <w:b/>
              </w:rPr>
              <w:t>МИНОБРНАУКИ РОССИИ</w:t>
            </w:r>
          </w:p>
          <w:p w:rsidR="00605FFA" w:rsidRPr="00294039" w:rsidRDefault="00294039" w:rsidP="00294039">
            <w:pPr>
              <w:tabs>
                <w:tab w:val="left" w:pos="-1728"/>
                <w:tab w:val="left" w:pos="487"/>
                <w:tab w:val="left" w:pos="7472"/>
              </w:tabs>
              <w:snapToGrid w:val="0"/>
              <w:ind w:right="-357"/>
              <w:jc w:val="center"/>
              <w:rPr>
                <w:b/>
                <w:sz w:val="28"/>
                <w:szCs w:val="28"/>
              </w:rPr>
            </w:pPr>
            <w:r>
              <w:rPr>
                <w:noProof/>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13970</wp:posOffset>
                  </wp:positionV>
                  <wp:extent cx="806450" cy="763270"/>
                  <wp:effectExtent l="0" t="0" r="0" b="0"/>
                  <wp:wrapNone/>
                  <wp:docPr id="6" name="Рисунок 6" descr="LogPGU_simbioz2013 newWB 2 sm_modi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LogPGU_simbioz2013 newWB 2 sm_modifik"/>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6450" cy="763270"/>
                          </a:xfrm>
                          <a:prstGeom prst="rect">
                            <a:avLst/>
                          </a:prstGeom>
                          <a:noFill/>
                          <a:ln>
                            <a:noFill/>
                          </a:ln>
                        </pic:spPr>
                      </pic:pic>
                    </a:graphicData>
                  </a:graphic>
                </wp:anchor>
              </w:drawing>
            </w:r>
            <w:r w:rsidR="00605FFA" w:rsidRPr="00294039">
              <w:rPr>
                <w:b/>
                <w:sz w:val="28"/>
                <w:szCs w:val="28"/>
              </w:rPr>
              <w:t>Федеральное государственное бюджетное образовательное</w:t>
            </w:r>
          </w:p>
          <w:p w:rsidR="00605FFA" w:rsidRPr="00294039" w:rsidRDefault="00605FFA" w:rsidP="00CE2C8A">
            <w:pPr>
              <w:tabs>
                <w:tab w:val="left" w:pos="-1728"/>
                <w:tab w:val="center" w:pos="4819"/>
                <w:tab w:val="left" w:pos="7472"/>
              </w:tabs>
              <w:snapToGrid w:val="0"/>
              <w:jc w:val="center"/>
              <w:rPr>
                <w:b/>
                <w:sz w:val="28"/>
                <w:szCs w:val="28"/>
              </w:rPr>
            </w:pPr>
            <w:r w:rsidRPr="00294039">
              <w:rPr>
                <w:b/>
                <w:sz w:val="28"/>
                <w:szCs w:val="28"/>
              </w:rPr>
              <w:t>учреждение высшего образования</w:t>
            </w:r>
          </w:p>
          <w:p w:rsidR="00605FFA" w:rsidRPr="00294039" w:rsidRDefault="00605FFA" w:rsidP="00CE2C8A">
            <w:pPr>
              <w:tabs>
                <w:tab w:val="left" w:pos="487"/>
                <w:tab w:val="left" w:pos="7373"/>
                <w:tab w:val="left" w:pos="8172"/>
              </w:tabs>
              <w:snapToGrid w:val="0"/>
              <w:ind w:right="-55" w:hanging="5"/>
              <w:jc w:val="center"/>
              <w:rPr>
                <w:b/>
                <w:sz w:val="28"/>
                <w:szCs w:val="28"/>
              </w:rPr>
            </w:pPr>
            <w:r w:rsidRPr="00294039">
              <w:rPr>
                <w:b/>
                <w:sz w:val="28"/>
                <w:szCs w:val="28"/>
              </w:rPr>
              <w:t>«Пензенский государственный университет»</w:t>
            </w:r>
          </w:p>
          <w:p w:rsidR="00605FFA" w:rsidRPr="00951774" w:rsidRDefault="00605FFA" w:rsidP="00CE2C8A">
            <w:pPr>
              <w:tabs>
                <w:tab w:val="left" w:pos="487"/>
              </w:tabs>
              <w:jc w:val="center"/>
            </w:pPr>
            <w:r w:rsidRPr="00294039">
              <w:rPr>
                <w:b/>
                <w:sz w:val="28"/>
                <w:szCs w:val="28"/>
              </w:rPr>
              <w:t>(ФГБОУ ВО «ПГУ»)</w:t>
            </w:r>
          </w:p>
        </w:tc>
      </w:tr>
    </w:tbl>
    <w:p w:rsidR="00605FFA" w:rsidRPr="00951774" w:rsidRDefault="00605FFA" w:rsidP="00605FFA">
      <w:pPr>
        <w:jc w:val="center"/>
      </w:pPr>
    </w:p>
    <w:p w:rsidR="00605FFA" w:rsidRPr="00951774" w:rsidRDefault="00605FFA" w:rsidP="00605FFA">
      <w:pPr>
        <w:jc w:val="center"/>
      </w:pPr>
    </w:p>
    <w:p w:rsidR="00605FFA" w:rsidRPr="001A734C" w:rsidRDefault="00605FFA" w:rsidP="00605FFA">
      <w:pPr>
        <w:pStyle w:val="11"/>
        <w:tabs>
          <w:tab w:val="left" w:pos="-1728"/>
          <w:tab w:val="left" w:pos="9923"/>
        </w:tabs>
        <w:spacing w:after="60"/>
        <w:ind w:left="5670"/>
        <w:rPr>
          <w:rFonts w:ascii="Times New Roman" w:hAnsi="Times New Roman"/>
          <w:caps/>
          <w:sz w:val="28"/>
          <w:szCs w:val="28"/>
        </w:rPr>
      </w:pPr>
      <w:r>
        <w:rPr>
          <w:rFonts w:ascii="Times New Roman" w:hAnsi="Times New Roman"/>
          <w:caps/>
          <w:sz w:val="28"/>
          <w:szCs w:val="28"/>
        </w:rPr>
        <w:t>УТВЕРЖДЕНА</w:t>
      </w:r>
    </w:p>
    <w:p w:rsidR="00605FFA" w:rsidRPr="001A734C" w:rsidRDefault="00605FFA" w:rsidP="00605FFA">
      <w:pPr>
        <w:pStyle w:val="11"/>
        <w:tabs>
          <w:tab w:val="left" w:pos="-1728"/>
          <w:tab w:val="left" w:pos="9923"/>
        </w:tabs>
        <w:ind w:left="5670"/>
        <w:rPr>
          <w:rFonts w:ascii="Times New Roman" w:hAnsi="Times New Roman"/>
          <w:sz w:val="28"/>
          <w:szCs w:val="28"/>
        </w:rPr>
      </w:pPr>
      <w:r w:rsidRPr="001A734C">
        <w:rPr>
          <w:rFonts w:ascii="Times New Roman" w:hAnsi="Times New Roman"/>
          <w:sz w:val="28"/>
          <w:szCs w:val="28"/>
        </w:rPr>
        <w:t>решением Ученого совета</w:t>
      </w:r>
    </w:p>
    <w:p w:rsidR="00605FFA" w:rsidRPr="00716FEF" w:rsidRDefault="00605FFA" w:rsidP="00605FFA">
      <w:pPr>
        <w:pStyle w:val="11"/>
        <w:tabs>
          <w:tab w:val="left" w:pos="-1728"/>
          <w:tab w:val="left" w:pos="-1560"/>
        </w:tabs>
        <w:ind w:left="5670"/>
        <w:rPr>
          <w:rFonts w:ascii="Times New Roman" w:hAnsi="Times New Roman"/>
          <w:sz w:val="28"/>
          <w:szCs w:val="28"/>
        </w:rPr>
      </w:pPr>
      <w:r w:rsidRPr="00716FEF">
        <w:rPr>
          <w:rFonts w:ascii="Times New Roman" w:hAnsi="Times New Roman"/>
          <w:sz w:val="28"/>
          <w:szCs w:val="28"/>
        </w:rPr>
        <w:t xml:space="preserve">от </w:t>
      </w:r>
      <w:r w:rsidR="00663319">
        <w:rPr>
          <w:rFonts w:ascii="Times New Roman" w:hAnsi="Times New Roman"/>
          <w:sz w:val="28"/>
          <w:szCs w:val="28"/>
        </w:rPr>
        <w:t>2</w:t>
      </w:r>
      <w:r w:rsidR="00C35494">
        <w:rPr>
          <w:rFonts w:ascii="Times New Roman" w:hAnsi="Times New Roman"/>
          <w:sz w:val="28"/>
          <w:szCs w:val="28"/>
        </w:rPr>
        <w:t>7</w:t>
      </w:r>
      <w:r w:rsidRPr="00716FEF">
        <w:rPr>
          <w:rFonts w:ascii="Times New Roman" w:hAnsi="Times New Roman"/>
          <w:sz w:val="28"/>
          <w:szCs w:val="28"/>
        </w:rPr>
        <w:t>.</w:t>
      </w:r>
      <w:r>
        <w:rPr>
          <w:rFonts w:ascii="Times New Roman" w:hAnsi="Times New Roman"/>
          <w:sz w:val="28"/>
          <w:szCs w:val="28"/>
        </w:rPr>
        <w:t>12.</w:t>
      </w:r>
      <w:r w:rsidRPr="00716FEF">
        <w:rPr>
          <w:rFonts w:ascii="Times New Roman" w:hAnsi="Times New Roman"/>
          <w:sz w:val="28"/>
          <w:szCs w:val="28"/>
        </w:rPr>
        <w:t>201</w:t>
      </w:r>
      <w:r w:rsidR="00C35494">
        <w:rPr>
          <w:rFonts w:ascii="Times New Roman" w:hAnsi="Times New Roman"/>
          <w:sz w:val="28"/>
          <w:szCs w:val="28"/>
        </w:rPr>
        <w:t>8</w:t>
      </w:r>
      <w:r w:rsidR="00294039">
        <w:rPr>
          <w:rFonts w:ascii="Times New Roman" w:hAnsi="Times New Roman"/>
          <w:sz w:val="28"/>
          <w:szCs w:val="28"/>
        </w:rPr>
        <w:t xml:space="preserve"> </w:t>
      </w:r>
      <w:r>
        <w:rPr>
          <w:rFonts w:ascii="Times New Roman" w:hAnsi="Times New Roman"/>
          <w:sz w:val="28"/>
          <w:szCs w:val="28"/>
        </w:rPr>
        <w:t xml:space="preserve"> </w:t>
      </w:r>
      <w:r w:rsidRPr="00716FEF">
        <w:rPr>
          <w:rFonts w:ascii="Times New Roman" w:hAnsi="Times New Roman"/>
          <w:sz w:val="28"/>
          <w:szCs w:val="28"/>
        </w:rPr>
        <w:t xml:space="preserve">№ </w:t>
      </w:r>
      <w:r w:rsidR="00663319">
        <w:rPr>
          <w:rFonts w:ascii="Times New Roman" w:hAnsi="Times New Roman"/>
          <w:sz w:val="28"/>
          <w:szCs w:val="28"/>
        </w:rPr>
        <w:t>__</w:t>
      </w:r>
    </w:p>
    <w:p w:rsidR="00605FFA" w:rsidRPr="004A1800" w:rsidRDefault="00605FFA" w:rsidP="00605FFA">
      <w:pPr>
        <w:rPr>
          <w:sz w:val="32"/>
          <w:szCs w:val="32"/>
        </w:rPr>
      </w:pPr>
    </w:p>
    <w:p w:rsidR="00605FFA" w:rsidRPr="004A1800" w:rsidRDefault="00605FFA" w:rsidP="00605FFA">
      <w:pPr>
        <w:rPr>
          <w:sz w:val="32"/>
          <w:szCs w:val="32"/>
        </w:rPr>
      </w:pPr>
    </w:p>
    <w:p w:rsidR="00605FFA" w:rsidRPr="004A1800" w:rsidRDefault="00605FFA" w:rsidP="00605FFA">
      <w:pPr>
        <w:rPr>
          <w:sz w:val="32"/>
          <w:szCs w:val="32"/>
        </w:rPr>
      </w:pPr>
    </w:p>
    <w:p w:rsidR="00605FFA" w:rsidRPr="004A1800" w:rsidRDefault="00605FFA" w:rsidP="00605FFA">
      <w:pPr>
        <w:rPr>
          <w:sz w:val="32"/>
          <w:szCs w:val="32"/>
        </w:rPr>
      </w:pPr>
    </w:p>
    <w:p w:rsidR="00605FFA" w:rsidRDefault="00605FFA" w:rsidP="00605FFA">
      <w:pPr>
        <w:rPr>
          <w:sz w:val="32"/>
          <w:szCs w:val="32"/>
        </w:rPr>
      </w:pPr>
    </w:p>
    <w:p w:rsidR="00605FFA" w:rsidRDefault="00605FFA" w:rsidP="00605FFA">
      <w:pPr>
        <w:rPr>
          <w:sz w:val="32"/>
          <w:szCs w:val="32"/>
        </w:rPr>
      </w:pPr>
    </w:p>
    <w:p w:rsidR="00605FFA" w:rsidRDefault="00605FFA" w:rsidP="00605FFA">
      <w:pPr>
        <w:rPr>
          <w:sz w:val="32"/>
          <w:szCs w:val="32"/>
        </w:rPr>
      </w:pPr>
    </w:p>
    <w:p w:rsidR="00605FFA" w:rsidRDefault="00605FFA" w:rsidP="00605FFA">
      <w:pPr>
        <w:rPr>
          <w:sz w:val="32"/>
          <w:szCs w:val="32"/>
        </w:rPr>
      </w:pPr>
    </w:p>
    <w:p w:rsidR="00605FFA" w:rsidRDefault="00605FFA" w:rsidP="00605FFA">
      <w:pPr>
        <w:rPr>
          <w:sz w:val="32"/>
          <w:szCs w:val="32"/>
        </w:rPr>
      </w:pPr>
    </w:p>
    <w:p w:rsidR="00605FFA" w:rsidRPr="0049252B" w:rsidRDefault="00605FFA" w:rsidP="00605FFA">
      <w:pPr>
        <w:spacing w:line="276" w:lineRule="auto"/>
        <w:jc w:val="center"/>
        <w:rPr>
          <w:b/>
          <w:sz w:val="36"/>
          <w:szCs w:val="36"/>
        </w:rPr>
      </w:pPr>
      <w:r w:rsidRPr="0049252B">
        <w:rPr>
          <w:b/>
          <w:sz w:val="36"/>
          <w:szCs w:val="36"/>
        </w:rPr>
        <w:t>КОМПЛЕКСНАЯ ПРОГРАММА РАЗВИТИЯ</w:t>
      </w:r>
    </w:p>
    <w:p w:rsidR="00294039" w:rsidRDefault="00605FFA" w:rsidP="00605FFA">
      <w:pPr>
        <w:spacing w:line="276" w:lineRule="auto"/>
        <w:jc w:val="center"/>
        <w:rPr>
          <w:b/>
          <w:sz w:val="36"/>
          <w:szCs w:val="36"/>
        </w:rPr>
      </w:pPr>
      <w:r w:rsidRPr="0049252B">
        <w:rPr>
          <w:b/>
          <w:sz w:val="36"/>
          <w:szCs w:val="36"/>
        </w:rPr>
        <w:t xml:space="preserve">ПЕНЗЕНСКОГО </w:t>
      </w:r>
      <w:r>
        <w:rPr>
          <w:b/>
          <w:sz w:val="36"/>
          <w:szCs w:val="36"/>
        </w:rPr>
        <w:t xml:space="preserve">ГОСУДАРСТВЕННОГО </w:t>
      </w:r>
      <w:r w:rsidRPr="0049252B">
        <w:rPr>
          <w:b/>
          <w:sz w:val="36"/>
          <w:szCs w:val="36"/>
        </w:rPr>
        <w:t>УНИВЕРСИТЕТА</w:t>
      </w:r>
    </w:p>
    <w:p w:rsidR="00605FFA" w:rsidRPr="0049252B" w:rsidRDefault="00605FFA" w:rsidP="00605FFA">
      <w:pPr>
        <w:spacing w:line="276" w:lineRule="auto"/>
        <w:jc w:val="center"/>
        <w:rPr>
          <w:b/>
        </w:rPr>
      </w:pPr>
      <w:r w:rsidRPr="0049252B">
        <w:rPr>
          <w:b/>
          <w:sz w:val="36"/>
          <w:szCs w:val="36"/>
        </w:rPr>
        <w:t xml:space="preserve"> НА 201</w:t>
      </w:r>
      <w:r w:rsidR="00C35494">
        <w:rPr>
          <w:b/>
          <w:sz w:val="36"/>
          <w:szCs w:val="36"/>
        </w:rPr>
        <w:t>9</w:t>
      </w:r>
      <w:r w:rsidRPr="0049252B">
        <w:rPr>
          <w:b/>
          <w:sz w:val="36"/>
          <w:szCs w:val="36"/>
        </w:rPr>
        <w:t xml:space="preserve"> ГОД</w:t>
      </w: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Default="00605FFA" w:rsidP="00605FFA">
      <w:pPr>
        <w:rPr>
          <w:sz w:val="32"/>
          <w:szCs w:val="32"/>
        </w:rPr>
      </w:pPr>
    </w:p>
    <w:p w:rsid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605FFA" w:rsidRDefault="00605FFA" w:rsidP="00605FFA">
      <w:pPr>
        <w:rPr>
          <w:sz w:val="32"/>
          <w:szCs w:val="32"/>
        </w:rPr>
      </w:pPr>
    </w:p>
    <w:p w:rsidR="00605FFA" w:rsidRPr="00294039" w:rsidRDefault="00605FFA" w:rsidP="00605FFA">
      <w:pPr>
        <w:jc w:val="center"/>
        <w:rPr>
          <w:b/>
          <w:sz w:val="28"/>
          <w:szCs w:val="28"/>
        </w:rPr>
      </w:pPr>
      <w:r w:rsidRPr="00294039">
        <w:rPr>
          <w:b/>
          <w:sz w:val="28"/>
          <w:szCs w:val="28"/>
        </w:rPr>
        <w:t>Пенза</w:t>
      </w:r>
    </w:p>
    <w:p w:rsidR="00363A13" w:rsidRDefault="00605FFA" w:rsidP="00605FFA">
      <w:pPr>
        <w:jc w:val="center"/>
        <w:rPr>
          <w:sz w:val="26"/>
          <w:szCs w:val="26"/>
        </w:rPr>
        <w:sectPr w:rsidR="00363A13" w:rsidSect="00F01B4C">
          <w:headerReference w:type="default" r:id="rId9"/>
          <w:pgSz w:w="11906" w:h="16838"/>
          <w:pgMar w:top="1134" w:right="850" w:bottom="1134" w:left="1701" w:header="708" w:footer="708" w:gutter="0"/>
          <w:cols w:space="708"/>
          <w:titlePg/>
          <w:docGrid w:linePitch="360"/>
        </w:sectPr>
      </w:pPr>
      <w:r w:rsidRPr="00294039">
        <w:rPr>
          <w:b/>
          <w:sz w:val="28"/>
          <w:szCs w:val="28"/>
        </w:rPr>
        <w:t>201</w:t>
      </w:r>
      <w:r w:rsidR="00C35494">
        <w:rPr>
          <w:b/>
          <w:sz w:val="28"/>
          <w:szCs w:val="28"/>
        </w:rPr>
        <w:t>8</w:t>
      </w:r>
    </w:p>
    <w:p w:rsidR="00363A13" w:rsidRPr="00E96ADD" w:rsidRDefault="00363A13" w:rsidP="00363A13">
      <w:pPr>
        <w:jc w:val="center"/>
        <w:rPr>
          <w:b/>
          <w:sz w:val="32"/>
          <w:szCs w:val="28"/>
        </w:rPr>
      </w:pPr>
      <w:r w:rsidRPr="00E96ADD">
        <w:rPr>
          <w:b/>
          <w:sz w:val="32"/>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4"/>
      </w:tblGrid>
      <w:tr w:rsidR="00363A13" w:rsidTr="00CE2C8A">
        <w:tc>
          <w:tcPr>
            <w:tcW w:w="8897" w:type="dxa"/>
          </w:tcPr>
          <w:p w:rsidR="00363A13" w:rsidRDefault="00363A13" w:rsidP="00CE2C8A">
            <w:pPr>
              <w:spacing w:line="360" w:lineRule="auto"/>
              <w:rPr>
                <w:sz w:val="28"/>
                <w:szCs w:val="28"/>
              </w:rPr>
            </w:pPr>
            <w:r>
              <w:rPr>
                <w:sz w:val="28"/>
                <w:szCs w:val="28"/>
              </w:rPr>
              <w:t>Введение……………………………………………………………………..</w:t>
            </w:r>
          </w:p>
        </w:tc>
        <w:tc>
          <w:tcPr>
            <w:tcW w:w="674" w:type="dxa"/>
          </w:tcPr>
          <w:p w:rsidR="00363A13" w:rsidRDefault="00526F71" w:rsidP="00E64CE1">
            <w:pPr>
              <w:spacing w:line="360" w:lineRule="auto"/>
              <w:jc w:val="center"/>
              <w:rPr>
                <w:sz w:val="28"/>
                <w:szCs w:val="28"/>
              </w:rPr>
            </w:pPr>
            <w:r>
              <w:rPr>
                <w:sz w:val="28"/>
                <w:szCs w:val="28"/>
              </w:rPr>
              <w:t>3</w:t>
            </w:r>
          </w:p>
        </w:tc>
      </w:tr>
      <w:tr w:rsidR="00363A13" w:rsidTr="00765EB6">
        <w:trPr>
          <w:trHeight w:val="580"/>
        </w:trPr>
        <w:tc>
          <w:tcPr>
            <w:tcW w:w="8897" w:type="dxa"/>
          </w:tcPr>
          <w:p w:rsidR="00363A13" w:rsidRPr="00047E72" w:rsidRDefault="00E75D81" w:rsidP="00DD28CB">
            <w:pPr>
              <w:pStyle w:val="a3"/>
              <w:numPr>
                <w:ilvl w:val="0"/>
                <w:numId w:val="1"/>
              </w:numPr>
              <w:ind w:left="714" w:hanging="357"/>
              <w:jc w:val="both"/>
              <w:rPr>
                <w:rFonts w:ascii="Times New Roman" w:hAnsi="Times New Roman" w:cs="Times New Roman"/>
                <w:sz w:val="28"/>
                <w:szCs w:val="28"/>
              </w:rPr>
            </w:pPr>
            <w:r w:rsidRPr="00E75D81">
              <w:rPr>
                <w:rFonts w:ascii="Times New Roman" w:hAnsi="Times New Roman" w:cs="Times New Roman"/>
                <w:sz w:val="28"/>
                <w:szCs w:val="28"/>
              </w:rPr>
              <w:t xml:space="preserve">Роль Пензенского государственного университета в социально-экономическом развитии </w:t>
            </w:r>
            <w:r w:rsidR="00DD28CB">
              <w:rPr>
                <w:rFonts w:ascii="Times New Roman" w:hAnsi="Times New Roman" w:cs="Times New Roman"/>
                <w:sz w:val="28"/>
                <w:szCs w:val="28"/>
              </w:rPr>
              <w:t>региона</w:t>
            </w:r>
            <w:proofErr w:type="gramStart"/>
            <w:r w:rsidR="00DD28CB">
              <w:rPr>
                <w:rFonts w:ascii="Times New Roman" w:hAnsi="Times New Roman" w:cs="Times New Roman"/>
                <w:sz w:val="28"/>
                <w:szCs w:val="28"/>
              </w:rPr>
              <w:t>..................</w:t>
            </w:r>
            <w:r w:rsidR="00765EB6">
              <w:rPr>
                <w:rFonts w:ascii="Times New Roman" w:hAnsi="Times New Roman" w:cs="Times New Roman"/>
                <w:sz w:val="28"/>
                <w:szCs w:val="28"/>
              </w:rPr>
              <w:t>……………………...</w:t>
            </w:r>
            <w:proofErr w:type="gramEnd"/>
          </w:p>
        </w:tc>
        <w:tc>
          <w:tcPr>
            <w:tcW w:w="674" w:type="dxa"/>
          </w:tcPr>
          <w:p w:rsidR="00363A13" w:rsidRDefault="0032167C" w:rsidP="006D38C6">
            <w:pPr>
              <w:spacing w:before="360" w:line="360" w:lineRule="auto"/>
              <w:jc w:val="center"/>
              <w:rPr>
                <w:sz w:val="28"/>
                <w:szCs w:val="28"/>
              </w:rPr>
            </w:pPr>
            <w:r>
              <w:rPr>
                <w:sz w:val="28"/>
                <w:szCs w:val="28"/>
              </w:rPr>
              <w:t>4</w:t>
            </w:r>
          </w:p>
        </w:tc>
      </w:tr>
      <w:tr w:rsidR="00EB46D6" w:rsidTr="00CE2C8A">
        <w:tc>
          <w:tcPr>
            <w:tcW w:w="8897" w:type="dxa"/>
          </w:tcPr>
          <w:p w:rsidR="00EB46D6" w:rsidRPr="00E75D81" w:rsidRDefault="00EB46D6" w:rsidP="002317D9">
            <w:pPr>
              <w:pStyle w:val="a3"/>
              <w:numPr>
                <w:ilvl w:val="0"/>
                <w:numId w:val="1"/>
              </w:numPr>
              <w:jc w:val="both"/>
              <w:rPr>
                <w:rFonts w:ascii="Times New Roman" w:hAnsi="Times New Roman" w:cs="Times New Roman"/>
                <w:sz w:val="28"/>
                <w:szCs w:val="28"/>
              </w:rPr>
            </w:pPr>
            <w:r w:rsidRPr="00047E72">
              <w:rPr>
                <w:rFonts w:ascii="Times New Roman" w:hAnsi="Times New Roman" w:cs="Times New Roman"/>
                <w:sz w:val="28"/>
                <w:szCs w:val="28"/>
              </w:rPr>
              <w:t>Основные задачи развития университета на 201</w:t>
            </w:r>
            <w:r w:rsidR="002317D9">
              <w:rPr>
                <w:rFonts w:ascii="Times New Roman" w:hAnsi="Times New Roman" w:cs="Times New Roman"/>
                <w:sz w:val="28"/>
                <w:szCs w:val="28"/>
              </w:rPr>
              <w:t>9</w:t>
            </w:r>
            <w:r w:rsidRPr="00047E72">
              <w:rPr>
                <w:rFonts w:ascii="Times New Roman" w:hAnsi="Times New Roman" w:cs="Times New Roman"/>
                <w:sz w:val="28"/>
                <w:szCs w:val="28"/>
              </w:rPr>
              <w:t xml:space="preserve"> год</w:t>
            </w:r>
            <w:r>
              <w:rPr>
                <w:rFonts w:ascii="Times New Roman" w:hAnsi="Times New Roman" w:cs="Times New Roman"/>
                <w:sz w:val="28"/>
                <w:szCs w:val="28"/>
              </w:rPr>
              <w:t>…………….</w:t>
            </w:r>
          </w:p>
        </w:tc>
        <w:tc>
          <w:tcPr>
            <w:tcW w:w="674" w:type="dxa"/>
          </w:tcPr>
          <w:p w:rsidR="00EB46D6" w:rsidRDefault="0032167C" w:rsidP="00DF4377">
            <w:pPr>
              <w:spacing w:line="360" w:lineRule="auto"/>
              <w:jc w:val="center"/>
              <w:rPr>
                <w:sz w:val="28"/>
                <w:szCs w:val="28"/>
              </w:rPr>
            </w:pPr>
            <w:r>
              <w:rPr>
                <w:sz w:val="28"/>
                <w:szCs w:val="28"/>
              </w:rPr>
              <w:t>12</w:t>
            </w:r>
          </w:p>
        </w:tc>
      </w:tr>
      <w:tr w:rsidR="00363A13" w:rsidTr="00CE2C8A">
        <w:tc>
          <w:tcPr>
            <w:tcW w:w="8897" w:type="dxa"/>
          </w:tcPr>
          <w:p w:rsidR="00363A13" w:rsidRPr="00047E72" w:rsidRDefault="00363A13" w:rsidP="002317D9">
            <w:pPr>
              <w:pStyle w:val="a3"/>
              <w:numPr>
                <w:ilvl w:val="0"/>
                <w:numId w:val="1"/>
              </w:numPr>
              <w:spacing w:after="0"/>
              <w:ind w:left="714" w:hanging="357"/>
              <w:rPr>
                <w:rFonts w:ascii="Times New Roman" w:hAnsi="Times New Roman" w:cs="Times New Roman"/>
                <w:sz w:val="28"/>
                <w:szCs w:val="28"/>
              </w:rPr>
            </w:pPr>
            <w:r w:rsidRPr="00047E72">
              <w:rPr>
                <w:rFonts w:ascii="Times New Roman" w:hAnsi="Times New Roman" w:cs="Times New Roman"/>
                <w:sz w:val="28"/>
                <w:szCs w:val="28"/>
              </w:rPr>
              <w:t xml:space="preserve">Ключевые показатели </w:t>
            </w:r>
            <w:proofErr w:type="gramStart"/>
            <w:r w:rsidRPr="00047E72">
              <w:rPr>
                <w:rFonts w:ascii="Times New Roman" w:hAnsi="Times New Roman" w:cs="Times New Roman"/>
                <w:sz w:val="28"/>
                <w:szCs w:val="28"/>
              </w:rPr>
              <w:t xml:space="preserve">эффективности реализации Комплексной программы развития </w:t>
            </w:r>
            <w:r w:rsidR="00C4687B">
              <w:rPr>
                <w:rFonts w:ascii="Times New Roman" w:hAnsi="Times New Roman" w:cs="Times New Roman"/>
                <w:sz w:val="28"/>
                <w:szCs w:val="28"/>
              </w:rPr>
              <w:t xml:space="preserve"> университета</w:t>
            </w:r>
            <w:proofErr w:type="gramEnd"/>
            <w:r w:rsidR="00A415AC">
              <w:rPr>
                <w:rFonts w:ascii="Times New Roman" w:hAnsi="Times New Roman" w:cs="Times New Roman"/>
                <w:sz w:val="28"/>
                <w:szCs w:val="28"/>
              </w:rPr>
              <w:t xml:space="preserve"> </w:t>
            </w:r>
            <w:r w:rsidRPr="00047E72">
              <w:rPr>
                <w:rFonts w:ascii="Times New Roman" w:hAnsi="Times New Roman" w:cs="Times New Roman"/>
                <w:sz w:val="28"/>
                <w:szCs w:val="28"/>
              </w:rPr>
              <w:t>на 201</w:t>
            </w:r>
            <w:r w:rsidR="002317D9">
              <w:rPr>
                <w:rFonts w:ascii="Times New Roman" w:hAnsi="Times New Roman" w:cs="Times New Roman"/>
                <w:sz w:val="28"/>
                <w:szCs w:val="28"/>
              </w:rPr>
              <w:t>9</w:t>
            </w:r>
            <w:r w:rsidRPr="00047E72">
              <w:rPr>
                <w:rFonts w:ascii="Times New Roman" w:hAnsi="Times New Roman" w:cs="Times New Roman"/>
                <w:sz w:val="28"/>
                <w:szCs w:val="28"/>
              </w:rPr>
              <w:t xml:space="preserve"> год</w:t>
            </w:r>
            <w:r w:rsidR="00C4687B">
              <w:rPr>
                <w:rFonts w:ascii="Times New Roman" w:hAnsi="Times New Roman" w:cs="Times New Roman"/>
                <w:sz w:val="28"/>
                <w:szCs w:val="28"/>
              </w:rPr>
              <w:t>……………………</w:t>
            </w:r>
          </w:p>
        </w:tc>
        <w:tc>
          <w:tcPr>
            <w:tcW w:w="674" w:type="dxa"/>
          </w:tcPr>
          <w:p w:rsidR="00EB46D6" w:rsidRDefault="0032167C" w:rsidP="00DF4377">
            <w:pPr>
              <w:spacing w:before="360" w:line="360" w:lineRule="auto"/>
              <w:jc w:val="center"/>
              <w:rPr>
                <w:sz w:val="28"/>
                <w:szCs w:val="28"/>
              </w:rPr>
            </w:pPr>
            <w:r>
              <w:rPr>
                <w:sz w:val="28"/>
                <w:szCs w:val="28"/>
              </w:rPr>
              <w:t>13</w:t>
            </w:r>
          </w:p>
        </w:tc>
      </w:tr>
      <w:tr w:rsidR="00363A13" w:rsidTr="00CE2C8A">
        <w:tc>
          <w:tcPr>
            <w:tcW w:w="8897" w:type="dxa"/>
          </w:tcPr>
          <w:p w:rsidR="00363A13" w:rsidRPr="00047E72" w:rsidRDefault="00DF1781" w:rsidP="00DF1781">
            <w:pPr>
              <w:pStyle w:val="a3"/>
              <w:numPr>
                <w:ilvl w:val="0"/>
                <w:numId w:val="1"/>
              </w:numPr>
              <w:tabs>
                <w:tab w:val="left" w:pos="284"/>
                <w:tab w:val="left" w:pos="1985"/>
              </w:tabs>
              <w:spacing w:after="120"/>
              <w:rPr>
                <w:rFonts w:ascii="Times New Roman" w:hAnsi="Times New Roman" w:cs="Times New Roman"/>
                <w:sz w:val="28"/>
                <w:szCs w:val="28"/>
              </w:rPr>
            </w:pPr>
            <w:r w:rsidRPr="00DF1781">
              <w:rPr>
                <w:rFonts w:ascii="Times New Roman" w:hAnsi="Times New Roman" w:cs="Times New Roman"/>
                <w:sz w:val="28"/>
                <w:szCs w:val="28"/>
              </w:rPr>
              <w:t>Мероприятия программы по направлениям деятельности университета</w:t>
            </w:r>
            <w:r>
              <w:rPr>
                <w:rFonts w:ascii="Times New Roman" w:hAnsi="Times New Roman" w:cs="Times New Roman"/>
                <w:sz w:val="28"/>
                <w:szCs w:val="28"/>
              </w:rPr>
              <w:t>………………………………</w:t>
            </w:r>
            <w:r w:rsidR="00363A13">
              <w:rPr>
                <w:rFonts w:ascii="Times New Roman" w:hAnsi="Times New Roman" w:cs="Times New Roman"/>
                <w:sz w:val="28"/>
                <w:szCs w:val="28"/>
              </w:rPr>
              <w:t>…………………………..</w:t>
            </w:r>
          </w:p>
        </w:tc>
        <w:tc>
          <w:tcPr>
            <w:tcW w:w="674" w:type="dxa"/>
          </w:tcPr>
          <w:p w:rsidR="00EB46D6" w:rsidRDefault="0032167C" w:rsidP="00DF4377">
            <w:pPr>
              <w:spacing w:before="360" w:line="360" w:lineRule="auto"/>
              <w:jc w:val="center"/>
              <w:rPr>
                <w:sz w:val="28"/>
                <w:szCs w:val="28"/>
              </w:rPr>
            </w:pPr>
            <w:r>
              <w:rPr>
                <w:sz w:val="28"/>
                <w:szCs w:val="28"/>
              </w:rPr>
              <w:t>15</w:t>
            </w:r>
          </w:p>
        </w:tc>
      </w:tr>
      <w:tr w:rsidR="00363A13" w:rsidTr="00CE2C8A">
        <w:tc>
          <w:tcPr>
            <w:tcW w:w="8897" w:type="dxa"/>
          </w:tcPr>
          <w:p w:rsidR="00363A13" w:rsidRPr="00047E72" w:rsidRDefault="00363A13" w:rsidP="00363A13">
            <w:pPr>
              <w:pStyle w:val="a3"/>
              <w:numPr>
                <w:ilvl w:val="1"/>
                <w:numId w:val="1"/>
              </w:numPr>
              <w:spacing w:after="0" w:line="360" w:lineRule="auto"/>
              <w:ind w:left="851" w:hanging="142"/>
              <w:rPr>
                <w:rFonts w:ascii="Times New Roman" w:hAnsi="Times New Roman" w:cs="Times New Roman"/>
                <w:sz w:val="28"/>
                <w:szCs w:val="28"/>
              </w:rPr>
            </w:pPr>
            <w:r w:rsidRPr="00CB506E">
              <w:rPr>
                <w:rFonts w:ascii="Times New Roman" w:hAnsi="Times New Roman" w:cs="Times New Roman"/>
                <w:sz w:val="28"/>
                <w:szCs w:val="28"/>
              </w:rPr>
              <w:t>Образовательная деятельность</w:t>
            </w:r>
            <w:r>
              <w:rPr>
                <w:rFonts w:ascii="Times New Roman" w:hAnsi="Times New Roman" w:cs="Times New Roman"/>
                <w:sz w:val="28"/>
                <w:szCs w:val="28"/>
              </w:rPr>
              <w:t xml:space="preserve"> ……………………………….</w:t>
            </w:r>
          </w:p>
        </w:tc>
        <w:tc>
          <w:tcPr>
            <w:tcW w:w="674" w:type="dxa"/>
          </w:tcPr>
          <w:p w:rsidR="00363A13" w:rsidRDefault="0032167C" w:rsidP="007D74E2">
            <w:pPr>
              <w:spacing w:line="360" w:lineRule="auto"/>
              <w:jc w:val="center"/>
              <w:rPr>
                <w:sz w:val="28"/>
                <w:szCs w:val="28"/>
              </w:rPr>
            </w:pPr>
            <w:r>
              <w:rPr>
                <w:sz w:val="28"/>
                <w:szCs w:val="28"/>
              </w:rPr>
              <w:t>16</w:t>
            </w:r>
          </w:p>
        </w:tc>
      </w:tr>
      <w:tr w:rsidR="00363A13" w:rsidTr="00CE2C8A">
        <w:tc>
          <w:tcPr>
            <w:tcW w:w="8897" w:type="dxa"/>
          </w:tcPr>
          <w:p w:rsidR="00363A13" w:rsidRPr="00047E72" w:rsidRDefault="00363A13" w:rsidP="00363A13">
            <w:pPr>
              <w:pStyle w:val="a3"/>
              <w:numPr>
                <w:ilvl w:val="1"/>
                <w:numId w:val="1"/>
              </w:numPr>
              <w:spacing w:after="0" w:line="360" w:lineRule="auto"/>
              <w:ind w:left="851" w:hanging="142"/>
              <w:rPr>
                <w:rFonts w:ascii="Times New Roman" w:hAnsi="Times New Roman" w:cs="Times New Roman"/>
                <w:sz w:val="28"/>
                <w:szCs w:val="28"/>
              </w:rPr>
            </w:pPr>
            <w:r w:rsidRPr="00CB506E">
              <w:rPr>
                <w:rFonts w:ascii="Times New Roman" w:hAnsi="Times New Roman" w:cs="Times New Roman"/>
                <w:sz w:val="28"/>
                <w:szCs w:val="28"/>
              </w:rPr>
              <w:t>Научно-исследовательская и инновационная деятельность</w:t>
            </w:r>
            <w:r>
              <w:rPr>
                <w:rFonts w:ascii="Times New Roman" w:hAnsi="Times New Roman" w:cs="Times New Roman"/>
                <w:sz w:val="28"/>
                <w:szCs w:val="28"/>
              </w:rPr>
              <w:t>...</w:t>
            </w:r>
          </w:p>
        </w:tc>
        <w:tc>
          <w:tcPr>
            <w:tcW w:w="674" w:type="dxa"/>
          </w:tcPr>
          <w:p w:rsidR="00363A13" w:rsidRDefault="00EE167D" w:rsidP="0093698F">
            <w:pPr>
              <w:spacing w:line="360" w:lineRule="auto"/>
              <w:jc w:val="center"/>
              <w:rPr>
                <w:sz w:val="28"/>
                <w:szCs w:val="28"/>
              </w:rPr>
            </w:pPr>
            <w:r>
              <w:rPr>
                <w:sz w:val="28"/>
                <w:szCs w:val="28"/>
              </w:rPr>
              <w:t>19</w:t>
            </w:r>
          </w:p>
        </w:tc>
      </w:tr>
      <w:tr w:rsidR="00363A13" w:rsidTr="00CE2C8A">
        <w:tc>
          <w:tcPr>
            <w:tcW w:w="8897" w:type="dxa"/>
          </w:tcPr>
          <w:p w:rsidR="00363A13" w:rsidRPr="00047E72" w:rsidRDefault="00363A13" w:rsidP="00363A13">
            <w:pPr>
              <w:pStyle w:val="a3"/>
              <w:numPr>
                <w:ilvl w:val="1"/>
                <w:numId w:val="1"/>
              </w:numPr>
              <w:spacing w:after="0" w:line="360" w:lineRule="auto"/>
              <w:ind w:left="851" w:hanging="142"/>
              <w:rPr>
                <w:rFonts w:ascii="Times New Roman" w:hAnsi="Times New Roman" w:cs="Times New Roman"/>
                <w:sz w:val="28"/>
                <w:szCs w:val="28"/>
              </w:rPr>
            </w:pPr>
            <w:r w:rsidRPr="00047E72">
              <w:rPr>
                <w:rFonts w:ascii="Times New Roman" w:hAnsi="Times New Roman" w:cs="Times New Roman"/>
                <w:sz w:val="28"/>
                <w:szCs w:val="28"/>
              </w:rPr>
              <w:t>Развитие кадрового потенциала</w:t>
            </w:r>
            <w:r>
              <w:rPr>
                <w:rFonts w:ascii="Times New Roman" w:hAnsi="Times New Roman" w:cs="Times New Roman"/>
                <w:sz w:val="28"/>
                <w:szCs w:val="28"/>
              </w:rPr>
              <w:t>………………………………</w:t>
            </w:r>
            <w:r w:rsidR="00DF1781">
              <w:rPr>
                <w:rFonts w:ascii="Times New Roman" w:hAnsi="Times New Roman" w:cs="Times New Roman"/>
                <w:sz w:val="28"/>
                <w:szCs w:val="28"/>
              </w:rPr>
              <w:t>.</w:t>
            </w:r>
          </w:p>
        </w:tc>
        <w:tc>
          <w:tcPr>
            <w:tcW w:w="674" w:type="dxa"/>
          </w:tcPr>
          <w:p w:rsidR="00363A13" w:rsidRDefault="00EE167D" w:rsidP="0093698F">
            <w:pPr>
              <w:spacing w:line="360" w:lineRule="auto"/>
              <w:jc w:val="center"/>
              <w:rPr>
                <w:sz w:val="28"/>
                <w:szCs w:val="28"/>
              </w:rPr>
            </w:pPr>
            <w:r>
              <w:rPr>
                <w:sz w:val="28"/>
                <w:szCs w:val="28"/>
              </w:rPr>
              <w:t>22</w:t>
            </w:r>
          </w:p>
        </w:tc>
      </w:tr>
      <w:tr w:rsidR="00363A13" w:rsidTr="00CE2C8A">
        <w:tc>
          <w:tcPr>
            <w:tcW w:w="8897" w:type="dxa"/>
          </w:tcPr>
          <w:p w:rsidR="00363A13" w:rsidRDefault="00363A13" w:rsidP="00363A13">
            <w:pPr>
              <w:pStyle w:val="a3"/>
              <w:numPr>
                <w:ilvl w:val="1"/>
                <w:numId w:val="1"/>
              </w:numPr>
              <w:spacing w:after="0" w:line="360" w:lineRule="auto"/>
              <w:ind w:left="851" w:hanging="142"/>
              <w:rPr>
                <w:rFonts w:ascii="Times New Roman" w:hAnsi="Times New Roman" w:cs="Times New Roman"/>
                <w:sz w:val="28"/>
                <w:szCs w:val="28"/>
              </w:rPr>
            </w:pPr>
            <w:r w:rsidRPr="00CB506E">
              <w:rPr>
                <w:rFonts w:ascii="Times New Roman" w:hAnsi="Times New Roman" w:cs="Times New Roman"/>
                <w:sz w:val="28"/>
                <w:szCs w:val="28"/>
              </w:rPr>
              <w:t>Совершенствование системы управления университетом</w:t>
            </w:r>
            <w:r>
              <w:rPr>
                <w:rFonts w:ascii="Times New Roman" w:hAnsi="Times New Roman" w:cs="Times New Roman"/>
                <w:sz w:val="28"/>
                <w:szCs w:val="28"/>
              </w:rPr>
              <w:t xml:space="preserve"> ....</w:t>
            </w:r>
          </w:p>
        </w:tc>
        <w:tc>
          <w:tcPr>
            <w:tcW w:w="674" w:type="dxa"/>
          </w:tcPr>
          <w:p w:rsidR="00363A13" w:rsidRDefault="0032167C" w:rsidP="00EE167D">
            <w:pPr>
              <w:spacing w:line="360" w:lineRule="auto"/>
              <w:jc w:val="center"/>
              <w:rPr>
                <w:sz w:val="28"/>
                <w:szCs w:val="28"/>
              </w:rPr>
            </w:pPr>
            <w:r>
              <w:rPr>
                <w:sz w:val="28"/>
                <w:szCs w:val="28"/>
              </w:rPr>
              <w:t>2</w:t>
            </w:r>
            <w:r w:rsidR="00EE167D">
              <w:rPr>
                <w:sz w:val="28"/>
                <w:szCs w:val="28"/>
              </w:rPr>
              <w:t>4</w:t>
            </w:r>
          </w:p>
        </w:tc>
      </w:tr>
      <w:tr w:rsidR="00363A13" w:rsidTr="00CE2C8A">
        <w:tc>
          <w:tcPr>
            <w:tcW w:w="8897" w:type="dxa"/>
          </w:tcPr>
          <w:p w:rsidR="00363A13" w:rsidRDefault="00F60962" w:rsidP="009011B9">
            <w:pPr>
              <w:pStyle w:val="a3"/>
              <w:numPr>
                <w:ilvl w:val="1"/>
                <w:numId w:val="1"/>
              </w:numPr>
              <w:spacing w:after="0" w:line="360" w:lineRule="auto"/>
              <w:ind w:left="851" w:hanging="142"/>
              <w:rPr>
                <w:rFonts w:ascii="Times New Roman" w:hAnsi="Times New Roman" w:cs="Times New Roman"/>
                <w:sz w:val="28"/>
                <w:szCs w:val="28"/>
              </w:rPr>
            </w:pPr>
            <w:r w:rsidRPr="009011B9">
              <w:rPr>
                <w:rFonts w:ascii="Times New Roman" w:hAnsi="Times New Roman" w:cs="Times New Roman"/>
                <w:sz w:val="28"/>
                <w:szCs w:val="28"/>
              </w:rPr>
              <w:t>Содержание и</w:t>
            </w:r>
            <w:r>
              <w:rPr>
                <w:rFonts w:ascii="Times New Roman" w:hAnsi="Times New Roman" w:cs="Times New Roman"/>
                <w:sz w:val="28"/>
                <w:szCs w:val="28"/>
              </w:rPr>
              <w:t xml:space="preserve"> р</w:t>
            </w:r>
            <w:r w:rsidR="00363A13" w:rsidRPr="00CB506E">
              <w:rPr>
                <w:rFonts w:ascii="Times New Roman" w:hAnsi="Times New Roman" w:cs="Times New Roman"/>
                <w:sz w:val="28"/>
                <w:szCs w:val="28"/>
              </w:rPr>
              <w:t>азвитие материально-технической базы</w:t>
            </w:r>
            <w:r w:rsidR="009011B9">
              <w:rPr>
                <w:rFonts w:ascii="Times New Roman" w:hAnsi="Times New Roman" w:cs="Times New Roman"/>
                <w:sz w:val="28"/>
                <w:szCs w:val="28"/>
              </w:rPr>
              <w:t>........</w:t>
            </w:r>
          </w:p>
          <w:p w:rsidR="009011B9" w:rsidRDefault="009011B9" w:rsidP="009011B9">
            <w:pPr>
              <w:pStyle w:val="a3"/>
              <w:numPr>
                <w:ilvl w:val="1"/>
                <w:numId w:val="1"/>
              </w:numPr>
              <w:spacing w:after="0" w:line="360" w:lineRule="auto"/>
              <w:ind w:left="851" w:hanging="142"/>
              <w:rPr>
                <w:rFonts w:ascii="Times New Roman" w:hAnsi="Times New Roman" w:cs="Times New Roman"/>
                <w:sz w:val="28"/>
                <w:szCs w:val="28"/>
              </w:rPr>
            </w:pPr>
            <w:r w:rsidRPr="009011B9">
              <w:rPr>
                <w:rFonts w:ascii="Times New Roman" w:hAnsi="Times New Roman" w:cs="Times New Roman"/>
                <w:sz w:val="28"/>
                <w:szCs w:val="28"/>
              </w:rPr>
              <w:t>Развитие социально-культурной инфраструктуры</w:t>
            </w:r>
            <w:r>
              <w:rPr>
                <w:rFonts w:ascii="Times New Roman" w:hAnsi="Times New Roman" w:cs="Times New Roman"/>
                <w:sz w:val="28"/>
                <w:szCs w:val="28"/>
              </w:rPr>
              <w:t>...................</w:t>
            </w:r>
          </w:p>
        </w:tc>
        <w:tc>
          <w:tcPr>
            <w:tcW w:w="674" w:type="dxa"/>
          </w:tcPr>
          <w:p w:rsidR="00363A13" w:rsidRDefault="0032167C" w:rsidP="00765EB6">
            <w:pPr>
              <w:spacing w:line="360" w:lineRule="auto"/>
              <w:jc w:val="center"/>
              <w:rPr>
                <w:sz w:val="28"/>
                <w:szCs w:val="28"/>
              </w:rPr>
            </w:pPr>
            <w:r>
              <w:rPr>
                <w:sz w:val="28"/>
                <w:szCs w:val="28"/>
              </w:rPr>
              <w:t>2</w:t>
            </w:r>
            <w:r w:rsidR="00EE167D">
              <w:rPr>
                <w:sz w:val="28"/>
                <w:szCs w:val="28"/>
              </w:rPr>
              <w:t>7</w:t>
            </w:r>
          </w:p>
          <w:p w:rsidR="002564E3" w:rsidRDefault="0032167C" w:rsidP="00EE167D">
            <w:pPr>
              <w:spacing w:line="360" w:lineRule="auto"/>
              <w:jc w:val="center"/>
              <w:rPr>
                <w:sz w:val="28"/>
                <w:szCs w:val="28"/>
              </w:rPr>
            </w:pPr>
            <w:r>
              <w:rPr>
                <w:sz w:val="28"/>
                <w:szCs w:val="28"/>
              </w:rPr>
              <w:t>3</w:t>
            </w:r>
            <w:r w:rsidR="00EE167D">
              <w:rPr>
                <w:sz w:val="28"/>
                <w:szCs w:val="28"/>
              </w:rPr>
              <w:t>0</w:t>
            </w:r>
          </w:p>
        </w:tc>
      </w:tr>
      <w:tr w:rsidR="00363A13" w:rsidTr="00CE2C8A">
        <w:tc>
          <w:tcPr>
            <w:tcW w:w="8897" w:type="dxa"/>
          </w:tcPr>
          <w:p w:rsidR="00363A13" w:rsidRDefault="00363A13" w:rsidP="00363A13">
            <w:pPr>
              <w:pStyle w:val="a3"/>
              <w:numPr>
                <w:ilvl w:val="1"/>
                <w:numId w:val="1"/>
              </w:numPr>
              <w:spacing w:after="0" w:line="360" w:lineRule="auto"/>
              <w:ind w:left="851" w:hanging="142"/>
              <w:rPr>
                <w:rFonts w:ascii="Times New Roman" w:hAnsi="Times New Roman" w:cs="Times New Roman"/>
                <w:sz w:val="28"/>
                <w:szCs w:val="28"/>
              </w:rPr>
            </w:pPr>
            <w:r w:rsidRPr="00047E72">
              <w:rPr>
                <w:rFonts w:ascii="Times New Roman" w:hAnsi="Times New Roman" w:cs="Times New Roman"/>
                <w:sz w:val="28"/>
                <w:szCs w:val="28"/>
              </w:rPr>
              <w:t>Развитие местных сообществ, городской и региональной среды</w:t>
            </w:r>
            <w:r>
              <w:rPr>
                <w:rFonts w:ascii="Times New Roman" w:hAnsi="Times New Roman" w:cs="Times New Roman"/>
                <w:sz w:val="28"/>
                <w:szCs w:val="28"/>
              </w:rPr>
              <w:t>………………………………………………………………….</w:t>
            </w:r>
          </w:p>
        </w:tc>
        <w:tc>
          <w:tcPr>
            <w:tcW w:w="674" w:type="dxa"/>
          </w:tcPr>
          <w:p w:rsidR="00363A13" w:rsidRDefault="0032167C" w:rsidP="00EE167D">
            <w:pPr>
              <w:spacing w:before="400" w:line="360" w:lineRule="auto"/>
              <w:jc w:val="center"/>
              <w:rPr>
                <w:sz w:val="28"/>
                <w:szCs w:val="28"/>
              </w:rPr>
            </w:pPr>
            <w:r>
              <w:rPr>
                <w:sz w:val="28"/>
                <w:szCs w:val="28"/>
              </w:rPr>
              <w:t>3</w:t>
            </w:r>
            <w:r w:rsidR="00EE167D">
              <w:rPr>
                <w:sz w:val="28"/>
                <w:szCs w:val="28"/>
              </w:rPr>
              <w:t>5</w:t>
            </w:r>
          </w:p>
        </w:tc>
      </w:tr>
      <w:tr w:rsidR="00363A13" w:rsidTr="00E64CE1">
        <w:trPr>
          <w:trHeight w:val="469"/>
        </w:trPr>
        <w:tc>
          <w:tcPr>
            <w:tcW w:w="8897" w:type="dxa"/>
          </w:tcPr>
          <w:p w:rsidR="00DF1781" w:rsidRPr="00DF1781" w:rsidRDefault="00363A13" w:rsidP="001116E8">
            <w:pPr>
              <w:pStyle w:val="a3"/>
              <w:numPr>
                <w:ilvl w:val="1"/>
                <w:numId w:val="1"/>
              </w:numPr>
              <w:spacing w:after="0" w:line="360" w:lineRule="auto"/>
              <w:ind w:hanging="371"/>
              <w:rPr>
                <w:rFonts w:ascii="Times New Roman" w:hAnsi="Times New Roman" w:cs="Times New Roman"/>
                <w:sz w:val="28"/>
                <w:szCs w:val="28"/>
              </w:rPr>
            </w:pPr>
            <w:r>
              <w:rPr>
                <w:rFonts w:ascii="Times New Roman" w:hAnsi="Times New Roman" w:cs="Times New Roman"/>
                <w:sz w:val="28"/>
                <w:szCs w:val="28"/>
              </w:rPr>
              <w:t>Международная деятельность</w:t>
            </w:r>
            <w:r w:rsidR="00E64CE1">
              <w:rPr>
                <w:rFonts w:ascii="Times New Roman" w:hAnsi="Times New Roman" w:cs="Times New Roman"/>
                <w:sz w:val="28"/>
                <w:szCs w:val="28"/>
              </w:rPr>
              <w:t>……………………………</w:t>
            </w:r>
            <w:r w:rsidR="001116E8">
              <w:rPr>
                <w:rFonts w:ascii="Times New Roman" w:hAnsi="Times New Roman" w:cs="Times New Roman"/>
                <w:sz w:val="28"/>
                <w:szCs w:val="28"/>
              </w:rPr>
              <w:t>.......</w:t>
            </w:r>
          </w:p>
        </w:tc>
        <w:tc>
          <w:tcPr>
            <w:tcW w:w="674" w:type="dxa"/>
          </w:tcPr>
          <w:p w:rsidR="00363A13" w:rsidRDefault="0032167C" w:rsidP="00EE167D">
            <w:pPr>
              <w:spacing w:line="360" w:lineRule="auto"/>
              <w:jc w:val="center"/>
              <w:rPr>
                <w:sz w:val="28"/>
                <w:szCs w:val="28"/>
              </w:rPr>
            </w:pPr>
            <w:r>
              <w:rPr>
                <w:sz w:val="28"/>
                <w:szCs w:val="28"/>
              </w:rPr>
              <w:t>3</w:t>
            </w:r>
            <w:r w:rsidR="00EE167D">
              <w:rPr>
                <w:sz w:val="28"/>
                <w:szCs w:val="28"/>
              </w:rPr>
              <w:t>8</w:t>
            </w:r>
          </w:p>
        </w:tc>
      </w:tr>
      <w:tr w:rsidR="00363A13" w:rsidTr="00CE2C8A">
        <w:tc>
          <w:tcPr>
            <w:tcW w:w="8897" w:type="dxa"/>
          </w:tcPr>
          <w:p w:rsidR="00E75D81" w:rsidRPr="001A4B15" w:rsidRDefault="00363A13" w:rsidP="002317D9">
            <w:pPr>
              <w:pStyle w:val="a3"/>
              <w:numPr>
                <w:ilvl w:val="0"/>
                <w:numId w:val="1"/>
              </w:numPr>
              <w:spacing w:after="0" w:line="360" w:lineRule="auto"/>
              <w:rPr>
                <w:rFonts w:ascii="Times New Roman" w:hAnsi="Times New Roman" w:cs="Times New Roman"/>
                <w:sz w:val="28"/>
                <w:szCs w:val="28"/>
              </w:rPr>
            </w:pPr>
            <w:r w:rsidRPr="001A4B15">
              <w:rPr>
                <w:rFonts w:ascii="Times New Roman" w:hAnsi="Times New Roman" w:cs="Times New Roman"/>
                <w:sz w:val="28"/>
                <w:szCs w:val="28"/>
              </w:rPr>
              <w:t>Целевые программы университета на 201</w:t>
            </w:r>
            <w:r w:rsidR="002317D9">
              <w:rPr>
                <w:rFonts w:ascii="Times New Roman" w:hAnsi="Times New Roman" w:cs="Times New Roman"/>
                <w:sz w:val="28"/>
                <w:szCs w:val="28"/>
              </w:rPr>
              <w:t>9</w:t>
            </w:r>
            <w:r w:rsidRPr="001A4B15">
              <w:rPr>
                <w:rFonts w:ascii="Times New Roman" w:hAnsi="Times New Roman" w:cs="Times New Roman"/>
                <w:sz w:val="28"/>
                <w:szCs w:val="28"/>
              </w:rPr>
              <w:t xml:space="preserve"> год</w:t>
            </w:r>
            <w:r w:rsidR="00E76D75" w:rsidRPr="001A4B15">
              <w:rPr>
                <w:rFonts w:ascii="Times New Roman" w:hAnsi="Times New Roman" w:cs="Times New Roman"/>
                <w:sz w:val="28"/>
                <w:szCs w:val="28"/>
              </w:rPr>
              <w:t>…………………….</w:t>
            </w:r>
          </w:p>
        </w:tc>
        <w:tc>
          <w:tcPr>
            <w:tcW w:w="674" w:type="dxa"/>
          </w:tcPr>
          <w:p w:rsidR="00363A13" w:rsidRPr="001A4B15" w:rsidRDefault="0032167C" w:rsidP="00D90064">
            <w:pPr>
              <w:spacing w:line="360" w:lineRule="auto"/>
              <w:jc w:val="center"/>
              <w:rPr>
                <w:sz w:val="28"/>
                <w:szCs w:val="28"/>
              </w:rPr>
            </w:pPr>
            <w:r>
              <w:rPr>
                <w:sz w:val="28"/>
                <w:szCs w:val="28"/>
              </w:rPr>
              <w:t>4</w:t>
            </w:r>
            <w:r w:rsidR="00D90064">
              <w:rPr>
                <w:sz w:val="28"/>
                <w:szCs w:val="28"/>
              </w:rPr>
              <w:t>2</w:t>
            </w:r>
          </w:p>
        </w:tc>
      </w:tr>
      <w:tr w:rsidR="00363A13" w:rsidTr="002564E3">
        <w:tc>
          <w:tcPr>
            <w:tcW w:w="8897" w:type="dxa"/>
          </w:tcPr>
          <w:p w:rsidR="00363A13" w:rsidRPr="001A4B15" w:rsidRDefault="00830B6A" w:rsidP="002317D9">
            <w:pPr>
              <w:pStyle w:val="a3"/>
              <w:numPr>
                <w:ilvl w:val="0"/>
                <w:numId w:val="1"/>
              </w:numPr>
              <w:spacing w:after="0"/>
              <w:ind w:left="714" w:hanging="357"/>
              <w:rPr>
                <w:rFonts w:ascii="Times New Roman" w:hAnsi="Times New Roman" w:cs="Times New Roman"/>
                <w:sz w:val="28"/>
                <w:szCs w:val="28"/>
              </w:rPr>
            </w:pPr>
            <w:r w:rsidRPr="001A4B15">
              <w:rPr>
                <w:rFonts w:ascii="Times New Roman" w:hAnsi="Times New Roman" w:cs="Times New Roman"/>
                <w:sz w:val="28"/>
                <w:szCs w:val="28"/>
              </w:rPr>
              <w:t>Ф</w:t>
            </w:r>
            <w:r w:rsidR="00363A13" w:rsidRPr="001A4B15">
              <w:rPr>
                <w:rFonts w:ascii="Times New Roman" w:hAnsi="Times New Roman" w:cs="Times New Roman"/>
                <w:sz w:val="28"/>
                <w:szCs w:val="28"/>
              </w:rPr>
              <w:t xml:space="preserve">инансовое обеспечение реализации Комплексной программы развития </w:t>
            </w:r>
            <w:r w:rsidR="00176036" w:rsidRPr="001A4B15">
              <w:rPr>
                <w:rFonts w:ascii="Times New Roman" w:hAnsi="Times New Roman" w:cs="Times New Roman"/>
                <w:sz w:val="28"/>
                <w:szCs w:val="28"/>
              </w:rPr>
              <w:t xml:space="preserve">и целевых программ </w:t>
            </w:r>
            <w:r w:rsidR="00363A13" w:rsidRPr="001A4B15">
              <w:rPr>
                <w:rFonts w:ascii="Times New Roman" w:hAnsi="Times New Roman" w:cs="Times New Roman"/>
                <w:sz w:val="28"/>
                <w:szCs w:val="28"/>
              </w:rPr>
              <w:t>на 201</w:t>
            </w:r>
            <w:r w:rsidR="002317D9">
              <w:rPr>
                <w:rFonts w:ascii="Times New Roman" w:hAnsi="Times New Roman" w:cs="Times New Roman"/>
                <w:sz w:val="28"/>
                <w:szCs w:val="28"/>
              </w:rPr>
              <w:t>9</w:t>
            </w:r>
            <w:r w:rsidR="00363A13" w:rsidRPr="001A4B15">
              <w:rPr>
                <w:rFonts w:ascii="Times New Roman" w:hAnsi="Times New Roman" w:cs="Times New Roman"/>
                <w:sz w:val="28"/>
                <w:szCs w:val="28"/>
              </w:rPr>
              <w:t xml:space="preserve"> год</w:t>
            </w:r>
            <w:proofErr w:type="gramStart"/>
            <w:r w:rsidR="00176036" w:rsidRPr="001A4B15">
              <w:rPr>
                <w:rFonts w:ascii="Times New Roman" w:hAnsi="Times New Roman" w:cs="Times New Roman"/>
                <w:sz w:val="28"/>
                <w:szCs w:val="28"/>
              </w:rPr>
              <w:t>.....</w:t>
            </w:r>
            <w:r w:rsidR="00363A13" w:rsidRPr="001A4B15">
              <w:rPr>
                <w:rFonts w:ascii="Times New Roman" w:hAnsi="Times New Roman" w:cs="Times New Roman"/>
                <w:sz w:val="28"/>
                <w:szCs w:val="28"/>
              </w:rPr>
              <w:t>……………………….</w:t>
            </w:r>
            <w:proofErr w:type="gramEnd"/>
          </w:p>
        </w:tc>
        <w:tc>
          <w:tcPr>
            <w:tcW w:w="674" w:type="dxa"/>
            <w:vAlign w:val="bottom"/>
          </w:tcPr>
          <w:p w:rsidR="00E64CE1" w:rsidRPr="001A4B15" w:rsidRDefault="0032167C" w:rsidP="00D90064">
            <w:pPr>
              <w:spacing w:before="360" w:line="360" w:lineRule="auto"/>
              <w:jc w:val="center"/>
              <w:rPr>
                <w:sz w:val="28"/>
                <w:szCs w:val="28"/>
              </w:rPr>
            </w:pPr>
            <w:r>
              <w:rPr>
                <w:sz w:val="28"/>
                <w:szCs w:val="28"/>
              </w:rPr>
              <w:t>4</w:t>
            </w:r>
            <w:r w:rsidR="00D90064">
              <w:rPr>
                <w:sz w:val="28"/>
                <w:szCs w:val="28"/>
              </w:rPr>
              <w:t>3</w:t>
            </w:r>
          </w:p>
        </w:tc>
      </w:tr>
      <w:tr w:rsidR="00363A13" w:rsidTr="002564E3">
        <w:tc>
          <w:tcPr>
            <w:tcW w:w="8897" w:type="dxa"/>
          </w:tcPr>
          <w:p w:rsidR="00363A13" w:rsidRPr="00275467" w:rsidRDefault="00363A13" w:rsidP="002317D9">
            <w:pPr>
              <w:pStyle w:val="a3"/>
              <w:numPr>
                <w:ilvl w:val="0"/>
                <w:numId w:val="1"/>
              </w:numPr>
              <w:spacing w:after="0"/>
              <w:ind w:left="714" w:hanging="357"/>
              <w:rPr>
                <w:rFonts w:ascii="Times New Roman" w:hAnsi="Times New Roman" w:cs="Times New Roman"/>
                <w:sz w:val="28"/>
                <w:szCs w:val="28"/>
              </w:rPr>
            </w:pPr>
            <w:r w:rsidRPr="00275467">
              <w:rPr>
                <w:rFonts w:ascii="Times New Roman" w:hAnsi="Times New Roman" w:cs="Times New Roman"/>
                <w:sz w:val="28"/>
                <w:szCs w:val="28"/>
              </w:rPr>
              <w:t xml:space="preserve">Система </w:t>
            </w:r>
            <w:proofErr w:type="gramStart"/>
            <w:r w:rsidRPr="00275467">
              <w:rPr>
                <w:rFonts w:ascii="Times New Roman" w:hAnsi="Times New Roman" w:cs="Times New Roman"/>
                <w:sz w:val="28"/>
                <w:szCs w:val="28"/>
              </w:rPr>
              <w:t xml:space="preserve">контроля исполнения Комплексной программы развития </w:t>
            </w:r>
            <w:r w:rsidR="00CB462F">
              <w:rPr>
                <w:rFonts w:ascii="Times New Roman" w:hAnsi="Times New Roman" w:cs="Times New Roman"/>
                <w:sz w:val="28"/>
                <w:szCs w:val="28"/>
              </w:rPr>
              <w:t>университета</w:t>
            </w:r>
            <w:proofErr w:type="gramEnd"/>
            <w:r w:rsidR="00C244FA">
              <w:rPr>
                <w:rFonts w:ascii="Times New Roman" w:hAnsi="Times New Roman" w:cs="Times New Roman"/>
                <w:sz w:val="28"/>
                <w:szCs w:val="28"/>
              </w:rPr>
              <w:t xml:space="preserve"> </w:t>
            </w:r>
            <w:r w:rsidRPr="00275467">
              <w:rPr>
                <w:rFonts w:ascii="Times New Roman" w:hAnsi="Times New Roman" w:cs="Times New Roman"/>
                <w:sz w:val="28"/>
                <w:szCs w:val="28"/>
              </w:rPr>
              <w:t>на 201</w:t>
            </w:r>
            <w:r w:rsidR="002317D9">
              <w:rPr>
                <w:rFonts w:ascii="Times New Roman" w:hAnsi="Times New Roman" w:cs="Times New Roman"/>
                <w:sz w:val="28"/>
                <w:szCs w:val="28"/>
              </w:rPr>
              <w:t>9</w:t>
            </w:r>
            <w:r w:rsidRPr="00275467">
              <w:rPr>
                <w:rFonts w:ascii="Times New Roman" w:hAnsi="Times New Roman" w:cs="Times New Roman"/>
                <w:sz w:val="28"/>
                <w:szCs w:val="28"/>
              </w:rPr>
              <w:t xml:space="preserve"> год</w:t>
            </w:r>
            <w:r w:rsidR="00CB462F">
              <w:rPr>
                <w:rFonts w:ascii="Times New Roman" w:hAnsi="Times New Roman" w:cs="Times New Roman"/>
                <w:sz w:val="28"/>
                <w:szCs w:val="28"/>
              </w:rPr>
              <w:t>……………………………………………</w:t>
            </w:r>
          </w:p>
        </w:tc>
        <w:tc>
          <w:tcPr>
            <w:tcW w:w="674" w:type="dxa"/>
            <w:vAlign w:val="bottom"/>
          </w:tcPr>
          <w:p w:rsidR="00EE5C4B" w:rsidRDefault="0032167C" w:rsidP="00D90064">
            <w:pPr>
              <w:spacing w:before="360" w:line="360" w:lineRule="auto"/>
              <w:jc w:val="center"/>
              <w:rPr>
                <w:sz w:val="28"/>
                <w:szCs w:val="28"/>
              </w:rPr>
            </w:pPr>
            <w:r>
              <w:rPr>
                <w:sz w:val="28"/>
                <w:szCs w:val="28"/>
              </w:rPr>
              <w:t>4</w:t>
            </w:r>
            <w:r w:rsidR="00D90064">
              <w:rPr>
                <w:sz w:val="28"/>
                <w:szCs w:val="28"/>
              </w:rPr>
              <w:t>5</w:t>
            </w:r>
          </w:p>
        </w:tc>
      </w:tr>
      <w:tr w:rsidR="00363A13" w:rsidTr="002564E3">
        <w:tc>
          <w:tcPr>
            <w:tcW w:w="8897" w:type="dxa"/>
          </w:tcPr>
          <w:p w:rsidR="00363A13" w:rsidRPr="00275467" w:rsidRDefault="00363A13" w:rsidP="002317D9">
            <w:pPr>
              <w:pStyle w:val="a3"/>
              <w:numPr>
                <w:ilvl w:val="0"/>
                <w:numId w:val="1"/>
              </w:numPr>
              <w:spacing w:after="0"/>
              <w:ind w:left="714" w:hanging="357"/>
              <w:rPr>
                <w:rFonts w:ascii="Times New Roman" w:hAnsi="Times New Roman" w:cs="Times New Roman"/>
                <w:sz w:val="28"/>
                <w:szCs w:val="28"/>
              </w:rPr>
            </w:pPr>
            <w:r w:rsidRPr="00275467">
              <w:rPr>
                <w:rFonts w:ascii="Times New Roman" w:hAnsi="Times New Roman" w:cs="Times New Roman"/>
                <w:sz w:val="28"/>
                <w:szCs w:val="28"/>
              </w:rPr>
              <w:t xml:space="preserve">Анализ </w:t>
            </w:r>
            <w:proofErr w:type="gramStart"/>
            <w:r w:rsidRPr="00275467">
              <w:rPr>
                <w:rFonts w:ascii="Times New Roman" w:hAnsi="Times New Roman" w:cs="Times New Roman"/>
                <w:sz w:val="28"/>
                <w:szCs w:val="28"/>
              </w:rPr>
              <w:t>рисков реализации Комплексной программы развития</w:t>
            </w:r>
            <w:r w:rsidR="00C4687B">
              <w:rPr>
                <w:rFonts w:ascii="Times New Roman" w:hAnsi="Times New Roman" w:cs="Times New Roman"/>
                <w:sz w:val="28"/>
                <w:szCs w:val="28"/>
              </w:rPr>
              <w:t xml:space="preserve"> университета</w:t>
            </w:r>
            <w:proofErr w:type="gramEnd"/>
            <w:r w:rsidRPr="00275467">
              <w:rPr>
                <w:rFonts w:ascii="Times New Roman" w:hAnsi="Times New Roman" w:cs="Times New Roman"/>
                <w:sz w:val="28"/>
                <w:szCs w:val="28"/>
              </w:rPr>
              <w:t xml:space="preserve">  на 201</w:t>
            </w:r>
            <w:r w:rsidR="002317D9">
              <w:rPr>
                <w:rFonts w:ascii="Times New Roman" w:hAnsi="Times New Roman" w:cs="Times New Roman"/>
                <w:sz w:val="28"/>
                <w:szCs w:val="28"/>
              </w:rPr>
              <w:t>9</w:t>
            </w:r>
            <w:r w:rsidRPr="00275467">
              <w:rPr>
                <w:rFonts w:ascii="Times New Roman" w:hAnsi="Times New Roman" w:cs="Times New Roman"/>
                <w:sz w:val="28"/>
                <w:szCs w:val="28"/>
              </w:rPr>
              <w:t xml:space="preserve"> год</w:t>
            </w:r>
            <w:r w:rsidR="00C4687B">
              <w:rPr>
                <w:rFonts w:ascii="Times New Roman" w:hAnsi="Times New Roman" w:cs="Times New Roman"/>
                <w:sz w:val="28"/>
                <w:szCs w:val="28"/>
              </w:rPr>
              <w:t>……………………………………………</w:t>
            </w:r>
          </w:p>
        </w:tc>
        <w:tc>
          <w:tcPr>
            <w:tcW w:w="674" w:type="dxa"/>
            <w:vAlign w:val="bottom"/>
          </w:tcPr>
          <w:p w:rsidR="00EE5C4B" w:rsidRDefault="00D90064" w:rsidP="0093698F">
            <w:pPr>
              <w:spacing w:before="360" w:line="360" w:lineRule="auto"/>
              <w:jc w:val="center"/>
              <w:rPr>
                <w:sz w:val="28"/>
                <w:szCs w:val="28"/>
              </w:rPr>
            </w:pPr>
            <w:r>
              <w:rPr>
                <w:sz w:val="28"/>
                <w:szCs w:val="28"/>
              </w:rPr>
              <w:t>46</w:t>
            </w:r>
          </w:p>
        </w:tc>
      </w:tr>
    </w:tbl>
    <w:p w:rsidR="00363A13" w:rsidRDefault="00363A13" w:rsidP="00363A13">
      <w:pPr>
        <w:rPr>
          <w:sz w:val="28"/>
          <w:szCs w:val="28"/>
        </w:rPr>
      </w:pPr>
      <w:r>
        <w:rPr>
          <w:sz w:val="28"/>
          <w:szCs w:val="28"/>
        </w:rPr>
        <w:br w:type="page"/>
      </w:r>
    </w:p>
    <w:p w:rsidR="002D4054" w:rsidRPr="00A26CAB" w:rsidRDefault="00363A13" w:rsidP="00694D7A">
      <w:pPr>
        <w:autoSpaceDE w:val="0"/>
        <w:autoSpaceDN w:val="0"/>
        <w:adjustRightInd w:val="0"/>
        <w:spacing w:after="120"/>
        <w:jc w:val="center"/>
        <w:rPr>
          <w:b/>
          <w:sz w:val="28"/>
          <w:szCs w:val="28"/>
        </w:rPr>
      </w:pPr>
      <w:r w:rsidRPr="00A26CAB">
        <w:rPr>
          <w:b/>
          <w:sz w:val="28"/>
          <w:szCs w:val="28"/>
        </w:rPr>
        <w:lastRenderedPageBreak/>
        <w:t>Введение</w:t>
      </w:r>
    </w:p>
    <w:p w:rsidR="00363A13" w:rsidRPr="008F434B" w:rsidRDefault="00363A13" w:rsidP="002D4054">
      <w:pPr>
        <w:autoSpaceDE w:val="0"/>
        <w:autoSpaceDN w:val="0"/>
        <w:adjustRightInd w:val="0"/>
        <w:spacing w:line="360" w:lineRule="auto"/>
        <w:ind w:firstLine="709"/>
        <w:jc w:val="both"/>
        <w:rPr>
          <w:sz w:val="28"/>
          <w:szCs w:val="28"/>
        </w:rPr>
      </w:pPr>
      <w:proofErr w:type="gramStart"/>
      <w:r w:rsidRPr="008F434B">
        <w:rPr>
          <w:sz w:val="28"/>
          <w:szCs w:val="28"/>
        </w:rPr>
        <w:t>Комплексная программа развития Пензенского государственного университета на 201</w:t>
      </w:r>
      <w:r w:rsidR="008402A4">
        <w:rPr>
          <w:sz w:val="28"/>
          <w:szCs w:val="28"/>
        </w:rPr>
        <w:t>9</w:t>
      </w:r>
      <w:r w:rsidRPr="008F434B">
        <w:rPr>
          <w:sz w:val="28"/>
          <w:szCs w:val="28"/>
        </w:rPr>
        <w:t xml:space="preserve"> год (далее КПР, Комплексная программа) продолжает реализацию Стратегии развития Пензенского государственного университета до 2020 года и характеризуется преемственностью с предыдущей КПР 201</w:t>
      </w:r>
      <w:r w:rsidR="008402A4">
        <w:rPr>
          <w:sz w:val="28"/>
          <w:szCs w:val="28"/>
        </w:rPr>
        <w:t>8</w:t>
      </w:r>
      <w:r w:rsidRPr="008F434B">
        <w:rPr>
          <w:sz w:val="28"/>
          <w:szCs w:val="28"/>
        </w:rPr>
        <w:t xml:space="preserve"> года в плане миссии, стратегических целей и общих ориентиров развития Пензенского государственного университета.</w:t>
      </w:r>
      <w:proofErr w:type="gramEnd"/>
    </w:p>
    <w:p w:rsidR="006F28AD" w:rsidRDefault="00A54C09" w:rsidP="006F28AD">
      <w:pPr>
        <w:autoSpaceDE w:val="0"/>
        <w:autoSpaceDN w:val="0"/>
        <w:adjustRightInd w:val="0"/>
        <w:spacing w:line="360" w:lineRule="auto"/>
        <w:ind w:firstLine="709"/>
        <w:jc w:val="both"/>
        <w:rPr>
          <w:sz w:val="28"/>
          <w:szCs w:val="28"/>
        </w:rPr>
      </w:pPr>
      <w:r w:rsidRPr="008F434B">
        <w:rPr>
          <w:sz w:val="28"/>
          <w:szCs w:val="28"/>
        </w:rPr>
        <w:t>Основные направления стратегического развития, мероприятия и механизмы достижения цели развития университета сформулированы с учетом направлений государственной политики в сфере образования,</w:t>
      </w:r>
      <w:r w:rsidR="00860584">
        <w:rPr>
          <w:sz w:val="28"/>
          <w:szCs w:val="28"/>
        </w:rPr>
        <w:t xml:space="preserve"> науки, </w:t>
      </w:r>
      <w:r w:rsidRPr="008F434B">
        <w:rPr>
          <w:sz w:val="28"/>
          <w:szCs w:val="28"/>
        </w:rPr>
        <w:t xml:space="preserve"> программ социально-экономического развития страны</w:t>
      </w:r>
      <w:r w:rsidR="00CD0B34">
        <w:rPr>
          <w:sz w:val="28"/>
          <w:szCs w:val="28"/>
        </w:rPr>
        <w:t xml:space="preserve"> и</w:t>
      </w:r>
      <w:r w:rsidRPr="008F434B">
        <w:rPr>
          <w:sz w:val="28"/>
          <w:szCs w:val="28"/>
        </w:rPr>
        <w:t xml:space="preserve"> региона.</w:t>
      </w:r>
    </w:p>
    <w:p w:rsidR="006A0BA5" w:rsidRPr="006F28AD" w:rsidRDefault="006A0BA5" w:rsidP="006F28AD">
      <w:pPr>
        <w:autoSpaceDE w:val="0"/>
        <w:autoSpaceDN w:val="0"/>
        <w:adjustRightInd w:val="0"/>
        <w:spacing w:line="360" w:lineRule="auto"/>
        <w:ind w:firstLine="709"/>
        <w:jc w:val="both"/>
        <w:rPr>
          <w:sz w:val="28"/>
          <w:szCs w:val="28"/>
        </w:rPr>
      </w:pPr>
      <w:proofErr w:type="gramStart"/>
      <w:r w:rsidRPr="006A0BA5">
        <w:rPr>
          <w:sz w:val="28"/>
          <w:szCs w:val="28"/>
        </w:rPr>
        <w:t xml:space="preserve">Программа разработана на основе Федерального закона от 29.12.2012 № 273- ФЗ «Об образовании в Российской Федерации», </w:t>
      </w:r>
      <w:r w:rsidR="006F28AD" w:rsidRPr="006F28AD">
        <w:rPr>
          <w:sz w:val="28"/>
          <w:szCs w:val="28"/>
        </w:rPr>
        <w:t>Федерального закона «О науке и государственной научно-технической политике»</w:t>
      </w:r>
      <w:r w:rsidR="006F28AD">
        <w:rPr>
          <w:sz w:val="28"/>
          <w:szCs w:val="28"/>
        </w:rPr>
        <w:t xml:space="preserve"> от 23.08.1996 № </w:t>
      </w:r>
      <w:r w:rsidR="006F28AD" w:rsidRPr="006F28AD">
        <w:rPr>
          <w:sz w:val="28"/>
          <w:szCs w:val="28"/>
        </w:rPr>
        <w:t xml:space="preserve">127-ФЗ, </w:t>
      </w:r>
      <w:r w:rsidRPr="006A0BA5">
        <w:rPr>
          <w:sz w:val="28"/>
          <w:szCs w:val="28"/>
        </w:rPr>
        <w:t xml:space="preserve">государственной программы Российской Федерации «Развитие образования» на 2013–2020 годы, государственной программы Российской Федерации «Развитие науки и технологий» на 2013–2020 годы, Федеральной целевой программы развития образования на 2016–2020 годы, </w:t>
      </w:r>
      <w:r w:rsidR="003E4018" w:rsidRPr="007B456C">
        <w:rPr>
          <w:sz w:val="28"/>
          <w:szCs w:val="28"/>
        </w:rPr>
        <w:t>Государственной программы Российской Федерации «Доступная среда</w:t>
      </w:r>
      <w:proofErr w:type="gramEnd"/>
      <w:r w:rsidR="003E4018" w:rsidRPr="007B456C">
        <w:rPr>
          <w:sz w:val="28"/>
          <w:szCs w:val="28"/>
        </w:rPr>
        <w:t xml:space="preserve">» </w:t>
      </w:r>
      <w:proofErr w:type="gramStart"/>
      <w:r w:rsidR="003E4018" w:rsidRPr="007B456C">
        <w:rPr>
          <w:sz w:val="28"/>
          <w:szCs w:val="28"/>
        </w:rPr>
        <w:t xml:space="preserve">на </w:t>
      </w:r>
      <w:r w:rsidR="003E4018" w:rsidRPr="00914E77">
        <w:rPr>
          <w:sz w:val="28"/>
          <w:szCs w:val="28"/>
        </w:rPr>
        <w:t>2011</w:t>
      </w:r>
      <w:r w:rsidR="00552F5C" w:rsidRPr="006A0BA5">
        <w:rPr>
          <w:sz w:val="28"/>
          <w:szCs w:val="28"/>
        </w:rPr>
        <w:t>–</w:t>
      </w:r>
      <w:r w:rsidR="003E4018" w:rsidRPr="00914E77">
        <w:rPr>
          <w:sz w:val="28"/>
          <w:szCs w:val="28"/>
        </w:rPr>
        <w:t>202</w:t>
      </w:r>
      <w:r w:rsidR="00FA5A45" w:rsidRPr="00914E77">
        <w:rPr>
          <w:sz w:val="28"/>
          <w:szCs w:val="28"/>
        </w:rPr>
        <w:t>5</w:t>
      </w:r>
      <w:r w:rsidR="003E4018">
        <w:rPr>
          <w:sz w:val="28"/>
          <w:szCs w:val="28"/>
        </w:rPr>
        <w:t xml:space="preserve">, </w:t>
      </w:r>
      <w:r w:rsidRPr="006A0BA5">
        <w:rPr>
          <w:sz w:val="28"/>
          <w:szCs w:val="28"/>
        </w:rPr>
        <w:t xml:space="preserve">Концепции долгосрочного социально-экономического развития Российской Федерации на период до 2020 года, </w:t>
      </w:r>
      <w:r w:rsidR="00A14095">
        <w:rPr>
          <w:sz w:val="28"/>
          <w:szCs w:val="28"/>
        </w:rPr>
        <w:t>Указ</w:t>
      </w:r>
      <w:r w:rsidR="008C6E05">
        <w:rPr>
          <w:sz w:val="28"/>
          <w:szCs w:val="28"/>
        </w:rPr>
        <w:t>а</w:t>
      </w:r>
      <w:r w:rsidR="00A14095">
        <w:rPr>
          <w:sz w:val="28"/>
          <w:szCs w:val="28"/>
        </w:rPr>
        <w:t xml:space="preserve"> Президента России от 7 мая 2018 года №204 «О национальных целях и стратегических задач развития Российской Федерации на период до 2024 года»</w:t>
      </w:r>
      <w:r w:rsidR="008C6E05">
        <w:rPr>
          <w:sz w:val="28"/>
          <w:szCs w:val="28"/>
        </w:rPr>
        <w:t>,</w:t>
      </w:r>
      <w:r w:rsidR="00A14095">
        <w:rPr>
          <w:sz w:val="28"/>
          <w:szCs w:val="28"/>
        </w:rPr>
        <w:t xml:space="preserve"> </w:t>
      </w:r>
      <w:r w:rsidR="00F83F1E" w:rsidRPr="00DB2615">
        <w:rPr>
          <w:sz w:val="28"/>
          <w:szCs w:val="28"/>
        </w:rPr>
        <w:t>Стратеги</w:t>
      </w:r>
      <w:r w:rsidR="001044CC">
        <w:rPr>
          <w:sz w:val="28"/>
          <w:szCs w:val="28"/>
        </w:rPr>
        <w:t>и</w:t>
      </w:r>
      <w:r w:rsidR="00F83F1E" w:rsidRPr="00DB2615">
        <w:rPr>
          <w:sz w:val="28"/>
          <w:szCs w:val="28"/>
        </w:rPr>
        <w:t xml:space="preserve"> инновационного развития Российской Федерации на период до 2020 года</w:t>
      </w:r>
      <w:r w:rsidR="00F83F1E">
        <w:rPr>
          <w:sz w:val="28"/>
          <w:szCs w:val="28"/>
        </w:rPr>
        <w:t>,</w:t>
      </w:r>
      <w:r w:rsidR="00F83F1E" w:rsidRPr="006A0BA5">
        <w:rPr>
          <w:sz w:val="28"/>
          <w:szCs w:val="28"/>
        </w:rPr>
        <w:t xml:space="preserve"> </w:t>
      </w:r>
      <w:r w:rsidRPr="006A0BA5">
        <w:rPr>
          <w:sz w:val="28"/>
          <w:szCs w:val="28"/>
        </w:rPr>
        <w:t xml:space="preserve">Стратегии социально-экономического развития Приволжского федерального округа на период до 2020 года, </w:t>
      </w:r>
      <w:r w:rsidR="001A4BFA">
        <w:rPr>
          <w:sz w:val="28"/>
          <w:szCs w:val="28"/>
        </w:rPr>
        <w:t xml:space="preserve">Проекта </w:t>
      </w:r>
      <w:r w:rsidRPr="006A0BA5">
        <w:rPr>
          <w:sz w:val="28"/>
          <w:szCs w:val="28"/>
        </w:rPr>
        <w:t>Стратегии социально-экономического</w:t>
      </w:r>
      <w:proofErr w:type="gramEnd"/>
      <w:r w:rsidRPr="006A0BA5">
        <w:rPr>
          <w:sz w:val="28"/>
          <w:szCs w:val="28"/>
        </w:rPr>
        <w:t xml:space="preserve"> развития Пензенской области</w:t>
      </w:r>
      <w:r w:rsidR="001A4BFA">
        <w:rPr>
          <w:sz w:val="28"/>
          <w:szCs w:val="28"/>
        </w:rPr>
        <w:t xml:space="preserve"> до 2035 года</w:t>
      </w:r>
      <w:r w:rsidRPr="006A0BA5">
        <w:rPr>
          <w:sz w:val="28"/>
          <w:szCs w:val="28"/>
        </w:rPr>
        <w:t xml:space="preserve">, </w:t>
      </w:r>
      <w:r w:rsidRPr="00FD4940">
        <w:rPr>
          <w:sz w:val="28"/>
          <w:szCs w:val="28"/>
        </w:rPr>
        <w:t>Стратегии развития Пензенского государственного университета до 2020 года.</w:t>
      </w:r>
    </w:p>
    <w:p w:rsidR="003B0E7F" w:rsidRDefault="003B0E7F" w:rsidP="00363A13">
      <w:pPr>
        <w:ind w:firstLine="567"/>
        <w:jc w:val="both"/>
        <w:rPr>
          <w:sz w:val="28"/>
          <w:szCs w:val="28"/>
        </w:rPr>
        <w:sectPr w:rsidR="003B0E7F" w:rsidSect="00EF3E4F">
          <w:pgSz w:w="11906" w:h="16838"/>
          <w:pgMar w:top="1134" w:right="850" w:bottom="1134" w:left="1701" w:header="708" w:footer="708" w:gutter="0"/>
          <w:cols w:space="708"/>
          <w:docGrid w:linePitch="360"/>
        </w:sectPr>
      </w:pPr>
    </w:p>
    <w:p w:rsidR="00447D42" w:rsidRPr="00A60178" w:rsidRDefault="00447D42" w:rsidP="00694D7A">
      <w:pPr>
        <w:pStyle w:val="a3"/>
        <w:numPr>
          <w:ilvl w:val="0"/>
          <w:numId w:val="16"/>
        </w:numPr>
        <w:jc w:val="center"/>
        <w:rPr>
          <w:rFonts w:ascii="Times New Roman" w:eastAsia="Times New Roman" w:hAnsi="Times New Roman" w:cs="Times New Roman"/>
          <w:b/>
          <w:sz w:val="28"/>
          <w:szCs w:val="28"/>
          <w:lang w:eastAsia="ru-RU"/>
        </w:rPr>
      </w:pPr>
      <w:r w:rsidRPr="00A60178">
        <w:rPr>
          <w:rFonts w:ascii="Times New Roman" w:eastAsia="Times New Roman" w:hAnsi="Times New Roman" w:cs="Times New Roman"/>
          <w:b/>
          <w:sz w:val="28"/>
          <w:szCs w:val="28"/>
          <w:lang w:eastAsia="ru-RU"/>
        </w:rPr>
        <w:lastRenderedPageBreak/>
        <w:t>Роль Пензенского государственного университета в социально-экономическом развитии Пензенской области</w:t>
      </w:r>
    </w:p>
    <w:p w:rsidR="00552F5C" w:rsidRDefault="008B47DF" w:rsidP="00FE29AD">
      <w:pPr>
        <w:spacing w:line="360" w:lineRule="auto"/>
        <w:ind w:firstLine="709"/>
        <w:jc w:val="both"/>
        <w:rPr>
          <w:color w:val="000000"/>
          <w:sz w:val="28"/>
          <w:szCs w:val="28"/>
        </w:rPr>
      </w:pPr>
      <w:r w:rsidRPr="00C36E9F">
        <w:rPr>
          <w:color w:val="000000"/>
          <w:sz w:val="28"/>
          <w:szCs w:val="28"/>
        </w:rPr>
        <w:t xml:space="preserve">Пензенский государственный университет является </w:t>
      </w:r>
      <w:r w:rsidR="00860584">
        <w:rPr>
          <w:color w:val="000000"/>
          <w:sz w:val="28"/>
          <w:szCs w:val="28"/>
        </w:rPr>
        <w:t>крупнейшим</w:t>
      </w:r>
      <w:r w:rsidRPr="00C36E9F">
        <w:rPr>
          <w:color w:val="000000"/>
          <w:sz w:val="28"/>
          <w:szCs w:val="28"/>
        </w:rPr>
        <w:t xml:space="preserve"> вузом области и</w:t>
      </w:r>
      <w:r w:rsidR="00FE29AD" w:rsidRPr="00C36E9F">
        <w:rPr>
          <w:color w:val="000000"/>
          <w:sz w:val="28"/>
          <w:szCs w:val="28"/>
        </w:rPr>
        <w:t xml:space="preserve"> безусловным лидером </w:t>
      </w:r>
      <w:r w:rsidRPr="00C36E9F">
        <w:rPr>
          <w:color w:val="000000"/>
          <w:sz w:val="28"/>
          <w:szCs w:val="28"/>
        </w:rPr>
        <w:t>образовательной отрасли</w:t>
      </w:r>
      <w:r w:rsidR="00FE29AD" w:rsidRPr="00C36E9F">
        <w:rPr>
          <w:color w:val="000000"/>
          <w:sz w:val="28"/>
          <w:szCs w:val="28"/>
        </w:rPr>
        <w:t xml:space="preserve"> в регионе</w:t>
      </w:r>
      <w:r w:rsidR="00EB2C69" w:rsidRPr="00C36E9F">
        <w:rPr>
          <w:color w:val="000000"/>
          <w:sz w:val="28"/>
          <w:szCs w:val="28"/>
        </w:rPr>
        <w:t xml:space="preserve"> с широким спектром образовательных программ </w:t>
      </w:r>
      <w:r w:rsidR="00900A12">
        <w:rPr>
          <w:color w:val="000000"/>
          <w:sz w:val="28"/>
          <w:szCs w:val="28"/>
        </w:rPr>
        <w:t>–</w:t>
      </w:r>
      <w:r w:rsidR="00EB2C69" w:rsidRPr="00C36E9F">
        <w:rPr>
          <w:color w:val="000000"/>
          <w:sz w:val="28"/>
          <w:szCs w:val="28"/>
        </w:rPr>
        <w:t xml:space="preserve"> бакалавриата, специалитета, магистратуры, аспирантуры, докторантуры, переподготовки и повышения квалификации</w:t>
      </w:r>
      <w:r w:rsidR="00FE29AD" w:rsidRPr="00C36E9F">
        <w:rPr>
          <w:color w:val="000000"/>
          <w:sz w:val="28"/>
          <w:szCs w:val="28"/>
        </w:rPr>
        <w:t xml:space="preserve">. </w:t>
      </w:r>
      <w:r w:rsidR="00A87B9B" w:rsidRPr="00C36E9F">
        <w:rPr>
          <w:color w:val="000000"/>
          <w:sz w:val="28"/>
          <w:szCs w:val="28"/>
        </w:rPr>
        <w:t xml:space="preserve">На протяжении многих десятилетий </w:t>
      </w:r>
      <w:r w:rsidR="00FD3722" w:rsidRPr="00C36E9F">
        <w:rPr>
          <w:color w:val="000000"/>
          <w:sz w:val="28"/>
          <w:szCs w:val="28"/>
        </w:rPr>
        <w:t xml:space="preserve">ПГУ </w:t>
      </w:r>
      <w:r w:rsidR="00552F5C">
        <w:rPr>
          <w:color w:val="000000"/>
          <w:sz w:val="28"/>
          <w:szCs w:val="28"/>
        </w:rPr>
        <w:t>–</w:t>
      </w:r>
      <w:r w:rsidR="00FD3722" w:rsidRPr="00C36E9F">
        <w:rPr>
          <w:color w:val="000000"/>
          <w:sz w:val="28"/>
          <w:szCs w:val="28"/>
        </w:rPr>
        <w:t xml:space="preserve"> главный «поставщик» кадров для экономики региона.</w:t>
      </w:r>
      <w:r w:rsidR="00FD3722" w:rsidRPr="00C36E9F">
        <w:rPr>
          <w:shd w:val="clear" w:color="auto" w:fill="FFFFFF"/>
        </w:rPr>
        <w:t xml:space="preserve"> </w:t>
      </w:r>
      <w:r w:rsidR="00FE29AD" w:rsidRPr="00C36E9F">
        <w:rPr>
          <w:color w:val="000000"/>
          <w:sz w:val="28"/>
          <w:szCs w:val="28"/>
        </w:rPr>
        <w:t xml:space="preserve">В настоящее время </w:t>
      </w:r>
      <w:r w:rsidRPr="00C36E9F">
        <w:rPr>
          <w:color w:val="000000"/>
          <w:sz w:val="28"/>
          <w:szCs w:val="28"/>
        </w:rPr>
        <w:t xml:space="preserve">в вузе </w:t>
      </w:r>
      <w:r w:rsidR="00FE29AD" w:rsidRPr="00C36E9F">
        <w:rPr>
          <w:color w:val="000000"/>
          <w:sz w:val="28"/>
          <w:szCs w:val="28"/>
        </w:rPr>
        <w:t xml:space="preserve">высшее образование получают 22 тыс. обучающихся, это более 60 % всех студентов Пензенской области. </w:t>
      </w:r>
      <w:r w:rsidR="00B51DDA" w:rsidRPr="00C36E9F">
        <w:rPr>
          <w:color w:val="000000"/>
          <w:sz w:val="28"/>
          <w:szCs w:val="28"/>
        </w:rPr>
        <w:t>Более 2,5 тыс. студентов и аспирантов обучаются по направлениям подготовки и специальностям</w:t>
      </w:r>
      <w:r w:rsidR="00860584">
        <w:rPr>
          <w:color w:val="000000"/>
          <w:sz w:val="28"/>
          <w:szCs w:val="28"/>
        </w:rPr>
        <w:t xml:space="preserve"> высшего образования</w:t>
      </w:r>
      <w:r w:rsidR="00B51DDA" w:rsidRPr="00C36E9F">
        <w:rPr>
          <w:color w:val="000000"/>
          <w:sz w:val="28"/>
          <w:szCs w:val="28"/>
        </w:rPr>
        <w:t xml:space="preserve">, соответствующим приоритетным направлениям модернизации и технологического развития </w:t>
      </w:r>
      <w:r w:rsidR="00860584">
        <w:rPr>
          <w:color w:val="000000"/>
          <w:sz w:val="28"/>
          <w:szCs w:val="28"/>
        </w:rPr>
        <w:t xml:space="preserve">российской </w:t>
      </w:r>
      <w:r w:rsidR="00B51DDA" w:rsidRPr="00C36E9F">
        <w:rPr>
          <w:color w:val="000000"/>
          <w:sz w:val="28"/>
          <w:szCs w:val="28"/>
        </w:rPr>
        <w:t xml:space="preserve">экономики. </w:t>
      </w:r>
    </w:p>
    <w:p w:rsidR="0072550A" w:rsidRPr="00C36E9F" w:rsidRDefault="008F506A" w:rsidP="00702A67">
      <w:pPr>
        <w:spacing w:line="360" w:lineRule="auto"/>
        <w:ind w:firstLine="709"/>
        <w:jc w:val="both"/>
        <w:rPr>
          <w:sz w:val="28"/>
          <w:szCs w:val="28"/>
        </w:rPr>
      </w:pPr>
      <w:r w:rsidRPr="00C36E9F">
        <w:rPr>
          <w:sz w:val="28"/>
          <w:szCs w:val="28"/>
        </w:rPr>
        <w:t>Университет обладает современной, высокоразвитой и гибкой структурой, способной оперативно решать задачи в области подготовки и переподготовки высокопрофессиональных кадров, проведении научных исследований по приоритетным направлениям, имеет потенциал и возможности коммерциализации разработок, реализует эффективные формы интеграции науки, образования и би</w:t>
      </w:r>
      <w:r w:rsidR="00860584">
        <w:rPr>
          <w:sz w:val="28"/>
          <w:szCs w:val="28"/>
        </w:rPr>
        <w:t>знеса</w:t>
      </w:r>
      <w:r w:rsidRPr="00C36E9F">
        <w:rPr>
          <w:sz w:val="28"/>
          <w:szCs w:val="28"/>
        </w:rPr>
        <w:t xml:space="preserve">. </w:t>
      </w:r>
    </w:p>
    <w:p w:rsidR="008F506A" w:rsidRPr="00C36E9F" w:rsidRDefault="008F506A" w:rsidP="00702A67">
      <w:pPr>
        <w:spacing w:line="360" w:lineRule="auto"/>
        <w:ind w:firstLine="709"/>
        <w:jc w:val="both"/>
        <w:rPr>
          <w:sz w:val="28"/>
          <w:szCs w:val="28"/>
        </w:rPr>
      </w:pPr>
      <w:r w:rsidRPr="00C36E9F">
        <w:rPr>
          <w:sz w:val="28"/>
          <w:szCs w:val="28"/>
        </w:rPr>
        <w:t xml:space="preserve">ПГУ обеспечивает широкий профиль подготовки выпускников, востребованных как на региональном, так и на российском рынке труда, осуществляет инновационную, научно-исследовательскую и опытно-экспериментальную работу по направлениям, входящим в перечень приоритетных отраслей развития науки, технологий и техники Российской Федерации. Выбор приоритетных направлений развития университета определяется задачами социально-экономического развития региона, потребностями государства в развитии критических технологий и перспективных направлений науки, возможностями эффективного использования существующего научно-образовательного и инновационного </w:t>
      </w:r>
      <w:r w:rsidRPr="00C36E9F">
        <w:rPr>
          <w:sz w:val="28"/>
          <w:szCs w:val="28"/>
        </w:rPr>
        <w:lastRenderedPageBreak/>
        <w:t>потенциала университета, мировыми тенденциями развития в области техники, экономики, социальных коммуникаций.</w:t>
      </w:r>
    </w:p>
    <w:p w:rsidR="00D62479" w:rsidRDefault="00D62479" w:rsidP="00702A67">
      <w:pPr>
        <w:pStyle w:val="af"/>
        <w:spacing w:before="0"/>
        <w:ind w:firstLine="709"/>
        <w:rPr>
          <w:sz w:val="28"/>
          <w:szCs w:val="28"/>
          <w:lang w:val="ru-RU" w:eastAsia="ru-RU"/>
        </w:rPr>
      </w:pPr>
      <w:r>
        <w:rPr>
          <w:sz w:val="28"/>
          <w:szCs w:val="28"/>
          <w:lang w:val="ru-RU" w:eastAsia="ru-RU"/>
        </w:rPr>
        <w:t>Пензенский государственный университет:</w:t>
      </w:r>
    </w:p>
    <w:p w:rsidR="009C79EE" w:rsidRDefault="009C79EE" w:rsidP="00860584">
      <w:pPr>
        <w:pStyle w:val="af"/>
        <w:numPr>
          <w:ilvl w:val="0"/>
          <w:numId w:val="39"/>
        </w:numPr>
        <w:spacing w:before="0"/>
        <w:ind w:left="0" w:firstLine="426"/>
        <w:rPr>
          <w:sz w:val="28"/>
          <w:szCs w:val="28"/>
          <w:lang w:val="ru-RU" w:eastAsia="ru-RU"/>
        </w:rPr>
      </w:pPr>
      <w:r w:rsidRPr="00C36E9F">
        <w:rPr>
          <w:sz w:val="28"/>
          <w:szCs w:val="28"/>
          <w:lang w:val="ru-RU" w:eastAsia="ru-RU"/>
        </w:rPr>
        <w:t>участник сетевого объединения вузов «Педагогические кадры России»</w:t>
      </w:r>
      <w:r>
        <w:rPr>
          <w:sz w:val="28"/>
          <w:szCs w:val="28"/>
          <w:lang w:val="ru-RU" w:eastAsia="ru-RU"/>
        </w:rPr>
        <w:t>;</w:t>
      </w:r>
      <w:r w:rsidRPr="00C36E9F">
        <w:rPr>
          <w:sz w:val="28"/>
          <w:szCs w:val="28"/>
          <w:lang w:val="ru-RU" w:eastAsia="ru-RU"/>
        </w:rPr>
        <w:t xml:space="preserve"> </w:t>
      </w:r>
    </w:p>
    <w:p w:rsidR="009C79EE" w:rsidRDefault="009C79EE" w:rsidP="00860584">
      <w:pPr>
        <w:pStyle w:val="af"/>
        <w:numPr>
          <w:ilvl w:val="0"/>
          <w:numId w:val="39"/>
        </w:numPr>
        <w:spacing w:before="0"/>
        <w:ind w:left="0" w:firstLine="426"/>
        <w:rPr>
          <w:sz w:val="28"/>
          <w:szCs w:val="28"/>
          <w:lang w:val="ru-RU" w:eastAsia="ru-RU"/>
        </w:rPr>
      </w:pPr>
      <w:r w:rsidRPr="00C36E9F">
        <w:rPr>
          <w:sz w:val="28"/>
          <w:szCs w:val="28"/>
          <w:lang w:val="ru-RU" w:eastAsia="ru-RU"/>
        </w:rPr>
        <w:t>региональная площадка Всероссийского Фестиваля науки NAUKA 0+</w:t>
      </w:r>
      <w:r>
        <w:rPr>
          <w:sz w:val="28"/>
          <w:szCs w:val="28"/>
          <w:lang w:val="ru-RU" w:eastAsia="ru-RU"/>
        </w:rPr>
        <w:t>;</w:t>
      </w:r>
    </w:p>
    <w:p w:rsidR="008E7DCB" w:rsidRDefault="008F506A" w:rsidP="00860584">
      <w:pPr>
        <w:pStyle w:val="af"/>
        <w:numPr>
          <w:ilvl w:val="0"/>
          <w:numId w:val="39"/>
        </w:numPr>
        <w:spacing w:before="0"/>
        <w:ind w:left="0" w:firstLine="426"/>
        <w:rPr>
          <w:sz w:val="28"/>
          <w:szCs w:val="28"/>
          <w:lang w:val="ru-RU" w:eastAsia="ru-RU"/>
        </w:rPr>
      </w:pPr>
      <w:r w:rsidRPr="00C36E9F">
        <w:rPr>
          <w:sz w:val="28"/>
          <w:szCs w:val="28"/>
          <w:lang w:val="ru-RU" w:eastAsia="ru-RU"/>
        </w:rPr>
        <w:t>базовая площадка</w:t>
      </w:r>
      <w:r w:rsidR="008E7DCB">
        <w:rPr>
          <w:sz w:val="28"/>
          <w:szCs w:val="28"/>
          <w:lang w:val="ru-RU" w:eastAsia="ru-RU"/>
        </w:rPr>
        <w:t>:</w:t>
      </w:r>
    </w:p>
    <w:p w:rsidR="008E7DCB" w:rsidRDefault="008F506A" w:rsidP="008E7DCB">
      <w:pPr>
        <w:pStyle w:val="af"/>
        <w:numPr>
          <w:ilvl w:val="0"/>
          <w:numId w:val="40"/>
        </w:numPr>
        <w:spacing w:before="0"/>
        <w:rPr>
          <w:sz w:val="28"/>
          <w:szCs w:val="28"/>
          <w:lang w:val="ru-RU" w:eastAsia="ru-RU"/>
        </w:rPr>
      </w:pPr>
      <w:r w:rsidRPr="00C36E9F">
        <w:rPr>
          <w:sz w:val="28"/>
          <w:szCs w:val="28"/>
          <w:lang w:val="ru-RU" w:eastAsia="ru-RU"/>
        </w:rPr>
        <w:t>программы коммерциализации научных разработок молодых ученых «ПРЕАКТУМ»</w:t>
      </w:r>
      <w:r w:rsidR="009D4327">
        <w:rPr>
          <w:sz w:val="28"/>
          <w:szCs w:val="28"/>
          <w:lang w:val="ru-RU" w:eastAsia="ru-RU"/>
        </w:rPr>
        <w:t>, проводимой при поддержке Фонда «Институт ускорения экономического развития (Рыбаков Фонд)»</w:t>
      </w:r>
      <w:r w:rsidR="008E7DCB">
        <w:rPr>
          <w:sz w:val="28"/>
          <w:szCs w:val="28"/>
          <w:lang w:val="ru-RU" w:eastAsia="ru-RU"/>
        </w:rPr>
        <w:t xml:space="preserve">, </w:t>
      </w:r>
      <w:r w:rsidRPr="00C36E9F">
        <w:rPr>
          <w:sz w:val="28"/>
          <w:szCs w:val="28"/>
          <w:lang w:val="ru-RU" w:eastAsia="ru-RU"/>
        </w:rPr>
        <w:t>международной программы развития молодежного технологического предпринимательства «Время действовать»,</w:t>
      </w:r>
      <w:r w:rsidR="00D1490D">
        <w:rPr>
          <w:sz w:val="28"/>
          <w:szCs w:val="28"/>
          <w:lang w:val="ru-RU" w:eastAsia="ru-RU"/>
        </w:rPr>
        <w:t xml:space="preserve"> департамента государственной политики в сфере воспитания детей и молодежи </w:t>
      </w:r>
      <w:proofErr w:type="spellStart"/>
      <w:r w:rsidR="00D1490D">
        <w:rPr>
          <w:sz w:val="28"/>
          <w:szCs w:val="28"/>
          <w:lang w:val="ru-RU" w:eastAsia="ru-RU"/>
        </w:rPr>
        <w:t>Минобрнауки</w:t>
      </w:r>
      <w:proofErr w:type="spellEnd"/>
      <w:r w:rsidR="00D1490D">
        <w:rPr>
          <w:sz w:val="28"/>
          <w:szCs w:val="28"/>
          <w:lang w:val="ru-RU" w:eastAsia="ru-RU"/>
        </w:rPr>
        <w:t xml:space="preserve"> России и </w:t>
      </w:r>
      <w:proofErr w:type="gramStart"/>
      <w:r w:rsidR="00D1490D">
        <w:rPr>
          <w:sz w:val="28"/>
          <w:szCs w:val="28"/>
          <w:lang w:val="ru-RU" w:eastAsia="ru-RU"/>
        </w:rPr>
        <w:t>Ассоциации</w:t>
      </w:r>
      <w:proofErr w:type="gramEnd"/>
      <w:r w:rsidR="00D1490D">
        <w:rPr>
          <w:sz w:val="28"/>
          <w:szCs w:val="28"/>
          <w:lang w:val="ru-RU" w:eastAsia="ru-RU"/>
        </w:rPr>
        <w:t xml:space="preserve"> студенческих </w:t>
      </w:r>
      <w:proofErr w:type="spellStart"/>
      <w:r w:rsidR="00D1490D">
        <w:rPr>
          <w:sz w:val="28"/>
          <w:szCs w:val="28"/>
          <w:lang w:val="ru-RU" w:eastAsia="ru-RU"/>
        </w:rPr>
        <w:t>бизнес-инкубаторов</w:t>
      </w:r>
      <w:proofErr w:type="spellEnd"/>
      <w:r w:rsidR="00D1490D">
        <w:rPr>
          <w:sz w:val="28"/>
          <w:szCs w:val="28"/>
          <w:lang w:val="ru-RU" w:eastAsia="ru-RU"/>
        </w:rPr>
        <w:t>, молодых предпринимателей и ученых России;</w:t>
      </w:r>
    </w:p>
    <w:p w:rsidR="008E7DCB" w:rsidRDefault="008F506A" w:rsidP="008E7DCB">
      <w:pPr>
        <w:pStyle w:val="af"/>
        <w:numPr>
          <w:ilvl w:val="0"/>
          <w:numId w:val="40"/>
        </w:numPr>
        <w:spacing w:before="0"/>
        <w:rPr>
          <w:sz w:val="28"/>
          <w:szCs w:val="28"/>
          <w:lang w:val="ru-RU" w:eastAsia="ru-RU"/>
        </w:rPr>
      </w:pPr>
      <w:r w:rsidRPr="008E7DCB">
        <w:rPr>
          <w:sz w:val="28"/>
          <w:szCs w:val="28"/>
          <w:lang w:val="ru-RU" w:eastAsia="ru-RU"/>
        </w:rPr>
        <w:t>полуфинального отбора проектов по программе «У.М.Н.И.К.» Фонда содействия развитию малых форм предприятий в научно-технической сфере</w:t>
      </w:r>
      <w:r w:rsidR="00DC1D84" w:rsidRPr="008E7DCB">
        <w:rPr>
          <w:sz w:val="28"/>
          <w:szCs w:val="28"/>
          <w:lang w:val="ru-RU" w:eastAsia="ru-RU"/>
        </w:rPr>
        <w:t xml:space="preserve"> в рамках аккредитованных фондом международных конференций по направлениям: информационные технологии, медицина будущего, современные материалы и технологии их создания, новые приборы и аппаратные комплексы, биотехнологии, ресурсосберегающая энергетика</w:t>
      </w:r>
      <w:r w:rsidR="008E7DCB">
        <w:rPr>
          <w:sz w:val="28"/>
          <w:szCs w:val="28"/>
          <w:lang w:val="ru-RU" w:eastAsia="ru-RU"/>
        </w:rPr>
        <w:t>;</w:t>
      </w:r>
    </w:p>
    <w:p w:rsidR="00236412" w:rsidRPr="008E7DCB" w:rsidRDefault="00236412" w:rsidP="008E7DCB">
      <w:pPr>
        <w:pStyle w:val="af"/>
        <w:numPr>
          <w:ilvl w:val="0"/>
          <w:numId w:val="40"/>
        </w:numPr>
        <w:spacing w:before="0"/>
        <w:rPr>
          <w:sz w:val="28"/>
          <w:szCs w:val="28"/>
          <w:lang w:val="ru-RU" w:eastAsia="ru-RU"/>
        </w:rPr>
      </w:pPr>
      <w:r w:rsidRPr="008E7DCB">
        <w:rPr>
          <w:sz w:val="28"/>
          <w:szCs w:val="28"/>
          <w:lang w:val="ru-RU" w:eastAsia="ru-RU"/>
        </w:rPr>
        <w:t xml:space="preserve">Всероссийской студенческой олимпиады по «Документоведению и архивоведению», Всероссийской студенческой олимпиады по направлению </w:t>
      </w:r>
      <w:r w:rsidR="00860584" w:rsidRPr="008E7DCB">
        <w:rPr>
          <w:sz w:val="28"/>
          <w:szCs w:val="28"/>
          <w:lang w:val="ru-RU" w:eastAsia="ru-RU"/>
        </w:rPr>
        <w:t>«</w:t>
      </w:r>
      <w:r w:rsidRPr="008E7DCB">
        <w:rPr>
          <w:sz w:val="28"/>
          <w:szCs w:val="28"/>
          <w:lang w:val="ru-RU" w:eastAsia="ru-RU"/>
        </w:rPr>
        <w:t>Психология</w:t>
      </w:r>
      <w:r w:rsidR="00860584" w:rsidRPr="008E7DCB">
        <w:rPr>
          <w:sz w:val="28"/>
          <w:szCs w:val="28"/>
          <w:lang w:val="ru-RU" w:eastAsia="ru-RU"/>
        </w:rPr>
        <w:t>»</w:t>
      </w:r>
      <w:r w:rsidRPr="008E7DCB">
        <w:rPr>
          <w:sz w:val="28"/>
          <w:szCs w:val="28"/>
          <w:lang w:val="ru-RU" w:eastAsia="ru-RU"/>
        </w:rPr>
        <w:t>,</w:t>
      </w:r>
      <w:r w:rsidR="00860584" w:rsidRPr="008E7DCB">
        <w:rPr>
          <w:sz w:val="28"/>
          <w:szCs w:val="28"/>
          <w:lang w:val="ru-RU" w:eastAsia="ru-RU"/>
        </w:rPr>
        <w:t xml:space="preserve"> </w:t>
      </w:r>
      <w:r w:rsidRPr="008E7DCB">
        <w:rPr>
          <w:sz w:val="28"/>
          <w:szCs w:val="28"/>
          <w:lang w:val="ru-RU" w:eastAsia="ru-RU"/>
        </w:rPr>
        <w:t xml:space="preserve">Межвузовской студенческой олимпиады по программированию; </w:t>
      </w:r>
    </w:p>
    <w:p w:rsidR="00236412" w:rsidRDefault="00236412" w:rsidP="00860584">
      <w:pPr>
        <w:pStyle w:val="af"/>
        <w:numPr>
          <w:ilvl w:val="0"/>
          <w:numId w:val="39"/>
        </w:numPr>
        <w:spacing w:before="0"/>
        <w:ind w:left="0" w:firstLine="426"/>
        <w:rPr>
          <w:sz w:val="28"/>
          <w:szCs w:val="28"/>
          <w:lang w:val="ru-RU" w:eastAsia="ru-RU"/>
        </w:rPr>
      </w:pPr>
      <w:r w:rsidRPr="003333E3">
        <w:rPr>
          <w:sz w:val="28"/>
          <w:szCs w:val="28"/>
          <w:lang w:val="ru-RU" w:eastAsia="ru-RU"/>
        </w:rPr>
        <w:t xml:space="preserve">площадка </w:t>
      </w:r>
      <w:r>
        <w:rPr>
          <w:sz w:val="28"/>
          <w:szCs w:val="28"/>
          <w:lang w:val="ru-RU" w:eastAsia="ru-RU"/>
        </w:rPr>
        <w:t>межрегиональных</w:t>
      </w:r>
      <w:r w:rsidRPr="003333E3">
        <w:rPr>
          <w:sz w:val="28"/>
          <w:szCs w:val="28"/>
          <w:lang w:val="ru-RU" w:eastAsia="ru-RU"/>
        </w:rPr>
        <w:t xml:space="preserve"> олимпиад школьников: «Высшая проба», «Открытая химическая олимпиада», «</w:t>
      </w:r>
      <w:proofErr w:type="spellStart"/>
      <w:r w:rsidRPr="003333E3">
        <w:rPr>
          <w:sz w:val="28"/>
          <w:szCs w:val="28"/>
          <w:lang w:val="ru-RU" w:eastAsia="ru-RU"/>
        </w:rPr>
        <w:t>Герценовская</w:t>
      </w:r>
      <w:proofErr w:type="spellEnd"/>
      <w:r w:rsidRPr="003333E3">
        <w:rPr>
          <w:sz w:val="28"/>
          <w:szCs w:val="28"/>
          <w:lang w:val="ru-RU" w:eastAsia="ru-RU"/>
        </w:rPr>
        <w:t xml:space="preserve"> олимпиада</w:t>
      </w:r>
      <w:r>
        <w:rPr>
          <w:sz w:val="28"/>
          <w:szCs w:val="28"/>
          <w:lang w:val="ru-RU" w:eastAsia="ru-RU"/>
        </w:rPr>
        <w:t xml:space="preserve"> школьников</w:t>
      </w:r>
      <w:r w:rsidRPr="003333E3">
        <w:rPr>
          <w:sz w:val="28"/>
          <w:szCs w:val="28"/>
          <w:lang w:val="ru-RU" w:eastAsia="ru-RU"/>
        </w:rPr>
        <w:t>», «Будущие исследователи – будущее науки»</w:t>
      </w:r>
      <w:r>
        <w:rPr>
          <w:sz w:val="28"/>
          <w:szCs w:val="28"/>
          <w:lang w:val="ru-RU" w:eastAsia="ru-RU"/>
        </w:rPr>
        <w:t xml:space="preserve">; </w:t>
      </w:r>
      <w:r w:rsidRPr="003333E3">
        <w:rPr>
          <w:sz w:val="28"/>
          <w:szCs w:val="28"/>
          <w:lang w:val="ru-RU" w:eastAsia="ru-RU"/>
        </w:rPr>
        <w:t>«</w:t>
      </w:r>
      <w:proofErr w:type="spellStart"/>
      <w:r>
        <w:rPr>
          <w:sz w:val="28"/>
          <w:szCs w:val="28"/>
          <w:lang w:val="ru-RU" w:eastAsia="ru-RU"/>
        </w:rPr>
        <w:t>Технокубок</w:t>
      </w:r>
      <w:proofErr w:type="spellEnd"/>
      <w:r w:rsidRPr="003333E3">
        <w:rPr>
          <w:sz w:val="28"/>
          <w:szCs w:val="28"/>
          <w:lang w:val="ru-RU" w:eastAsia="ru-RU"/>
        </w:rPr>
        <w:t>»</w:t>
      </w:r>
      <w:r>
        <w:rPr>
          <w:sz w:val="28"/>
          <w:szCs w:val="28"/>
          <w:lang w:val="ru-RU" w:eastAsia="ru-RU"/>
        </w:rPr>
        <w:t xml:space="preserve">; </w:t>
      </w:r>
      <w:r w:rsidRPr="003333E3">
        <w:rPr>
          <w:sz w:val="28"/>
          <w:szCs w:val="28"/>
          <w:lang w:val="ru-RU" w:eastAsia="ru-RU"/>
        </w:rPr>
        <w:t>«</w:t>
      </w:r>
      <w:r>
        <w:rPr>
          <w:sz w:val="28"/>
          <w:szCs w:val="28"/>
          <w:lang w:val="ru-RU" w:eastAsia="ru-RU"/>
        </w:rPr>
        <w:t>Первый успех</w:t>
      </w:r>
      <w:r w:rsidRPr="003333E3">
        <w:rPr>
          <w:sz w:val="28"/>
          <w:szCs w:val="28"/>
          <w:lang w:val="ru-RU" w:eastAsia="ru-RU"/>
        </w:rPr>
        <w:t>»</w:t>
      </w:r>
      <w:r w:rsidR="00860584">
        <w:rPr>
          <w:sz w:val="28"/>
          <w:szCs w:val="28"/>
          <w:lang w:val="ru-RU" w:eastAsia="ru-RU"/>
        </w:rPr>
        <w:t>.</w:t>
      </w:r>
    </w:p>
    <w:p w:rsidR="008F506A" w:rsidRPr="00C36E9F" w:rsidRDefault="008F506A" w:rsidP="00702A67">
      <w:pPr>
        <w:pStyle w:val="a6"/>
        <w:shd w:val="clear" w:color="auto" w:fill="FFFFFF"/>
        <w:spacing w:before="0" w:beforeAutospacing="0" w:after="0" w:afterAutospacing="0" w:line="360" w:lineRule="auto"/>
        <w:ind w:firstLine="567"/>
        <w:jc w:val="both"/>
        <w:rPr>
          <w:sz w:val="28"/>
          <w:szCs w:val="28"/>
        </w:rPr>
      </w:pPr>
      <w:r w:rsidRPr="00362322">
        <w:rPr>
          <w:color w:val="000000"/>
          <w:sz w:val="28"/>
          <w:szCs w:val="28"/>
        </w:rPr>
        <w:t>Вуз сформировал прочные прямые связи с предприятиями и организациями региона, обеспечивая тесный контакт науки и практики.</w:t>
      </w:r>
      <w:r w:rsidRPr="00C36E9F">
        <w:rPr>
          <w:sz w:val="28"/>
          <w:szCs w:val="28"/>
        </w:rPr>
        <w:t xml:space="preserve"> </w:t>
      </w:r>
    </w:p>
    <w:p w:rsidR="000416E8" w:rsidRPr="00C36E9F" w:rsidRDefault="000416E8" w:rsidP="000416E8">
      <w:pPr>
        <w:autoSpaceDE w:val="0"/>
        <w:autoSpaceDN w:val="0"/>
        <w:adjustRightInd w:val="0"/>
        <w:spacing w:line="360" w:lineRule="auto"/>
        <w:ind w:firstLine="567"/>
        <w:jc w:val="both"/>
        <w:rPr>
          <w:sz w:val="28"/>
          <w:szCs w:val="28"/>
        </w:rPr>
      </w:pPr>
      <w:proofErr w:type="gramStart"/>
      <w:r w:rsidRPr="00C36E9F">
        <w:rPr>
          <w:sz w:val="28"/>
          <w:szCs w:val="28"/>
        </w:rPr>
        <w:lastRenderedPageBreak/>
        <w:t xml:space="preserve">В 2018 г. студентами вуза стали 355 человек, принятых по целевому набору для таких </w:t>
      </w:r>
      <w:r w:rsidR="00D763A1">
        <w:rPr>
          <w:sz w:val="28"/>
          <w:szCs w:val="28"/>
        </w:rPr>
        <w:t>ведущих</w:t>
      </w:r>
      <w:r w:rsidRPr="00C36E9F">
        <w:rPr>
          <w:sz w:val="28"/>
          <w:szCs w:val="28"/>
        </w:rPr>
        <w:t xml:space="preserve"> предприятий региона, как ПО «СТАРТ» им. М.В.</w:t>
      </w:r>
      <w:r w:rsidR="00D763A1">
        <w:t> </w:t>
      </w:r>
      <w:r w:rsidRPr="00C36E9F">
        <w:rPr>
          <w:sz w:val="28"/>
          <w:szCs w:val="28"/>
        </w:rPr>
        <w:t xml:space="preserve">Проценко, НИИФИ, НИИЭМП, НПП «Рубин», ПНИЭИ, Пензенский радиозавод, Пензенское производственное объединение электронной вычислительной техники, ПО «Электроприбор», </w:t>
      </w:r>
      <w:proofErr w:type="spellStart"/>
      <w:r w:rsidRPr="00C36E9F">
        <w:rPr>
          <w:sz w:val="28"/>
          <w:szCs w:val="28"/>
        </w:rPr>
        <w:t>Нижнеломовский</w:t>
      </w:r>
      <w:proofErr w:type="spellEnd"/>
      <w:r w:rsidRPr="00C36E9F">
        <w:rPr>
          <w:sz w:val="28"/>
          <w:szCs w:val="28"/>
        </w:rPr>
        <w:t xml:space="preserve"> электромеханический завод; Министерства обороны РФ; Министерство образования и науки и Министерства здравоохранения Пензенской области.</w:t>
      </w:r>
      <w:proofErr w:type="gramEnd"/>
    </w:p>
    <w:p w:rsidR="007C2B94" w:rsidRPr="00AA36A7" w:rsidRDefault="00EB0ABA" w:rsidP="007C2B94">
      <w:pPr>
        <w:pStyle w:val="a6"/>
        <w:shd w:val="clear" w:color="auto" w:fill="FFFFFF"/>
        <w:spacing w:before="0" w:beforeAutospacing="0" w:after="0" w:afterAutospacing="0" w:line="360" w:lineRule="auto"/>
        <w:ind w:firstLine="567"/>
        <w:jc w:val="both"/>
        <w:rPr>
          <w:color w:val="000000"/>
          <w:sz w:val="28"/>
          <w:szCs w:val="28"/>
        </w:rPr>
      </w:pPr>
      <w:r w:rsidRPr="00C36E9F">
        <w:rPr>
          <w:sz w:val="28"/>
          <w:szCs w:val="28"/>
        </w:rPr>
        <w:t xml:space="preserve">Особая роль в ПГУ отводится реализации Президентской программы подготовки управленческих кадров для </w:t>
      </w:r>
      <w:r w:rsidR="007E3D20" w:rsidRPr="007E3D20">
        <w:rPr>
          <w:sz w:val="28"/>
          <w:szCs w:val="28"/>
        </w:rPr>
        <w:t>организаций народного хозяйства РФ</w:t>
      </w:r>
      <w:r w:rsidR="006366D9">
        <w:rPr>
          <w:sz w:val="28"/>
          <w:szCs w:val="28"/>
        </w:rPr>
        <w:t xml:space="preserve">  (в 2018 году обучение прошли 54 человека).</w:t>
      </w:r>
      <w:r w:rsidR="003B2F2B" w:rsidRPr="00C36E9F">
        <w:rPr>
          <w:sz w:val="28"/>
          <w:szCs w:val="28"/>
        </w:rPr>
        <w:t xml:space="preserve"> </w:t>
      </w:r>
      <w:r w:rsidR="007C2B94" w:rsidRPr="00AA36A7">
        <w:rPr>
          <w:color w:val="000000"/>
          <w:sz w:val="28"/>
          <w:szCs w:val="28"/>
        </w:rPr>
        <w:t>Многие выпускники стали успешными управленцами, работают в организациях всех форм собственности, органах исполнительной и законодательной власти Пензенской области.</w:t>
      </w:r>
    </w:p>
    <w:p w:rsidR="00A06553" w:rsidRPr="00C36E9F" w:rsidRDefault="00A06553" w:rsidP="00A06553">
      <w:pPr>
        <w:pStyle w:val="a6"/>
        <w:shd w:val="clear" w:color="auto" w:fill="FFFFFF"/>
        <w:spacing w:before="0" w:beforeAutospacing="0" w:after="0" w:afterAutospacing="0" w:line="360" w:lineRule="auto"/>
        <w:ind w:firstLine="567"/>
        <w:jc w:val="both"/>
        <w:rPr>
          <w:sz w:val="28"/>
          <w:szCs w:val="28"/>
        </w:rPr>
      </w:pPr>
      <w:r w:rsidRPr="00C36E9F">
        <w:rPr>
          <w:sz w:val="28"/>
          <w:szCs w:val="28"/>
        </w:rPr>
        <w:t xml:space="preserve">Основными заказчиками </w:t>
      </w:r>
      <w:r w:rsidR="00D763A1">
        <w:rPr>
          <w:sz w:val="28"/>
          <w:szCs w:val="28"/>
        </w:rPr>
        <w:t xml:space="preserve">дополнительных </w:t>
      </w:r>
      <w:r w:rsidRPr="00C36E9F">
        <w:rPr>
          <w:sz w:val="28"/>
          <w:szCs w:val="28"/>
        </w:rPr>
        <w:t>образовательных услуг являются крупные пензенские промышленные предприятия и организации, министерства и ведомства, Правительство области, областные, городские и муниципальные администрации. Программы ДПО охватывают направления повышения квалификации от организации и нормативного сопровождения процедур госзаказа до повышения квалификации персонала предприятий по узкоспециализированным компетенциям.</w:t>
      </w:r>
    </w:p>
    <w:p w:rsidR="009B1807" w:rsidRPr="00C36E9F" w:rsidRDefault="009B1807" w:rsidP="009B1807">
      <w:pPr>
        <w:autoSpaceDE w:val="0"/>
        <w:autoSpaceDN w:val="0"/>
        <w:adjustRightInd w:val="0"/>
        <w:spacing w:line="360" w:lineRule="auto"/>
        <w:ind w:firstLine="709"/>
        <w:jc w:val="both"/>
        <w:rPr>
          <w:sz w:val="28"/>
          <w:szCs w:val="28"/>
        </w:rPr>
      </w:pPr>
      <w:r w:rsidRPr="00C36E9F">
        <w:rPr>
          <w:sz w:val="28"/>
          <w:szCs w:val="28"/>
        </w:rPr>
        <w:t xml:space="preserve">ПГУ – не только признанная «кузница кадров», но и крупный научный центр, имеющий региональное, всероссийское и международное значение. </w:t>
      </w:r>
    </w:p>
    <w:p w:rsidR="00D332F1" w:rsidRPr="00C36E9F" w:rsidRDefault="00D332F1" w:rsidP="00D332F1">
      <w:pPr>
        <w:autoSpaceDE w:val="0"/>
        <w:autoSpaceDN w:val="0"/>
        <w:adjustRightInd w:val="0"/>
        <w:spacing w:line="360" w:lineRule="auto"/>
        <w:ind w:firstLine="709"/>
        <w:jc w:val="both"/>
        <w:rPr>
          <w:sz w:val="28"/>
          <w:szCs w:val="28"/>
        </w:rPr>
      </w:pPr>
      <w:r w:rsidRPr="00C36E9F">
        <w:rPr>
          <w:sz w:val="28"/>
          <w:szCs w:val="28"/>
        </w:rPr>
        <w:t>ПГУ является центром концентрации региональных компетенций и стратегии развития Пензенской области, непосредственно участвуя в формировании научной, инновационной, промышленной и кластерной политики региона.</w:t>
      </w:r>
    </w:p>
    <w:p w:rsidR="008F506A" w:rsidRPr="00C36E9F" w:rsidRDefault="008F506A" w:rsidP="00702A67">
      <w:pPr>
        <w:spacing w:line="360" w:lineRule="auto"/>
        <w:ind w:firstLine="709"/>
        <w:jc w:val="both"/>
        <w:rPr>
          <w:sz w:val="28"/>
          <w:szCs w:val="28"/>
        </w:rPr>
      </w:pPr>
      <w:r w:rsidRPr="00C36E9F">
        <w:rPr>
          <w:sz w:val="28"/>
          <w:szCs w:val="28"/>
        </w:rPr>
        <w:t>ПГУ –</w:t>
      </w:r>
      <w:r w:rsidR="00206C91">
        <w:rPr>
          <w:sz w:val="28"/>
          <w:szCs w:val="28"/>
        </w:rPr>
        <w:t xml:space="preserve"> </w:t>
      </w:r>
      <w:r w:rsidRPr="00C36E9F">
        <w:rPr>
          <w:sz w:val="28"/>
          <w:szCs w:val="28"/>
        </w:rPr>
        <w:t>участник приборостроительного кластера «Безопасность»</w:t>
      </w:r>
      <w:r w:rsidR="00206C91">
        <w:rPr>
          <w:sz w:val="28"/>
          <w:szCs w:val="28"/>
        </w:rPr>
        <w:t xml:space="preserve">, </w:t>
      </w:r>
      <w:r w:rsidRPr="00C36E9F">
        <w:rPr>
          <w:sz w:val="28"/>
          <w:szCs w:val="28"/>
        </w:rPr>
        <w:t>инженерно-производственного кластера «</w:t>
      </w:r>
      <w:proofErr w:type="spellStart"/>
      <w:r w:rsidRPr="00C36E9F">
        <w:rPr>
          <w:sz w:val="28"/>
          <w:szCs w:val="28"/>
        </w:rPr>
        <w:t>БиоМед</w:t>
      </w:r>
      <w:proofErr w:type="spellEnd"/>
      <w:r w:rsidRPr="00C36E9F">
        <w:rPr>
          <w:sz w:val="28"/>
          <w:szCs w:val="28"/>
        </w:rPr>
        <w:t>», «IT-Кластера», научно-образовательного медицинского кластера «Нижневолжский»</w:t>
      </w:r>
      <w:r w:rsidR="008A240C">
        <w:rPr>
          <w:sz w:val="28"/>
          <w:szCs w:val="28"/>
        </w:rPr>
        <w:t>;</w:t>
      </w:r>
      <w:r w:rsidR="00006020" w:rsidRPr="00C36E9F">
        <w:rPr>
          <w:sz w:val="28"/>
          <w:szCs w:val="28"/>
        </w:rPr>
        <w:t xml:space="preserve"> </w:t>
      </w:r>
      <w:r w:rsidR="008A240C">
        <w:rPr>
          <w:sz w:val="28"/>
          <w:szCs w:val="28"/>
        </w:rPr>
        <w:t xml:space="preserve">организатор </w:t>
      </w:r>
      <w:r w:rsidRPr="00C36E9F">
        <w:rPr>
          <w:sz w:val="28"/>
          <w:szCs w:val="28"/>
        </w:rPr>
        <w:t>Образовательного кластера региона.</w:t>
      </w:r>
    </w:p>
    <w:p w:rsidR="00884D5C" w:rsidRPr="00C36E9F" w:rsidRDefault="00884D5C" w:rsidP="00FA07A2">
      <w:pPr>
        <w:spacing w:line="360" w:lineRule="auto"/>
        <w:ind w:firstLine="709"/>
        <w:jc w:val="both"/>
        <w:rPr>
          <w:sz w:val="28"/>
          <w:szCs w:val="28"/>
        </w:rPr>
      </w:pPr>
      <w:r w:rsidRPr="00C36E9F">
        <w:rPr>
          <w:sz w:val="28"/>
          <w:szCs w:val="28"/>
        </w:rPr>
        <w:lastRenderedPageBreak/>
        <w:t>Молодые ученые университета участвуют в мероприятиях региональной межведомственной программы вовлечения детей и молодежи Пензенской области в инновационную деятельность «1000-list-nick».</w:t>
      </w:r>
    </w:p>
    <w:p w:rsidR="00407444" w:rsidRPr="00C36E9F" w:rsidRDefault="00407444" w:rsidP="00FA07A2">
      <w:pPr>
        <w:spacing w:line="360" w:lineRule="auto"/>
        <w:ind w:firstLine="709"/>
        <w:jc w:val="both"/>
        <w:rPr>
          <w:sz w:val="28"/>
          <w:szCs w:val="28"/>
        </w:rPr>
      </w:pPr>
      <w:r w:rsidRPr="00C36E9F">
        <w:rPr>
          <w:sz w:val="28"/>
          <w:szCs w:val="28"/>
        </w:rPr>
        <w:t>Университет активно участвует в программах развития региона.</w:t>
      </w:r>
    </w:p>
    <w:p w:rsidR="00FA07A2" w:rsidRPr="00FA07A2" w:rsidRDefault="00FA07A2" w:rsidP="00FA07A2">
      <w:pPr>
        <w:overflowPunct w:val="0"/>
        <w:spacing w:line="360" w:lineRule="auto"/>
        <w:ind w:firstLine="709"/>
        <w:jc w:val="both"/>
        <w:textAlignment w:val="baseline"/>
        <w:rPr>
          <w:sz w:val="28"/>
          <w:szCs w:val="28"/>
        </w:rPr>
      </w:pPr>
      <w:r w:rsidRPr="00FA07A2">
        <w:rPr>
          <w:sz w:val="28"/>
          <w:szCs w:val="28"/>
        </w:rPr>
        <w:t xml:space="preserve">Работа по договору «Разработка </w:t>
      </w:r>
      <w:proofErr w:type="spellStart"/>
      <w:r w:rsidRPr="00FA07A2">
        <w:rPr>
          <w:sz w:val="28"/>
          <w:szCs w:val="28"/>
        </w:rPr>
        <w:t>гидрогенизационного</w:t>
      </w:r>
      <w:proofErr w:type="spellEnd"/>
      <w:r w:rsidRPr="00FA07A2">
        <w:rPr>
          <w:sz w:val="28"/>
          <w:szCs w:val="28"/>
        </w:rPr>
        <w:t xml:space="preserve"> реактора проточного синтеза» (высокотемпературное оборудование для синтеза выходных фракций с использованием водорода со степенью чистоты 99 %. Заказчик ООО «</w:t>
      </w:r>
      <w:proofErr w:type="spellStart"/>
      <w:r w:rsidRPr="00FA07A2">
        <w:rPr>
          <w:sz w:val="28"/>
          <w:szCs w:val="28"/>
        </w:rPr>
        <w:t>Химбиобезопасность</w:t>
      </w:r>
      <w:proofErr w:type="spellEnd"/>
      <w:r w:rsidRPr="00FA07A2">
        <w:rPr>
          <w:sz w:val="28"/>
          <w:szCs w:val="28"/>
        </w:rPr>
        <w:t>»,</w:t>
      </w:r>
      <w:r w:rsidR="00B77630">
        <w:rPr>
          <w:sz w:val="28"/>
          <w:szCs w:val="28"/>
        </w:rPr>
        <w:t xml:space="preserve"> г. </w:t>
      </w:r>
      <w:r w:rsidRPr="00FA07A2">
        <w:rPr>
          <w:sz w:val="28"/>
          <w:szCs w:val="28"/>
        </w:rPr>
        <w:t xml:space="preserve">Москва) выполнена с учетом основных факторов возникновения спроса, ключевых рыночных ниш и возможных типов продуктов и услуг. </w:t>
      </w:r>
    </w:p>
    <w:p w:rsidR="00407444" w:rsidRPr="00C36E9F" w:rsidRDefault="00407444" w:rsidP="00407444">
      <w:pPr>
        <w:overflowPunct w:val="0"/>
        <w:spacing w:line="360" w:lineRule="auto"/>
        <w:ind w:firstLine="540"/>
        <w:jc w:val="both"/>
        <w:textAlignment w:val="baseline"/>
        <w:rPr>
          <w:rFonts w:eastAsia="Calibri"/>
          <w:color w:val="000000"/>
          <w:sz w:val="28"/>
          <w:szCs w:val="28"/>
        </w:rPr>
      </w:pPr>
      <w:r w:rsidRPr="00C36E9F">
        <w:rPr>
          <w:rFonts w:eastAsia="Calibri"/>
          <w:color w:val="000000"/>
          <w:sz w:val="28"/>
          <w:szCs w:val="28"/>
        </w:rPr>
        <w:t xml:space="preserve">В 2018 году проект «Разработка и исследование опытного образца разведывательного автомобиля с пониженным уровнем шума» </w:t>
      </w:r>
      <w:r w:rsidRPr="00C36E9F">
        <w:rPr>
          <w:color w:val="000000"/>
          <w:sz w:val="28"/>
          <w:szCs w:val="28"/>
        </w:rPr>
        <w:t>(р</w:t>
      </w:r>
      <w:r w:rsidRPr="00C36E9F">
        <w:rPr>
          <w:rFonts w:eastAsia="Calibri"/>
          <w:color w:val="000000"/>
          <w:sz w:val="28"/>
          <w:szCs w:val="28"/>
        </w:rPr>
        <w:t>азведывательный автомобиль для обнаружения беспилотных летательных аппаратов)</w:t>
      </w:r>
      <w:r w:rsidRPr="00C36E9F">
        <w:rPr>
          <w:color w:val="000000"/>
          <w:sz w:val="28"/>
          <w:szCs w:val="28"/>
        </w:rPr>
        <w:t xml:space="preserve"> </w:t>
      </w:r>
      <w:r w:rsidRPr="00C36E9F">
        <w:rPr>
          <w:rFonts w:eastAsia="Calibri"/>
          <w:color w:val="000000"/>
          <w:sz w:val="28"/>
          <w:szCs w:val="28"/>
        </w:rPr>
        <w:t xml:space="preserve">получил высокую оценку экспертов на выставке «АРМИЯ-2018» и будет масштабирован на российский рынок для обеспечения комплексной безопасности гражданского и военного населения. </w:t>
      </w:r>
    </w:p>
    <w:p w:rsidR="00E343B4" w:rsidRPr="00C36E9F" w:rsidRDefault="00E343B4" w:rsidP="00E343B4">
      <w:pPr>
        <w:spacing w:line="360" w:lineRule="auto"/>
        <w:ind w:firstLine="709"/>
        <w:jc w:val="both"/>
        <w:rPr>
          <w:rFonts w:eastAsia="Calibri"/>
          <w:color w:val="000000"/>
          <w:sz w:val="28"/>
          <w:szCs w:val="28"/>
        </w:rPr>
      </w:pPr>
      <w:r w:rsidRPr="00C36E9F">
        <w:rPr>
          <w:rFonts w:eastAsia="Calibri"/>
          <w:color w:val="000000"/>
          <w:sz w:val="28"/>
          <w:szCs w:val="28"/>
        </w:rPr>
        <w:t>Университет является соисполнителем мероприятий проекта</w:t>
      </w:r>
      <w:r w:rsidR="007D7EBC">
        <w:rPr>
          <w:rFonts w:eastAsia="Calibri"/>
          <w:color w:val="000000"/>
          <w:sz w:val="28"/>
          <w:szCs w:val="28"/>
        </w:rPr>
        <w:t xml:space="preserve"> </w:t>
      </w:r>
      <w:r w:rsidRPr="00C36E9F">
        <w:rPr>
          <w:rFonts w:eastAsia="Calibri"/>
          <w:color w:val="000000"/>
          <w:sz w:val="28"/>
          <w:szCs w:val="28"/>
        </w:rPr>
        <w:t xml:space="preserve"> </w:t>
      </w:r>
      <w:r w:rsidR="007D7EBC" w:rsidRPr="00C36E9F">
        <w:rPr>
          <w:rFonts w:eastAsia="Calibri"/>
          <w:color w:val="000000"/>
          <w:sz w:val="28"/>
          <w:szCs w:val="28"/>
        </w:rPr>
        <w:t>«</w:t>
      </w:r>
      <w:r w:rsidRPr="00C36E9F">
        <w:rPr>
          <w:rFonts w:eastAsia="Calibri"/>
          <w:color w:val="000000"/>
          <w:sz w:val="28"/>
          <w:szCs w:val="28"/>
        </w:rPr>
        <w:t>Ситуационн</w:t>
      </w:r>
      <w:r w:rsidR="007D7EBC">
        <w:rPr>
          <w:rFonts w:eastAsia="Calibri"/>
          <w:color w:val="000000"/>
          <w:sz w:val="28"/>
          <w:szCs w:val="28"/>
        </w:rPr>
        <w:t>ый</w:t>
      </w:r>
      <w:r w:rsidRPr="00C36E9F">
        <w:rPr>
          <w:rFonts w:eastAsia="Calibri"/>
          <w:color w:val="000000"/>
          <w:sz w:val="28"/>
          <w:szCs w:val="28"/>
        </w:rPr>
        <w:t xml:space="preserve"> центр Губернатора Пензенской области», который создан для принятия оперативных и стратегических</w:t>
      </w:r>
      <w:r w:rsidR="007D7EBC">
        <w:rPr>
          <w:rFonts w:eastAsia="Calibri"/>
          <w:color w:val="000000"/>
          <w:sz w:val="28"/>
          <w:szCs w:val="28"/>
        </w:rPr>
        <w:t xml:space="preserve"> управленческих</w:t>
      </w:r>
      <w:r w:rsidRPr="00C36E9F">
        <w:rPr>
          <w:rFonts w:eastAsia="Calibri"/>
          <w:color w:val="000000"/>
          <w:sz w:val="28"/>
          <w:szCs w:val="28"/>
        </w:rPr>
        <w:t xml:space="preserve"> решений в отношении кризисных ситуаций и социально-экономического развития Пензенской области. </w:t>
      </w:r>
    </w:p>
    <w:p w:rsidR="00770823" w:rsidRDefault="00770823" w:rsidP="00770823">
      <w:pPr>
        <w:pStyle w:val="Pa3"/>
        <w:spacing w:line="360" w:lineRule="auto"/>
        <w:ind w:firstLine="709"/>
        <w:jc w:val="both"/>
        <w:rPr>
          <w:rFonts w:eastAsia="Calibri"/>
          <w:sz w:val="28"/>
          <w:szCs w:val="28"/>
          <w:lang w:eastAsia="ru-RU"/>
        </w:rPr>
      </w:pPr>
      <w:r w:rsidRPr="00C36E9F">
        <w:rPr>
          <w:rFonts w:eastAsia="Calibri"/>
          <w:sz w:val="28"/>
          <w:szCs w:val="28"/>
          <w:lang w:eastAsia="ru-RU"/>
        </w:rPr>
        <w:t xml:space="preserve">На базе университета функционирует Центр поддержки технологий и инноваций 2-го уровня (ЦПТИ), осуществляющий предоставление правовой и технической поддержки в области прав интеллектуальной собственности для вуза и региона в целом (в соответствии с соглашением между Пензенской торгово-промышленной палатой, Федеральным институтом промышленной собственности (ФИПС) и Пензенским государственным университетом). </w:t>
      </w:r>
    </w:p>
    <w:p w:rsidR="00F026E9" w:rsidRPr="00F026E9" w:rsidRDefault="00B77630" w:rsidP="00F026E9">
      <w:pPr>
        <w:pStyle w:val="Default"/>
        <w:spacing w:line="360" w:lineRule="auto"/>
        <w:ind w:firstLine="709"/>
        <w:jc w:val="both"/>
        <w:rPr>
          <w:rStyle w:val="A30"/>
          <w:rFonts w:ascii="Times New Roman" w:hAnsi="Times New Roman" w:cs="Times New Roman"/>
          <w:sz w:val="28"/>
          <w:szCs w:val="28"/>
        </w:rPr>
      </w:pPr>
      <w:r>
        <w:rPr>
          <w:rStyle w:val="A30"/>
          <w:rFonts w:ascii="Times New Roman" w:hAnsi="Times New Roman" w:cs="Times New Roman"/>
          <w:sz w:val="28"/>
          <w:szCs w:val="28"/>
        </w:rPr>
        <w:t>Р</w:t>
      </w:r>
      <w:r w:rsidR="00F026E9" w:rsidRPr="00F026E9">
        <w:rPr>
          <w:rStyle w:val="A30"/>
          <w:rFonts w:ascii="Times New Roman" w:hAnsi="Times New Roman" w:cs="Times New Roman"/>
          <w:sz w:val="28"/>
          <w:szCs w:val="28"/>
        </w:rPr>
        <w:t xml:space="preserve">уководством </w:t>
      </w:r>
      <w:r w:rsidRPr="00F026E9">
        <w:rPr>
          <w:rStyle w:val="A30"/>
          <w:rFonts w:ascii="Times New Roman" w:hAnsi="Times New Roman" w:cs="Times New Roman"/>
          <w:sz w:val="28"/>
          <w:szCs w:val="28"/>
        </w:rPr>
        <w:t>ПГУ</w:t>
      </w:r>
      <w:r>
        <w:rPr>
          <w:rStyle w:val="A30"/>
          <w:rFonts w:ascii="Times New Roman" w:hAnsi="Times New Roman" w:cs="Times New Roman"/>
          <w:sz w:val="28"/>
          <w:szCs w:val="28"/>
        </w:rPr>
        <w:t xml:space="preserve"> и</w:t>
      </w:r>
      <w:r w:rsidRPr="00F026E9">
        <w:rPr>
          <w:rStyle w:val="A30"/>
          <w:rFonts w:ascii="Times New Roman" w:hAnsi="Times New Roman" w:cs="Times New Roman"/>
          <w:sz w:val="28"/>
          <w:szCs w:val="28"/>
        </w:rPr>
        <w:t xml:space="preserve"> </w:t>
      </w:r>
      <w:r w:rsidR="00F026E9" w:rsidRPr="00F026E9">
        <w:rPr>
          <w:rStyle w:val="A30"/>
          <w:rFonts w:ascii="Times New Roman" w:hAnsi="Times New Roman" w:cs="Times New Roman"/>
          <w:sz w:val="28"/>
          <w:szCs w:val="28"/>
        </w:rPr>
        <w:t>АО «</w:t>
      </w:r>
      <w:proofErr w:type="spellStart"/>
      <w:r w:rsidR="00F026E9" w:rsidRPr="00F026E9">
        <w:rPr>
          <w:rStyle w:val="A30"/>
          <w:rFonts w:ascii="Times New Roman" w:hAnsi="Times New Roman" w:cs="Times New Roman"/>
          <w:sz w:val="28"/>
          <w:szCs w:val="28"/>
        </w:rPr>
        <w:t>Нижнеломовский</w:t>
      </w:r>
      <w:proofErr w:type="spellEnd"/>
      <w:r w:rsidR="00F026E9" w:rsidRPr="00F026E9">
        <w:rPr>
          <w:rStyle w:val="A30"/>
          <w:rFonts w:ascii="Times New Roman" w:hAnsi="Times New Roman" w:cs="Times New Roman"/>
          <w:sz w:val="28"/>
          <w:szCs w:val="28"/>
        </w:rPr>
        <w:t xml:space="preserve"> </w:t>
      </w:r>
      <w:r w:rsidR="00F026E9">
        <w:rPr>
          <w:rStyle w:val="A30"/>
          <w:rFonts w:ascii="Times New Roman" w:hAnsi="Times New Roman" w:cs="Times New Roman"/>
          <w:sz w:val="28"/>
          <w:szCs w:val="28"/>
        </w:rPr>
        <w:t>э</w:t>
      </w:r>
      <w:r w:rsidR="00F026E9" w:rsidRPr="00F026E9">
        <w:rPr>
          <w:rStyle w:val="A30"/>
          <w:rFonts w:ascii="Times New Roman" w:hAnsi="Times New Roman" w:cs="Times New Roman"/>
          <w:sz w:val="28"/>
          <w:szCs w:val="28"/>
        </w:rPr>
        <w:t xml:space="preserve">лектромеханический завод» проведена работа по включению тематики разработок университета в </w:t>
      </w:r>
      <w:r w:rsidR="00F026E9" w:rsidRPr="00F026E9">
        <w:rPr>
          <w:rStyle w:val="A30"/>
          <w:rFonts w:ascii="Times New Roman" w:hAnsi="Times New Roman" w:cs="Times New Roman"/>
          <w:sz w:val="28"/>
          <w:szCs w:val="28"/>
        </w:rPr>
        <w:lastRenderedPageBreak/>
        <w:t>инвестиционную программу научно-производственного концерна НПК «ТЕХМАШ».</w:t>
      </w:r>
    </w:p>
    <w:p w:rsidR="007C2B94" w:rsidRPr="00206C91" w:rsidRDefault="007C2B94" w:rsidP="00206C91">
      <w:pPr>
        <w:spacing w:line="360" w:lineRule="auto"/>
        <w:ind w:firstLine="567"/>
        <w:jc w:val="both"/>
        <w:rPr>
          <w:rStyle w:val="A30"/>
          <w:rFonts w:cs="Times New Roman"/>
          <w:sz w:val="28"/>
          <w:szCs w:val="28"/>
        </w:rPr>
      </w:pPr>
      <w:r w:rsidRPr="00AA36A7">
        <w:rPr>
          <w:rStyle w:val="A30"/>
          <w:rFonts w:cs="Times New Roman"/>
          <w:sz w:val="28"/>
          <w:szCs w:val="28"/>
        </w:rPr>
        <w:t xml:space="preserve">С целью организации тесной связи образовательных программ с наукой и производством успешно </w:t>
      </w:r>
      <w:r w:rsidRPr="008E7DCB">
        <w:rPr>
          <w:rStyle w:val="A30"/>
          <w:rFonts w:cs="Times New Roman"/>
          <w:sz w:val="28"/>
          <w:szCs w:val="28"/>
        </w:rPr>
        <w:t xml:space="preserve">функционируют </w:t>
      </w:r>
      <w:r w:rsidR="005B00BB" w:rsidRPr="008E7DCB">
        <w:rPr>
          <w:rStyle w:val="A30"/>
          <w:rFonts w:cs="Times New Roman"/>
          <w:sz w:val="28"/>
          <w:szCs w:val="28"/>
        </w:rPr>
        <w:t>7</w:t>
      </w:r>
      <w:r w:rsidRPr="008E7DCB">
        <w:rPr>
          <w:rStyle w:val="A30"/>
          <w:rFonts w:cs="Times New Roman"/>
          <w:sz w:val="28"/>
          <w:szCs w:val="28"/>
        </w:rPr>
        <w:t xml:space="preserve"> базовых кафедр: </w:t>
      </w:r>
      <w:proofErr w:type="gramStart"/>
      <w:r w:rsidRPr="008E7DCB">
        <w:rPr>
          <w:rStyle w:val="A30"/>
          <w:rFonts w:cs="Times New Roman"/>
          <w:sz w:val="28"/>
          <w:szCs w:val="28"/>
        </w:rPr>
        <w:t xml:space="preserve">«Ракетно-космическое и авиационное приборостроение» (на базе ОАО «НИИФИ»), «Автоматизированные системы безопасности» (на базе </w:t>
      </w:r>
      <w:proofErr w:type="spellStart"/>
      <w:r w:rsidRPr="008E7DCB">
        <w:rPr>
          <w:rStyle w:val="A30"/>
          <w:rFonts w:cs="Times New Roman"/>
          <w:sz w:val="28"/>
          <w:szCs w:val="28"/>
        </w:rPr>
        <w:t>ЦеСИС</w:t>
      </w:r>
      <w:proofErr w:type="spellEnd"/>
      <w:r w:rsidRPr="008E7DCB">
        <w:rPr>
          <w:rStyle w:val="A30"/>
          <w:rFonts w:cs="Times New Roman"/>
          <w:sz w:val="28"/>
          <w:szCs w:val="28"/>
        </w:rPr>
        <w:t xml:space="preserve"> «НИКИРЭТ»), «Технические средства информационной безопасности» (на базе ОАО «ПНИЭИ»), «Контроль и испытания материалов» (на базе ОО ИТЦ «Сварка», технопарк «Яблочков»), «Банковской дело» (на базе офиса Сбербанка РФ</w:t>
      </w:r>
      <w:r w:rsidR="00877FE1" w:rsidRPr="008E7DCB">
        <w:rPr>
          <w:rStyle w:val="A30"/>
          <w:rFonts w:cs="Times New Roman"/>
          <w:sz w:val="28"/>
          <w:szCs w:val="28"/>
        </w:rPr>
        <w:t>),</w:t>
      </w:r>
      <w:r w:rsidRPr="008E7DCB">
        <w:rPr>
          <w:rStyle w:val="A30"/>
          <w:rFonts w:cs="Times New Roman"/>
          <w:sz w:val="28"/>
          <w:szCs w:val="28"/>
        </w:rPr>
        <w:t xml:space="preserve"> «Проектирование и технология электронных приборов радиоэлектроники» (на базе ОАО «НИИЭМП»), «Биомедицинская инженерия» (на базе ЗАО «НПП «</w:t>
      </w:r>
      <w:proofErr w:type="spellStart"/>
      <w:r w:rsidRPr="008E7DCB">
        <w:rPr>
          <w:rStyle w:val="A30"/>
          <w:rFonts w:cs="Times New Roman"/>
          <w:sz w:val="28"/>
          <w:szCs w:val="28"/>
        </w:rPr>
        <w:t>МедИнж</w:t>
      </w:r>
      <w:proofErr w:type="spellEnd"/>
      <w:r w:rsidRPr="008E7DCB">
        <w:rPr>
          <w:rStyle w:val="A30"/>
          <w:rFonts w:cs="Times New Roman"/>
          <w:sz w:val="28"/>
          <w:szCs w:val="28"/>
        </w:rPr>
        <w:t>»).</w:t>
      </w:r>
      <w:proofErr w:type="gramEnd"/>
      <w:r w:rsidRPr="008E7DCB">
        <w:rPr>
          <w:rStyle w:val="A30"/>
          <w:rFonts w:cs="Times New Roman"/>
          <w:sz w:val="28"/>
          <w:szCs w:val="28"/>
        </w:rPr>
        <w:t xml:space="preserve"> </w:t>
      </w:r>
      <w:r w:rsidR="00206C91" w:rsidRPr="008E7DCB">
        <w:rPr>
          <w:rStyle w:val="A30"/>
          <w:rFonts w:cs="Times New Roman"/>
          <w:sz w:val="28"/>
          <w:szCs w:val="28"/>
        </w:rPr>
        <w:t>У</w:t>
      </w:r>
      <w:r w:rsidRPr="008E7DCB">
        <w:rPr>
          <w:rStyle w:val="A30"/>
          <w:rFonts w:cs="Times New Roman"/>
          <w:sz w:val="28"/>
          <w:szCs w:val="28"/>
        </w:rPr>
        <w:t xml:space="preserve">ниверситет </w:t>
      </w:r>
      <w:r w:rsidR="00206C91" w:rsidRPr="008E7DCB">
        <w:rPr>
          <w:rStyle w:val="A30"/>
          <w:rFonts w:cs="Times New Roman"/>
          <w:sz w:val="28"/>
          <w:szCs w:val="28"/>
        </w:rPr>
        <w:t>использует</w:t>
      </w:r>
      <w:r w:rsidRPr="008E7DCB">
        <w:rPr>
          <w:rStyle w:val="A30"/>
          <w:rFonts w:cs="Times New Roman"/>
          <w:sz w:val="28"/>
          <w:szCs w:val="28"/>
        </w:rPr>
        <w:t xml:space="preserve"> техническую базу наиболее успешных предприятий региона, а предприятия, в свою очередь, получа</w:t>
      </w:r>
      <w:r w:rsidR="00206C91" w:rsidRPr="008E7DCB">
        <w:rPr>
          <w:rStyle w:val="A30"/>
          <w:rFonts w:cs="Times New Roman"/>
          <w:sz w:val="28"/>
          <w:szCs w:val="28"/>
        </w:rPr>
        <w:t>ю</w:t>
      </w:r>
      <w:r w:rsidRPr="008E7DCB">
        <w:rPr>
          <w:rStyle w:val="A30"/>
          <w:rFonts w:cs="Times New Roman"/>
          <w:sz w:val="28"/>
          <w:szCs w:val="28"/>
        </w:rPr>
        <w:t xml:space="preserve">т </w:t>
      </w:r>
      <w:r w:rsidR="00206C91" w:rsidRPr="008E7DCB">
        <w:rPr>
          <w:rStyle w:val="A30"/>
          <w:rFonts w:cs="Times New Roman"/>
          <w:sz w:val="28"/>
          <w:szCs w:val="28"/>
        </w:rPr>
        <w:t>кадры</w:t>
      </w:r>
      <w:r w:rsidR="00206C91">
        <w:rPr>
          <w:rStyle w:val="A30"/>
          <w:sz w:val="28"/>
          <w:szCs w:val="28"/>
        </w:rPr>
        <w:t>,</w:t>
      </w:r>
      <w:r w:rsidR="00206C91" w:rsidRPr="00AA36A7">
        <w:rPr>
          <w:rStyle w:val="A30"/>
          <w:sz w:val="28"/>
          <w:szCs w:val="28"/>
        </w:rPr>
        <w:t xml:space="preserve"> подготовленные </w:t>
      </w:r>
      <w:r w:rsidRPr="00AA36A7">
        <w:rPr>
          <w:rStyle w:val="A30"/>
          <w:sz w:val="28"/>
          <w:szCs w:val="28"/>
        </w:rPr>
        <w:t>с учетом современных требований конкретных отраслей производств</w:t>
      </w:r>
      <w:r w:rsidR="00206C91">
        <w:rPr>
          <w:rStyle w:val="A30"/>
          <w:sz w:val="28"/>
          <w:szCs w:val="28"/>
        </w:rPr>
        <w:t>а и конкретных предприятий</w:t>
      </w:r>
      <w:r w:rsidRPr="00AA36A7">
        <w:rPr>
          <w:rStyle w:val="A30"/>
          <w:sz w:val="28"/>
          <w:szCs w:val="28"/>
        </w:rPr>
        <w:t>.</w:t>
      </w:r>
    </w:p>
    <w:p w:rsidR="00872A27" w:rsidRPr="00C36E9F" w:rsidRDefault="00884D5C" w:rsidP="00872A27">
      <w:pPr>
        <w:shd w:val="clear" w:color="auto" w:fill="FFFFFF"/>
        <w:spacing w:line="360" w:lineRule="auto"/>
        <w:ind w:firstLine="709"/>
        <w:jc w:val="both"/>
        <w:rPr>
          <w:sz w:val="28"/>
          <w:szCs w:val="28"/>
        </w:rPr>
      </w:pPr>
      <w:r w:rsidRPr="00C36E9F">
        <w:rPr>
          <w:sz w:val="28"/>
          <w:szCs w:val="28"/>
        </w:rPr>
        <w:t xml:space="preserve">Совместно с Правительством Пензенской области создан </w:t>
      </w:r>
      <w:r w:rsidR="00B77630">
        <w:rPr>
          <w:sz w:val="28"/>
          <w:szCs w:val="28"/>
        </w:rPr>
        <w:t>н</w:t>
      </w:r>
      <w:r w:rsidRPr="00C36E9F">
        <w:rPr>
          <w:sz w:val="28"/>
          <w:szCs w:val="28"/>
        </w:rPr>
        <w:t xml:space="preserve">аучно-инновационный Центр развития и сопровождения инклюзивного образования «Учимся вместе!», </w:t>
      </w:r>
      <w:r w:rsidR="00362322">
        <w:rPr>
          <w:sz w:val="28"/>
          <w:szCs w:val="28"/>
        </w:rPr>
        <w:t xml:space="preserve">на базе вуза </w:t>
      </w:r>
      <w:r w:rsidRPr="00C36E9F">
        <w:rPr>
          <w:sz w:val="28"/>
          <w:szCs w:val="28"/>
        </w:rPr>
        <w:t>работает региональный центр Всероссийского волонтерского движения «</w:t>
      </w:r>
      <w:proofErr w:type="spellStart"/>
      <w:r w:rsidRPr="00C36E9F">
        <w:rPr>
          <w:sz w:val="28"/>
          <w:szCs w:val="28"/>
        </w:rPr>
        <w:t>Абилимпикс</w:t>
      </w:r>
      <w:proofErr w:type="spellEnd"/>
      <w:r w:rsidRPr="00C36E9F">
        <w:rPr>
          <w:sz w:val="28"/>
          <w:szCs w:val="28"/>
        </w:rPr>
        <w:t xml:space="preserve">», </w:t>
      </w:r>
      <w:r w:rsidR="00362322">
        <w:rPr>
          <w:sz w:val="28"/>
          <w:szCs w:val="28"/>
        </w:rPr>
        <w:t xml:space="preserve">совместно с Правительством Пензенской области создан </w:t>
      </w:r>
      <w:r w:rsidRPr="00C36E9F">
        <w:rPr>
          <w:sz w:val="28"/>
          <w:szCs w:val="28"/>
        </w:rPr>
        <w:t>Региональный центр компетенций «</w:t>
      </w:r>
      <w:proofErr w:type="spellStart"/>
      <w:r w:rsidRPr="00C36E9F">
        <w:rPr>
          <w:sz w:val="28"/>
          <w:szCs w:val="28"/>
        </w:rPr>
        <w:t>Абилимпикс</w:t>
      </w:r>
      <w:proofErr w:type="spellEnd"/>
      <w:r w:rsidRPr="00C36E9F">
        <w:rPr>
          <w:sz w:val="28"/>
          <w:szCs w:val="28"/>
        </w:rPr>
        <w:t xml:space="preserve">» в задачи которого входит организация конкурсов профессионального мастерства для людей с ОВЗ. </w:t>
      </w:r>
      <w:r w:rsidR="00872A27" w:rsidRPr="00C36E9F">
        <w:rPr>
          <w:sz w:val="28"/>
          <w:szCs w:val="28"/>
        </w:rPr>
        <w:t xml:space="preserve">Студенты – волонтёры ПГУ единственные в городе кто занимается </w:t>
      </w:r>
      <w:proofErr w:type="gramStart"/>
      <w:r w:rsidR="00872A27" w:rsidRPr="00C36E9F">
        <w:rPr>
          <w:sz w:val="28"/>
          <w:szCs w:val="28"/>
        </w:rPr>
        <w:t>социальным</w:t>
      </w:r>
      <w:proofErr w:type="gramEnd"/>
      <w:r w:rsidR="00872A27" w:rsidRPr="00C36E9F">
        <w:rPr>
          <w:sz w:val="28"/>
          <w:szCs w:val="28"/>
        </w:rPr>
        <w:t xml:space="preserve"> </w:t>
      </w:r>
      <w:proofErr w:type="spellStart"/>
      <w:r w:rsidR="00872A27" w:rsidRPr="00C36E9F">
        <w:rPr>
          <w:sz w:val="28"/>
          <w:szCs w:val="28"/>
        </w:rPr>
        <w:t>волонтёрством</w:t>
      </w:r>
      <w:proofErr w:type="spellEnd"/>
      <w:r w:rsidR="00872A27" w:rsidRPr="00C36E9F">
        <w:rPr>
          <w:sz w:val="28"/>
          <w:szCs w:val="28"/>
        </w:rPr>
        <w:t>.</w:t>
      </w:r>
    </w:p>
    <w:p w:rsidR="00884D5C" w:rsidRPr="00C36E9F" w:rsidRDefault="00884D5C" w:rsidP="00884D5C">
      <w:pPr>
        <w:pStyle w:val="a6"/>
        <w:shd w:val="clear" w:color="auto" w:fill="FFFFFF"/>
        <w:spacing w:before="0" w:beforeAutospacing="0" w:after="0" w:afterAutospacing="0" w:line="360" w:lineRule="auto"/>
        <w:ind w:firstLine="567"/>
        <w:jc w:val="both"/>
        <w:rPr>
          <w:sz w:val="28"/>
          <w:szCs w:val="28"/>
        </w:rPr>
      </w:pPr>
      <w:r w:rsidRPr="00C36E9F">
        <w:rPr>
          <w:sz w:val="28"/>
          <w:szCs w:val="28"/>
        </w:rPr>
        <w:t>В учебно-научном центре «Клинический медицинский центр» ПГУ получают медицинскую помощь свыше 21 000 человек, в т.ч. студенты и работники ПГУ (боле 15 000 чел.), обучающиеся других пензенских вузов, учреждений среднего профессионального образования (более 5 000 чел.) и жители региона (более 1 500 чел.).</w:t>
      </w:r>
    </w:p>
    <w:p w:rsidR="00B77630" w:rsidRDefault="0072550A" w:rsidP="00B77630">
      <w:pPr>
        <w:spacing w:line="360" w:lineRule="auto"/>
        <w:ind w:firstLine="709"/>
        <w:jc w:val="both"/>
        <w:rPr>
          <w:sz w:val="28"/>
          <w:szCs w:val="28"/>
        </w:rPr>
      </w:pPr>
      <w:r w:rsidRPr="00C36E9F">
        <w:rPr>
          <w:sz w:val="28"/>
          <w:szCs w:val="28"/>
        </w:rPr>
        <w:lastRenderedPageBreak/>
        <w:t xml:space="preserve">ПГУ играет важную роль в региональной политике, определяет развитие молодежной политики региона, является центром духовной и нравственной ориентации молодежи. </w:t>
      </w:r>
    </w:p>
    <w:p w:rsidR="00B77630" w:rsidRDefault="00B77630" w:rsidP="00B77630">
      <w:pPr>
        <w:spacing w:line="360" w:lineRule="auto"/>
        <w:ind w:firstLine="709"/>
        <w:jc w:val="both"/>
        <w:rPr>
          <w:sz w:val="28"/>
          <w:szCs w:val="28"/>
        </w:rPr>
      </w:pPr>
      <w:proofErr w:type="gramStart"/>
      <w:r w:rsidRPr="00E9315D">
        <w:rPr>
          <w:sz w:val="28"/>
          <w:szCs w:val="28"/>
        </w:rPr>
        <w:t>Развитию регионального и международного научного сотрудничества, созданию условий российским ученым для обмена результатами исследований, систематизации актуальных проблем и выявлению тенденций научных исследований способствуют конференции, проводимые на базе университета при поддержке Российского фонда фундаментальных исследований:</w:t>
      </w:r>
      <w:r>
        <w:rPr>
          <w:sz w:val="28"/>
          <w:szCs w:val="28"/>
        </w:rPr>
        <w:t xml:space="preserve"> 14 МНТК</w:t>
      </w:r>
      <w:r w:rsidRPr="00E9315D">
        <w:rPr>
          <w:sz w:val="28"/>
          <w:szCs w:val="28"/>
        </w:rPr>
        <w:t xml:space="preserve"> «Новые информацион</w:t>
      </w:r>
      <w:r>
        <w:rPr>
          <w:sz w:val="28"/>
          <w:szCs w:val="28"/>
        </w:rPr>
        <w:t xml:space="preserve">ные технологии и системы», МНК </w:t>
      </w:r>
      <w:r w:rsidRPr="00E9315D">
        <w:rPr>
          <w:sz w:val="28"/>
          <w:szCs w:val="28"/>
        </w:rPr>
        <w:t>«Природное наследие России», международный симпозиум «Надежность и качество»</w:t>
      </w:r>
      <w:r>
        <w:rPr>
          <w:sz w:val="28"/>
          <w:szCs w:val="28"/>
        </w:rPr>
        <w:t>,</w:t>
      </w:r>
      <w:r w:rsidRPr="00E9315D">
        <w:rPr>
          <w:sz w:val="28"/>
          <w:szCs w:val="28"/>
        </w:rPr>
        <w:t xml:space="preserve"> МНТК «Проблемы автоматизации и управления в технических системах», МНПК «Язык</w:t>
      </w:r>
      <w:proofErr w:type="gramEnd"/>
      <w:r w:rsidRPr="00E9315D">
        <w:rPr>
          <w:sz w:val="28"/>
          <w:szCs w:val="28"/>
        </w:rPr>
        <w:t>. Право. Общество», ХV МНТК «Новые инфор</w:t>
      </w:r>
      <w:r>
        <w:rPr>
          <w:sz w:val="28"/>
          <w:szCs w:val="28"/>
        </w:rPr>
        <w:t>мационные технологии и системы»</w:t>
      </w:r>
      <w:r w:rsidRPr="00E9315D">
        <w:rPr>
          <w:sz w:val="28"/>
          <w:szCs w:val="28"/>
        </w:rPr>
        <w:t xml:space="preserve">, МНТК с элементами научной молодежной школы «Волоконно-оптические, лазерные и </w:t>
      </w:r>
      <w:proofErr w:type="spellStart"/>
      <w:r w:rsidRPr="00E9315D">
        <w:rPr>
          <w:sz w:val="28"/>
          <w:szCs w:val="28"/>
        </w:rPr>
        <w:t>нано-технологии</w:t>
      </w:r>
      <w:proofErr w:type="spellEnd"/>
      <w:r w:rsidRPr="00E9315D">
        <w:rPr>
          <w:sz w:val="28"/>
          <w:szCs w:val="28"/>
        </w:rPr>
        <w:t xml:space="preserve"> в наукоемком приборостроении».</w:t>
      </w:r>
    </w:p>
    <w:p w:rsidR="00B77630" w:rsidRPr="00E9315D" w:rsidRDefault="00B77630" w:rsidP="00B77630">
      <w:pPr>
        <w:spacing w:line="360" w:lineRule="auto"/>
        <w:ind w:firstLine="709"/>
        <w:jc w:val="both"/>
        <w:rPr>
          <w:sz w:val="28"/>
          <w:szCs w:val="28"/>
        </w:rPr>
      </w:pPr>
      <w:r w:rsidRPr="00E9315D">
        <w:rPr>
          <w:sz w:val="28"/>
          <w:szCs w:val="28"/>
        </w:rPr>
        <w:t>Студенческие коллективы – победители, лауреаты и дипломанты всероссийских и международных конкурсов.</w:t>
      </w:r>
    </w:p>
    <w:p w:rsidR="0072550A" w:rsidRPr="00C36E9F" w:rsidRDefault="00206C91" w:rsidP="003D6FD1">
      <w:pPr>
        <w:spacing w:line="360" w:lineRule="auto"/>
        <w:ind w:firstLine="709"/>
        <w:jc w:val="both"/>
        <w:rPr>
          <w:sz w:val="28"/>
          <w:szCs w:val="28"/>
        </w:rPr>
      </w:pPr>
      <w:r>
        <w:rPr>
          <w:sz w:val="28"/>
          <w:szCs w:val="28"/>
        </w:rPr>
        <w:t>У</w:t>
      </w:r>
      <w:r w:rsidR="0072550A" w:rsidRPr="00C36E9F">
        <w:rPr>
          <w:sz w:val="28"/>
          <w:szCs w:val="28"/>
        </w:rPr>
        <w:t xml:space="preserve">ниверситет </w:t>
      </w:r>
      <w:r w:rsidR="00F62E98">
        <w:rPr>
          <w:sz w:val="28"/>
          <w:szCs w:val="28"/>
        </w:rPr>
        <w:t>–</w:t>
      </w:r>
      <w:r>
        <w:rPr>
          <w:sz w:val="28"/>
          <w:szCs w:val="28"/>
        </w:rPr>
        <w:t xml:space="preserve"> площадка</w:t>
      </w:r>
      <w:r w:rsidR="0072550A" w:rsidRPr="00C36E9F">
        <w:rPr>
          <w:sz w:val="28"/>
          <w:szCs w:val="28"/>
        </w:rPr>
        <w:t xml:space="preserve"> для м</w:t>
      </w:r>
      <w:r w:rsidR="003D6FD1" w:rsidRPr="00C36E9F">
        <w:rPr>
          <w:sz w:val="28"/>
          <w:szCs w:val="28"/>
        </w:rPr>
        <w:t xml:space="preserve">ассовых спортивных мероприятий. </w:t>
      </w:r>
      <w:r w:rsidR="0072550A" w:rsidRPr="00C36E9F">
        <w:rPr>
          <w:sz w:val="28"/>
          <w:szCs w:val="28"/>
        </w:rPr>
        <w:t>В сфере физической культуры и спорта университет оказывает методическую помощь и поддержку Училищу олимпийского резерва Пензенской области, Детско-юношеским с</w:t>
      </w:r>
      <w:r>
        <w:rPr>
          <w:sz w:val="28"/>
          <w:szCs w:val="28"/>
        </w:rPr>
        <w:t>портивным и общеобразовательным школам</w:t>
      </w:r>
      <w:r w:rsidR="0072550A" w:rsidRPr="00C36E9F">
        <w:rPr>
          <w:sz w:val="28"/>
          <w:szCs w:val="28"/>
        </w:rPr>
        <w:t xml:space="preserve"> региона.</w:t>
      </w:r>
    </w:p>
    <w:p w:rsidR="0072550A" w:rsidRPr="00C36E9F" w:rsidRDefault="0072550A" w:rsidP="0072550A">
      <w:pPr>
        <w:spacing w:line="360" w:lineRule="auto"/>
        <w:ind w:firstLine="709"/>
        <w:jc w:val="both"/>
        <w:rPr>
          <w:sz w:val="28"/>
          <w:szCs w:val="28"/>
        </w:rPr>
      </w:pPr>
      <w:r w:rsidRPr="00C36E9F">
        <w:rPr>
          <w:sz w:val="28"/>
          <w:szCs w:val="28"/>
        </w:rPr>
        <w:t>Спортсмены ПГУ по приоритетным видам спорта, таким как легкая атлетика, спортивная гимнастика, лыжный спорт, плавание, самбо, продолжают быть в числе лучших студенческих команд России. Студенты и выпускники университета – победители и призёры Олимпийских игр, Чемпионатов Мира, Европы, России – гордость региона!</w:t>
      </w:r>
    </w:p>
    <w:p w:rsidR="00D406EB" w:rsidRPr="00C36E9F" w:rsidRDefault="00D406EB" w:rsidP="00D406EB">
      <w:pPr>
        <w:spacing w:line="360" w:lineRule="auto"/>
        <w:ind w:firstLine="567"/>
        <w:jc w:val="both"/>
        <w:rPr>
          <w:sz w:val="28"/>
          <w:szCs w:val="28"/>
          <w:shd w:val="clear" w:color="auto" w:fill="FFFFFF"/>
        </w:rPr>
      </w:pPr>
      <w:r w:rsidRPr="00C36E9F">
        <w:rPr>
          <w:sz w:val="28"/>
          <w:szCs w:val="28"/>
          <w:shd w:val="clear" w:color="auto" w:fill="FFFFFF"/>
        </w:rPr>
        <w:t xml:space="preserve">Пензенский государственный университет вносит значительный вклад в развитие международной деятельности в области образования и науки на региональном уровне. С целью реализации интернационализации, </w:t>
      </w:r>
      <w:r w:rsidRPr="00C36E9F">
        <w:rPr>
          <w:sz w:val="28"/>
          <w:szCs w:val="28"/>
          <w:shd w:val="clear" w:color="auto" w:fill="FFFFFF"/>
        </w:rPr>
        <w:lastRenderedPageBreak/>
        <w:t xml:space="preserve">предполагающей выход университета в международное образовательное и научное пространство, в университете: </w:t>
      </w:r>
    </w:p>
    <w:p w:rsidR="00D406EB" w:rsidRPr="00C36E9F" w:rsidRDefault="00D406EB" w:rsidP="00D406EB">
      <w:pPr>
        <w:spacing w:line="360" w:lineRule="auto"/>
        <w:ind w:firstLine="567"/>
        <w:jc w:val="both"/>
        <w:rPr>
          <w:sz w:val="28"/>
          <w:szCs w:val="28"/>
          <w:shd w:val="clear" w:color="auto" w:fill="FFFFFF"/>
        </w:rPr>
      </w:pPr>
      <w:r w:rsidRPr="00C36E9F">
        <w:rPr>
          <w:sz w:val="28"/>
          <w:szCs w:val="28"/>
          <w:shd w:val="clear" w:color="auto" w:fill="FFFFFF"/>
        </w:rPr>
        <w:t>- осуществляется набор иностранных студентов на образовательные программы всех уровней (в 2018 году обучается 1785 иностранных граждан из 49 стран);</w:t>
      </w:r>
    </w:p>
    <w:p w:rsidR="00D406EB" w:rsidRPr="00C36E9F" w:rsidRDefault="00D406EB" w:rsidP="00D406EB">
      <w:pPr>
        <w:spacing w:line="360" w:lineRule="auto"/>
        <w:ind w:firstLine="567"/>
        <w:jc w:val="both"/>
        <w:rPr>
          <w:sz w:val="28"/>
          <w:szCs w:val="28"/>
          <w:shd w:val="clear" w:color="auto" w:fill="FFFFFF"/>
        </w:rPr>
      </w:pPr>
      <w:r w:rsidRPr="00C36E9F">
        <w:rPr>
          <w:sz w:val="28"/>
          <w:szCs w:val="28"/>
          <w:shd w:val="clear" w:color="auto" w:fill="FFFFFF"/>
        </w:rPr>
        <w:t xml:space="preserve">- активно развиваются программы академической мобильности с европейскими партнерами, в том числе в рамках программы </w:t>
      </w:r>
      <w:proofErr w:type="spellStart"/>
      <w:r w:rsidRPr="00C36E9F">
        <w:rPr>
          <w:sz w:val="28"/>
          <w:szCs w:val="28"/>
          <w:shd w:val="clear" w:color="auto" w:fill="FFFFFF"/>
        </w:rPr>
        <w:t>Erasmus+</w:t>
      </w:r>
      <w:proofErr w:type="spellEnd"/>
      <w:r w:rsidRPr="00C36E9F">
        <w:rPr>
          <w:sz w:val="28"/>
          <w:szCs w:val="28"/>
          <w:shd w:val="clear" w:color="auto" w:fill="FFFFFF"/>
        </w:rPr>
        <w:t>;</w:t>
      </w:r>
    </w:p>
    <w:p w:rsidR="00D406EB" w:rsidRPr="00C36E9F" w:rsidRDefault="00D406EB" w:rsidP="00D406EB">
      <w:pPr>
        <w:spacing w:line="360" w:lineRule="auto"/>
        <w:ind w:firstLine="567"/>
        <w:jc w:val="both"/>
        <w:rPr>
          <w:sz w:val="28"/>
          <w:szCs w:val="28"/>
          <w:shd w:val="clear" w:color="auto" w:fill="FFFFFF"/>
        </w:rPr>
      </w:pPr>
      <w:r w:rsidRPr="00C36E9F">
        <w:rPr>
          <w:sz w:val="28"/>
          <w:szCs w:val="28"/>
          <w:shd w:val="clear" w:color="auto" w:fill="FFFFFF"/>
        </w:rPr>
        <w:t xml:space="preserve">- университет является участником 4 действующих </w:t>
      </w:r>
      <w:proofErr w:type="spellStart"/>
      <w:r w:rsidRPr="00C36E9F">
        <w:rPr>
          <w:sz w:val="28"/>
          <w:szCs w:val="28"/>
          <w:shd w:val="clear" w:color="auto" w:fill="FFFFFF"/>
        </w:rPr>
        <w:t>грантовых</w:t>
      </w:r>
      <w:proofErr w:type="spellEnd"/>
      <w:r w:rsidRPr="00C36E9F">
        <w:rPr>
          <w:sz w:val="28"/>
          <w:szCs w:val="28"/>
          <w:shd w:val="clear" w:color="auto" w:fill="FFFFFF"/>
        </w:rPr>
        <w:t xml:space="preserve"> программ в составе международных консорциумов – </w:t>
      </w:r>
      <w:r w:rsidR="00770823" w:rsidRPr="00C36E9F">
        <w:rPr>
          <w:sz w:val="28"/>
          <w:szCs w:val="28"/>
          <w:shd w:val="clear" w:color="auto" w:fill="FFFFFF"/>
        </w:rPr>
        <w:t>«</w:t>
      </w:r>
      <w:r w:rsidRPr="00C36E9F">
        <w:rPr>
          <w:sz w:val="28"/>
          <w:szCs w:val="28"/>
          <w:shd w:val="clear" w:color="auto" w:fill="FFFFFF"/>
          <w:lang w:val="en-US"/>
        </w:rPr>
        <w:t>ENTEP</w:t>
      </w:r>
      <w:r w:rsidR="00770823" w:rsidRPr="00C36E9F">
        <w:rPr>
          <w:sz w:val="28"/>
          <w:szCs w:val="28"/>
          <w:shd w:val="clear" w:color="auto" w:fill="FFFFFF"/>
        </w:rPr>
        <w:t>»</w:t>
      </w:r>
      <w:r w:rsidRPr="00C36E9F">
        <w:rPr>
          <w:sz w:val="28"/>
          <w:szCs w:val="28"/>
          <w:shd w:val="clear" w:color="auto" w:fill="FFFFFF"/>
        </w:rPr>
        <w:t xml:space="preserve">, </w:t>
      </w:r>
      <w:r w:rsidR="00770823" w:rsidRPr="00C36E9F">
        <w:rPr>
          <w:sz w:val="28"/>
          <w:szCs w:val="28"/>
          <w:shd w:val="clear" w:color="auto" w:fill="FFFFFF"/>
        </w:rPr>
        <w:t>«</w:t>
      </w:r>
      <w:proofErr w:type="spellStart"/>
      <w:r w:rsidRPr="00C36E9F">
        <w:rPr>
          <w:sz w:val="28"/>
          <w:szCs w:val="28"/>
          <w:shd w:val="clear" w:color="auto" w:fill="FFFFFF"/>
        </w:rPr>
        <w:t>Harmony</w:t>
      </w:r>
      <w:proofErr w:type="spellEnd"/>
      <w:r w:rsidR="00770823" w:rsidRPr="00C36E9F">
        <w:rPr>
          <w:sz w:val="28"/>
          <w:szCs w:val="28"/>
          <w:shd w:val="clear" w:color="auto" w:fill="FFFFFF"/>
        </w:rPr>
        <w:t>»</w:t>
      </w:r>
      <w:r w:rsidRPr="00C36E9F">
        <w:rPr>
          <w:sz w:val="28"/>
          <w:szCs w:val="28"/>
          <w:shd w:val="clear" w:color="auto" w:fill="FFFFFF"/>
        </w:rPr>
        <w:t xml:space="preserve">, </w:t>
      </w:r>
      <w:r w:rsidR="00770823" w:rsidRPr="00C36E9F">
        <w:rPr>
          <w:sz w:val="28"/>
          <w:szCs w:val="28"/>
          <w:shd w:val="clear" w:color="auto" w:fill="FFFFFF"/>
        </w:rPr>
        <w:t>«</w:t>
      </w:r>
      <w:r w:rsidRPr="00C36E9F">
        <w:rPr>
          <w:sz w:val="28"/>
          <w:szCs w:val="28"/>
          <w:shd w:val="clear" w:color="auto" w:fill="FFFFFF"/>
        </w:rPr>
        <w:t>SATE</w:t>
      </w:r>
      <w:r w:rsidR="00770823" w:rsidRPr="00C36E9F">
        <w:rPr>
          <w:sz w:val="28"/>
          <w:szCs w:val="28"/>
          <w:shd w:val="clear" w:color="auto" w:fill="FFFFFF"/>
        </w:rPr>
        <w:t>»</w:t>
      </w:r>
      <w:r w:rsidRPr="00C36E9F">
        <w:rPr>
          <w:sz w:val="28"/>
          <w:szCs w:val="28"/>
          <w:shd w:val="clear" w:color="auto" w:fill="FFFFFF"/>
        </w:rPr>
        <w:t xml:space="preserve">, </w:t>
      </w:r>
      <w:r w:rsidR="00770823" w:rsidRPr="00C36E9F">
        <w:rPr>
          <w:sz w:val="28"/>
          <w:szCs w:val="28"/>
          <w:shd w:val="clear" w:color="auto" w:fill="FFFFFF"/>
        </w:rPr>
        <w:t>«</w:t>
      </w:r>
      <w:r w:rsidRPr="00C36E9F">
        <w:rPr>
          <w:sz w:val="28"/>
          <w:szCs w:val="28"/>
          <w:shd w:val="clear" w:color="auto" w:fill="FFFFFF"/>
          <w:lang w:val="en-US"/>
        </w:rPr>
        <w:t>DIREPA</w:t>
      </w:r>
      <w:r w:rsidR="00770823" w:rsidRPr="00C36E9F">
        <w:rPr>
          <w:sz w:val="28"/>
          <w:szCs w:val="28"/>
          <w:shd w:val="clear" w:color="auto" w:fill="FFFFFF"/>
        </w:rPr>
        <w:t>»</w:t>
      </w:r>
      <w:r w:rsidR="00BC4CF7" w:rsidRPr="00C36E9F">
        <w:rPr>
          <w:sz w:val="28"/>
          <w:szCs w:val="28"/>
          <w:shd w:val="clear" w:color="auto" w:fill="FFFFFF"/>
        </w:rPr>
        <w:t>;</w:t>
      </w:r>
    </w:p>
    <w:p w:rsidR="00D406EB" w:rsidRPr="00C36E9F" w:rsidRDefault="00D406EB" w:rsidP="00D406EB">
      <w:pPr>
        <w:spacing w:line="360" w:lineRule="auto"/>
        <w:ind w:firstLine="567"/>
        <w:jc w:val="both"/>
        <w:rPr>
          <w:sz w:val="28"/>
          <w:szCs w:val="28"/>
          <w:shd w:val="clear" w:color="auto" w:fill="FFFFFF"/>
        </w:rPr>
      </w:pPr>
      <w:r w:rsidRPr="00C36E9F">
        <w:rPr>
          <w:sz w:val="28"/>
          <w:szCs w:val="28"/>
          <w:shd w:val="clear" w:color="auto" w:fill="FFFFFF"/>
        </w:rPr>
        <w:t xml:space="preserve">- на базе университета действуют 4 Центра международного тестирования по иностранным языкам: </w:t>
      </w:r>
      <w:proofErr w:type="gramStart"/>
      <w:r w:rsidRPr="00C36E9F">
        <w:rPr>
          <w:sz w:val="28"/>
          <w:szCs w:val="28"/>
          <w:shd w:val="clear" w:color="auto" w:fill="FFFFFF"/>
        </w:rPr>
        <w:t>Центр тестирования иностранных граждан по русскому языку как иностранно</w:t>
      </w:r>
      <w:r w:rsidR="0081179A">
        <w:rPr>
          <w:sz w:val="28"/>
          <w:szCs w:val="28"/>
          <w:shd w:val="clear" w:color="auto" w:fill="FFFFFF"/>
        </w:rPr>
        <w:t>му (355 протестированных в 2018 </w:t>
      </w:r>
      <w:r w:rsidRPr="00C36E9F">
        <w:rPr>
          <w:sz w:val="28"/>
          <w:szCs w:val="28"/>
          <w:shd w:val="clear" w:color="auto" w:fill="FFFFFF"/>
        </w:rPr>
        <w:t>г.); Центр тестирования по английскому языку PEAR</w:t>
      </w:r>
      <w:r w:rsidR="0081179A">
        <w:rPr>
          <w:sz w:val="28"/>
          <w:szCs w:val="28"/>
          <w:shd w:val="clear" w:color="auto" w:fill="FFFFFF"/>
        </w:rPr>
        <w:t>SON (26 протестированных в 2018 </w:t>
      </w:r>
      <w:r w:rsidRPr="00C36E9F">
        <w:rPr>
          <w:sz w:val="28"/>
          <w:szCs w:val="28"/>
          <w:shd w:val="clear" w:color="auto" w:fill="FFFFFF"/>
        </w:rPr>
        <w:t xml:space="preserve">г.); Центр тестирования по немецкому языку </w:t>
      </w:r>
      <w:proofErr w:type="spellStart"/>
      <w:r w:rsidRPr="00C36E9F">
        <w:rPr>
          <w:sz w:val="28"/>
          <w:szCs w:val="28"/>
          <w:shd w:val="clear" w:color="auto" w:fill="FFFFFF"/>
        </w:rPr>
        <w:t>Goethe-Zertifikat</w:t>
      </w:r>
      <w:proofErr w:type="spellEnd"/>
      <w:r w:rsidRPr="00C36E9F">
        <w:rPr>
          <w:sz w:val="28"/>
          <w:szCs w:val="28"/>
          <w:shd w:val="clear" w:color="auto" w:fill="FFFFFF"/>
        </w:rPr>
        <w:t xml:space="preserve"> (138 протестированных в 2018 г.); Центр тестирования по французскому языку DELF/DALF (72 протестированных в 2018 г.);</w:t>
      </w:r>
      <w:proofErr w:type="gramEnd"/>
    </w:p>
    <w:p w:rsidR="00D406EB" w:rsidRPr="00C36E9F" w:rsidRDefault="00D406EB" w:rsidP="00D406EB">
      <w:pPr>
        <w:spacing w:line="360" w:lineRule="auto"/>
        <w:ind w:firstLine="567"/>
        <w:jc w:val="both"/>
        <w:rPr>
          <w:sz w:val="28"/>
          <w:szCs w:val="28"/>
          <w:shd w:val="clear" w:color="auto" w:fill="FFFFFF"/>
        </w:rPr>
      </w:pPr>
      <w:r w:rsidRPr="00C36E9F">
        <w:rPr>
          <w:sz w:val="28"/>
          <w:szCs w:val="28"/>
          <w:shd w:val="clear" w:color="auto" w:fill="FFFFFF"/>
        </w:rPr>
        <w:t>- на базе университета проводятся международные мероприятия, конференции с участием зарубежных экспертов и ученых.</w:t>
      </w:r>
    </w:p>
    <w:p w:rsidR="00085900" w:rsidRPr="00C36E9F" w:rsidRDefault="00085900" w:rsidP="00F02A2A">
      <w:pPr>
        <w:spacing w:line="360" w:lineRule="auto"/>
        <w:ind w:firstLine="567"/>
        <w:jc w:val="both"/>
        <w:rPr>
          <w:sz w:val="28"/>
          <w:szCs w:val="28"/>
        </w:rPr>
      </w:pPr>
      <w:r w:rsidRPr="00C36E9F">
        <w:rPr>
          <w:sz w:val="28"/>
          <w:szCs w:val="28"/>
        </w:rPr>
        <w:t>Университет занимает высокие позиции в различных всероссийских и международных рейтингах</w:t>
      </w:r>
      <w:r w:rsidR="0081179A">
        <w:rPr>
          <w:sz w:val="28"/>
          <w:szCs w:val="28"/>
        </w:rPr>
        <w:t>.</w:t>
      </w:r>
    </w:p>
    <w:p w:rsidR="00085900" w:rsidRPr="00C36E9F" w:rsidRDefault="0006239C" w:rsidP="0006239C">
      <w:pPr>
        <w:pStyle w:val="a6"/>
        <w:shd w:val="clear" w:color="auto" w:fill="FFFFFF"/>
        <w:spacing w:before="0" w:beforeAutospacing="0" w:after="0" w:afterAutospacing="0" w:line="360" w:lineRule="auto"/>
        <w:ind w:firstLine="567"/>
        <w:jc w:val="both"/>
        <w:rPr>
          <w:sz w:val="28"/>
          <w:szCs w:val="28"/>
        </w:rPr>
      </w:pPr>
      <w:proofErr w:type="gramStart"/>
      <w:r w:rsidRPr="00C36E9F">
        <w:rPr>
          <w:sz w:val="28"/>
          <w:szCs w:val="28"/>
        </w:rPr>
        <w:t xml:space="preserve">ПГУ является единственным университетом региона, входящим в международный рейтинг вузов от британской компании QS «Развивающаяся Европа и Центральная Азия» (QS </w:t>
      </w:r>
      <w:proofErr w:type="spellStart"/>
      <w:r w:rsidRPr="00C36E9F">
        <w:rPr>
          <w:sz w:val="28"/>
          <w:szCs w:val="28"/>
        </w:rPr>
        <w:t>University</w:t>
      </w:r>
      <w:proofErr w:type="spellEnd"/>
      <w:r w:rsidRPr="00C36E9F">
        <w:rPr>
          <w:sz w:val="28"/>
          <w:szCs w:val="28"/>
        </w:rPr>
        <w:t xml:space="preserve"> </w:t>
      </w:r>
      <w:proofErr w:type="spellStart"/>
      <w:r w:rsidRPr="00C36E9F">
        <w:rPr>
          <w:sz w:val="28"/>
          <w:szCs w:val="28"/>
        </w:rPr>
        <w:t>Rankings</w:t>
      </w:r>
      <w:proofErr w:type="spellEnd"/>
      <w:r w:rsidRPr="00C36E9F">
        <w:rPr>
          <w:sz w:val="28"/>
          <w:szCs w:val="28"/>
        </w:rPr>
        <w:t>:</w:t>
      </w:r>
      <w:proofErr w:type="gramEnd"/>
      <w:r w:rsidRPr="00C36E9F">
        <w:rPr>
          <w:sz w:val="28"/>
          <w:szCs w:val="28"/>
        </w:rPr>
        <w:t xml:space="preserve"> </w:t>
      </w:r>
      <w:proofErr w:type="gramStart"/>
      <w:r w:rsidRPr="00C36E9F">
        <w:rPr>
          <w:sz w:val="28"/>
          <w:szCs w:val="28"/>
        </w:rPr>
        <w:t>EECA).</w:t>
      </w:r>
      <w:proofErr w:type="gramEnd"/>
    </w:p>
    <w:p w:rsidR="0006239C" w:rsidRPr="00C36E9F" w:rsidRDefault="0006239C" w:rsidP="0006239C">
      <w:pPr>
        <w:pStyle w:val="a6"/>
        <w:shd w:val="clear" w:color="auto" w:fill="FFFFFF"/>
        <w:spacing w:before="0" w:beforeAutospacing="0" w:after="0" w:afterAutospacing="0" w:line="360" w:lineRule="auto"/>
        <w:ind w:firstLine="567"/>
        <w:jc w:val="both"/>
        <w:rPr>
          <w:rFonts w:ascii="Tahoma" w:hAnsi="Tahoma" w:cs="Tahoma"/>
          <w:color w:val="222222"/>
          <w:sz w:val="21"/>
          <w:szCs w:val="21"/>
          <w:shd w:val="clear" w:color="auto" w:fill="FFFFFF"/>
        </w:rPr>
      </w:pPr>
      <w:proofErr w:type="gramStart"/>
      <w:r w:rsidRPr="00C36E9F">
        <w:rPr>
          <w:sz w:val="28"/>
          <w:szCs w:val="28"/>
        </w:rPr>
        <w:t xml:space="preserve">Кроме того, в 2018 году Пензенский государственный университет впервые вошел в рейтинг QS БРИКС (QS </w:t>
      </w:r>
      <w:proofErr w:type="spellStart"/>
      <w:r w:rsidRPr="00C36E9F">
        <w:rPr>
          <w:sz w:val="28"/>
          <w:szCs w:val="28"/>
        </w:rPr>
        <w:t>University</w:t>
      </w:r>
      <w:proofErr w:type="spellEnd"/>
      <w:r w:rsidRPr="00C36E9F">
        <w:rPr>
          <w:sz w:val="28"/>
          <w:szCs w:val="28"/>
        </w:rPr>
        <w:t xml:space="preserve"> </w:t>
      </w:r>
      <w:proofErr w:type="spellStart"/>
      <w:r w:rsidRPr="00C36E9F">
        <w:rPr>
          <w:sz w:val="28"/>
          <w:szCs w:val="28"/>
        </w:rPr>
        <w:t>Rankings</w:t>
      </w:r>
      <w:proofErr w:type="spellEnd"/>
      <w:r w:rsidRPr="00C36E9F">
        <w:rPr>
          <w:sz w:val="28"/>
          <w:szCs w:val="28"/>
        </w:rPr>
        <w:t>:</w:t>
      </w:r>
      <w:proofErr w:type="gramEnd"/>
      <w:r w:rsidRPr="00C36E9F">
        <w:rPr>
          <w:sz w:val="28"/>
          <w:szCs w:val="28"/>
        </w:rPr>
        <w:t xml:space="preserve"> </w:t>
      </w:r>
      <w:proofErr w:type="gramStart"/>
      <w:r w:rsidRPr="00C36E9F">
        <w:rPr>
          <w:sz w:val="28"/>
          <w:szCs w:val="28"/>
        </w:rPr>
        <w:t xml:space="preserve">BRICS), в который включено 400 лучших вузов пяти стран </w:t>
      </w:r>
      <w:r w:rsidR="0081179A">
        <w:rPr>
          <w:sz w:val="28"/>
          <w:szCs w:val="28"/>
        </w:rPr>
        <w:t>–</w:t>
      </w:r>
      <w:r w:rsidRPr="00C36E9F">
        <w:rPr>
          <w:sz w:val="28"/>
          <w:szCs w:val="28"/>
        </w:rPr>
        <w:t xml:space="preserve"> Бразилии, России, Индии, Китая и Южно-Африканской Республики</w:t>
      </w:r>
      <w:r w:rsidRPr="00C36E9F">
        <w:rPr>
          <w:rFonts w:ascii="Tahoma" w:hAnsi="Tahoma" w:cs="Tahoma"/>
          <w:color w:val="222222"/>
          <w:sz w:val="21"/>
          <w:szCs w:val="21"/>
          <w:shd w:val="clear" w:color="auto" w:fill="FFFFFF"/>
        </w:rPr>
        <w:t>.</w:t>
      </w:r>
      <w:proofErr w:type="gramEnd"/>
    </w:p>
    <w:p w:rsidR="0006239C" w:rsidRPr="00C36E9F" w:rsidRDefault="0006239C" w:rsidP="0006239C">
      <w:pPr>
        <w:pStyle w:val="a6"/>
        <w:shd w:val="clear" w:color="auto" w:fill="FFFFFF"/>
        <w:spacing w:before="0" w:beforeAutospacing="0" w:after="0" w:afterAutospacing="0" w:line="360" w:lineRule="auto"/>
        <w:ind w:firstLine="567"/>
        <w:jc w:val="both"/>
        <w:rPr>
          <w:sz w:val="28"/>
          <w:szCs w:val="28"/>
        </w:rPr>
      </w:pPr>
      <w:proofErr w:type="gramStart"/>
      <w:r w:rsidRPr="00C36E9F">
        <w:rPr>
          <w:sz w:val="28"/>
          <w:szCs w:val="28"/>
        </w:rPr>
        <w:t xml:space="preserve">ПГУ </w:t>
      </w:r>
      <w:r w:rsidR="00041CD4">
        <w:rPr>
          <w:sz w:val="28"/>
          <w:szCs w:val="28"/>
        </w:rPr>
        <w:t>улучшает свои позиции</w:t>
      </w:r>
      <w:r w:rsidRPr="00C36E9F">
        <w:rPr>
          <w:sz w:val="28"/>
          <w:szCs w:val="28"/>
        </w:rPr>
        <w:t xml:space="preserve"> в </w:t>
      </w:r>
      <w:proofErr w:type="spellStart"/>
      <w:r w:rsidRPr="00C36E9F">
        <w:rPr>
          <w:sz w:val="28"/>
          <w:szCs w:val="28"/>
        </w:rPr>
        <w:t>Webometrics</w:t>
      </w:r>
      <w:proofErr w:type="spellEnd"/>
      <w:r w:rsidRPr="00C36E9F">
        <w:rPr>
          <w:sz w:val="28"/>
          <w:szCs w:val="28"/>
        </w:rPr>
        <w:t xml:space="preserve"> </w:t>
      </w:r>
      <w:proofErr w:type="spellStart"/>
      <w:r w:rsidRPr="00C36E9F">
        <w:rPr>
          <w:sz w:val="28"/>
          <w:szCs w:val="28"/>
        </w:rPr>
        <w:t>Ranking</w:t>
      </w:r>
      <w:proofErr w:type="spellEnd"/>
      <w:r w:rsidRPr="00C36E9F">
        <w:rPr>
          <w:sz w:val="28"/>
          <w:szCs w:val="28"/>
        </w:rPr>
        <w:t xml:space="preserve"> </w:t>
      </w:r>
      <w:proofErr w:type="spellStart"/>
      <w:r w:rsidRPr="00C36E9F">
        <w:rPr>
          <w:sz w:val="28"/>
          <w:szCs w:val="28"/>
        </w:rPr>
        <w:t>of</w:t>
      </w:r>
      <w:proofErr w:type="spellEnd"/>
      <w:r w:rsidRPr="00C36E9F">
        <w:rPr>
          <w:sz w:val="28"/>
          <w:szCs w:val="28"/>
        </w:rPr>
        <w:t xml:space="preserve"> </w:t>
      </w:r>
      <w:proofErr w:type="spellStart"/>
      <w:r w:rsidRPr="00C36E9F">
        <w:rPr>
          <w:sz w:val="28"/>
          <w:szCs w:val="28"/>
        </w:rPr>
        <w:t>World</w:t>
      </w:r>
      <w:proofErr w:type="spellEnd"/>
      <w:r w:rsidRPr="00C36E9F">
        <w:rPr>
          <w:sz w:val="28"/>
          <w:szCs w:val="28"/>
        </w:rPr>
        <w:t xml:space="preserve"> </w:t>
      </w:r>
      <w:proofErr w:type="spellStart"/>
      <w:r w:rsidRPr="00C36E9F">
        <w:rPr>
          <w:sz w:val="28"/>
          <w:szCs w:val="28"/>
        </w:rPr>
        <w:t>Universities</w:t>
      </w:r>
      <w:proofErr w:type="spellEnd"/>
      <w:r w:rsidRPr="00C36E9F">
        <w:rPr>
          <w:sz w:val="28"/>
          <w:szCs w:val="28"/>
        </w:rPr>
        <w:t xml:space="preserve">, еще известном как </w:t>
      </w:r>
      <w:proofErr w:type="spellStart"/>
      <w:r w:rsidRPr="00C36E9F">
        <w:rPr>
          <w:sz w:val="28"/>
          <w:szCs w:val="28"/>
        </w:rPr>
        <w:t>Ranking</w:t>
      </w:r>
      <w:proofErr w:type="spellEnd"/>
      <w:r w:rsidRPr="00C36E9F">
        <w:rPr>
          <w:sz w:val="28"/>
          <w:szCs w:val="28"/>
        </w:rPr>
        <w:t xml:space="preserve"> </w:t>
      </w:r>
      <w:proofErr w:type="spellStart"/>
      <w:r w:rsidRPr="00C36E9F">
        <w:rPr>
          <w:sz w:val="28"/>
          <w:szCs w:val="28"/>
        </w:rPr>
        <w:t>Web</w:t>
      </w:r>
      <w:proofErr w:type="spellEnd"/>
      <w:r w:rsidRPr="00C36E9F">
        <w:rPr>
          <w:sz w:val="28"/>
          <w:szCs w:val="28"/>
        </w:rPr>
        <w:t xml:space="preserve"> </w:t>
      </w:r>
      <w:proofErr w:type="spellStart"/>
      <w:r w:rsidRPr="00C36E9F">
        <w:rPr>
          <w:sz w:val="28"/>
          <w:szCs w:val="28"/>
        </w:rPr>
        <w:t>of</w:t>
      </w:r>
      <w:proofErr w:type="spellEnd"/>
      <w:r w:rsidRPr="00C36E9F">
        <w:rPr>
          <w:sz w:val="28"/>
          <w:szCs w:val="28"/>
        </w:rPr>
        <w:t xml:space="preserve"> </w:t>
      </w:r>
      <w:proofErr w:type="spellStart"/>
      <w:r w:rsidRPr="00C36E9F">
        <w:rPr>
          <w:sz w:val="28"/>
          <w:szCs w:val="28"/>
        </w:rPr>
        <w:t>Universities</w:t>
      </w:r>
      <w:proofErr w:type="spellEnd"/>
      <w:r w:rsidR="008E7DCB">
        <w:rPr>
          <w:sz w:val="28"/>
          <w:szCs w:val="28"/>
        </w:rPr>
        <w:t xml:space="preserve"> </w:t>
      </w:r>
      <w:r w:rsidR="00041CD4">
        <w:rPr>
          <w:sz w:val="28"/>
          <w:szCs w:val="28"/>
        </w:rPr>
        <w:t>(рейтинг основан</w:t>
      </w:r>
      <w:r w:rsidRPr="00C36E9F">
        <w:rPr>
          <w:sz w:val="28"/>
          <w:szCs w:val="28"/>
        </w:rPr>
        <w:t xml:space="preserve"> </w:t>
      </w:r>
      <w:r w:rsidRPr="00C36E9F">
        <w:rPr>
          <w:sz w:val="28"/>
          <w:szCs w:val="28"/>
        </w:rPr>
        <w:lastRenderedPageBreak/>
        <w:t xml:space="preserve">на комбинированном показателе, учитывающем как объем </w:t>
      </w:r>
      <w:proofErr w:type="spellStart"/>
      <w:r w:rsidRPr="00C36E9F">
        <w:rPr>
          <w:sz w:val="28"/>
          <w:szCs w:val="28"/>
        </w:rPr>
        <w:t>веб-содержимого</w:t>
      </w:r>
      <w:proofErr w:type="spellEnd"/>
      <w:r w:rsidRPr="00C36E9F">
        <w:rPr>
          <w:sz w:val="28"/>
          <w:szCs w:val="28"/>
        </w:rPr>
        <w:t>, так и видимое влияние этих пу</w:t>
      </w:r>
      <w:r w:rsidR="00041CD4">
        <w:rPr>
          <w:sz w:val="28"/>
          <w:szCs w:val="28"/>
        </w:rPr>
        <w:t>бликаций по числу внешних цитат),</w:t>
      </w:r>
      <w:r w:rsidRPr="00C36E9F">
        <w:rPr>
          <w:sz w:val="28"/>
          <w:szCs w:val="28"/>
        </w:rPr>
        <w:t xml:space="preserve"> а также в международном рейтинге в области экологии и экологического менеджмента </w:t>
      </w:r>
      <w:proofErr w:type="spellStart"/>
      <w:r w:rsidRPr="00C36E9F">
        <w:rPr>
          <w:sz w:val="28"/>
          <w:szCs w:val="28"/>
        </w:rPr>
        <w:t>GreenMetric</w:t>
      </w:r>
      <w:proofErr w:type="spellEnd"/>
      <w:r w:rsidRPr="00C36E9F">
        <w:rPr>
          <w:sz w:val="28"/>
          <w:szCs w:val="28"/>
        </w:rPr>
        <w:t xml:space="preserve"> </w:t>
      </w:r>
      <w:proofErr w:type="spellStart"/>
      <w:r w:rsidRPr="00C36E9F">
        <w:rPr>
          <w:sz w:val="28"/>
          <w:szCs w:val="28"/>
        </w:rPr>
        <w:t>World</w:t>
      </w:r>
      <w:proofErr w:type="spellEnd"/>
      <w:r w:rsidRPr="00C36E9F">
        <w:rPr>
          <w:sz w:val="28"/>
          <w:szCs w:val="28"/>
        </w:rPr>
        <w:t xml:space="preserve"> </w:t>
      </w:r>
      <w:proofErr w:type="spellStart"/>
      <w:r w:rsidRPr="00C36E9F">
        <w:rPr>
          <w:sz w:val="28"/>
          <w:szCs w:val="28"/>
        </w:rPr>
        <w:t>University</w:t>
      </w:r>
      <w:proofErr w:type="spellEnd"/>
      <w:r w:rsidRPr="00C36E9F">
        <w:rPr>
          <w:sz w:val="28"/>
          <w:szCs w:val="28"/>
        </w:rPr>
        <w:t xml:space="preserve"> </w:t>
      </w:r>
      <w:proofErr w:type="spellStart"/>
      <w:r w:rsidRPr="00C36E9F">
        <w:rPr>
          <w:sz w:val="28"/>
          <w:szCs w:val="28"/>
        </w:rPr>
        <w:t>Ranking</w:t>
      </w:r>
      <w:proofErr w:type="spellEnd"/>
      <w:r w:rsidRPr="00C36E9F">
        <w:rPr>
          <w:sz w:val="28"/>
          <w:szCs w:val="28"/>
        </w:rPr>
        <w:t>.</w:t>
      </w:r>
      <w:proofErr w:type="gramEnd"/>
    </w:p>
    <w:p w:rsidR="00CB7D17" w:rsidRPr="00C36E9F" w:rsidRDefault="00CB7D17" w:rsidP="0006239C">
      <w:pPr>
        <w:pStyle w:val="a6"/>
        <w:shd w:val="clear" w:color="auto" w:fill="FFFFFF"/>
        <w:spacing w:before="0" w:beforeAutospacing="0" w:after="0" w:afterAutospacing="0" w:line="360" w:lineRule="auto"/>
        <w:ind w:firstLine="567"/>
        <w:jc w:val="both"/>
        <w:rPr>
          <w:sz w:val="28"/>
          <w:szCs w:val="28"/>
        </w:rPr>
      </w:pPr>
      <w:r w:rsidRPr="00C36E9F">
        <w:rPr>
          <w:sz w:val="28"/>
          <w:szCs w:val="28"/>
        </w:rPr>
        <w:t>Пензенский государственный университет показывает стабильные результаты в национальном рейтинге университетов, ежегодно выпускаемом международной информационной группой «Интерфакс».</w:t>
      </w:r>
    </w:p>
    <w:p w:rsidR="00D61273" w:rsidRPr="00C36E9F" w:rsidRDefault="00D61273" w:rsidP="0006239C">
      <w:pPr>
        <w:pStyle w:val="a6"/>
        <w:shd w:val="clear" w:color="auto" w:fill="FFFFFF"/>
        <w:spacing w:before="0" w:beforeAutospacing="0" w:after="0" w:afterAutospacing="0" w:line="360" w:lineRule="auto"/>
        <w:ind w:firstLine="567"/>
        <w:jc w:val="both"/>
        <w:rPr>
          <w:sz w:val="28"/>
          <w:szCs w:val="28"/>
        </w:rPr>
      </w:pPr>
      <w:r w:rsidRPr="00C36E9F">
        <w:rPr>
          <w:sz w:val="28"/>
          <w:szCs w:val="28"/>
        </w:rPr>
        <w:t>В рейтинге репутации российских вузов по укрупненным направлениям («экономика и управление»), составленном рейтинговым агентством RAE</w:t>
      </w:r>
      <w:proofErr w:type="gramStart"/>
      <w:r w:rsidRPr="00C36E9F">
        <w:rPr>
          <w:sz w:val="28"/>
          <w:szCs w:val="28"/>
        </w:rPr>
        <w:t>Х</w:t>
      </w:r>
      <w:proofErr w:type="gramEnd"/>
      <w:r w:rsidRPr="00C36E9F">
        <w:rPr>
          <w:sz w:val="28"/>
          <w:szCs w:val="28"/>
        </w:rPr>
        <w:t>, ПГУ</w:t>
      </w:r>
      <w:r w:rsidR="00270D1F" w:rsidRPr="00C36E9F">
        <w:rPr>
          <w:sz w:val="28"/>
          <w:szCs w:val="28"/>
        </w:rPr>
        <w:t xml:space="preserve"> в 2018 году</w:t>
      </w:r>
      <w:r w:rsidRPr="00C36E9F">
        <w:rPr>
          <w:sz w:val="28"/>
          <w:szCs w:val="28"/>
        </w:rPr>
        <w:t xml:space="preserve"> поднялся сразу на несколько позиций.</w:t>
      </w:r>
    </w:p>
    <w:p w:rsidR="00F02A2A" w:rsidRDefault="00F02A2A" w:rsidP="00F02A2A">
      <w:pPr>
        <w:spacing w:line="360" w:lineRule="auto"/>
        <w:ind w:firstLine="567"/>
        <w:jc w:val="both"/>
        <w:rPr>
          <w:color w:val="000000"/>
          <w:sz w:val="28"/>
          <w:szCs w:val="28"/>
        </w:rPr>
      </w:pPr>
      <w:r w:rsidRPr="00C36E9F">
        <w:rPr>
          <w:color w:val="000000"/>
          <w:sz w:val="28"/>
          <w:szCs w:val="28"/>
        </w:rPr>
        <w:t xml:space="preserve">Выпускники ПГУ ценятся работодателями, так по данным Исследовательского центра портала по трудоустройству </w:t>
      </w:r>
      <w:proofErr w:type="spellStart"/>
      <w:r w:rsidRPr="00C36E9F">
        <w:rPr>
          <w:color w:val="000000"/>
          <w:sz w:val="28"/>
          <w:szCs w:val="28"/>
        </w:rPr>
        <w:t>SuperJob</w:t>
      </w:r>
      <w:proofErr w:type="spellEnd"/>
      <w:r w:rsidRPr="00C36E9F">
        <w:rPr>
          <w:color w:val="000000"/>
          <w:sz w:val="28"/>
          <w:szCs w:val="28"/>
        </w:rPr>
        <w:t xml:space="preserve"> (</w:t>
      </w:r>
      <w:proofErr w:type="spellStart"/>
      <w:r w:rsidRPr="00C36E9F">
        <w:rPr>
          <w:color w:val="000000"/>
          <w:sz w:val="28"/>
          <w:szCs w:val="28"/>
        </w:rPr>
        <w:t>СуперДжоб</w:t>
      </w:r>
      <w:proofErr w:type="spellEnd"/>
      <w:r w:rsidRPr="00C36E9F">
        <w:rPr>
          <w:color w:val="000000"/>
          <w:sz w:val="28"/>
          <w:szCs w:val="28"/>
        </w:rPr>
        <w:t>) в 201</w:t>
      </w:r>
      <w:r w:rsidR="00CE78B6" w:rsidRPr="00C36E9F">
        <w:rPr>
          <w:color w:val="000000"/>
          <w:sz w:val="28"/>
          <w:szCs w:val="28"/>
        </w:rPr>
        <w:t>8</w:t>
      </w:r>
      <w:r w:rsidRPr="00C36E9F">
        <w:rPr>
          <w:color w:val="000000"/>
          <w:sz w:val="28"/>
          <w:szCs w:val="28"/>
        </w:rPr>
        <w:t xml:space="preserve"> году, ПГУ вошел в ТОП-20 вузов страны по уровню зарплат выпускников, работающих в сфере «финансы и экономика»</w:t>
      </w:r>
      <w:r w:rsidR="00CE78B6" w:rsidRPr="00C36E9F">
        <w:rPr>
          <w:color w:val="000000"/>
          <w:sz w:val="28"/>
          <w:szCs w:val="28"/>
        </w:rPr>
        <w:t>.</w:t>
      </w:r>
      <w:r w:rsidRPr="00C36E9F">
        <w:rPr>
          <w:color w:val="000000"/>
          <w:sz w:val="28"/>
          <w:szCs w:val="28"/>
        </w:rPr>
        <w:t xml:space="preserve"> </w:t>
      </w:r>
    </w:p>
    <w:p w:rsidR="009C5EF0" w:rsidRPr="007425DE" w:rsidRDefault="009C5EF0" w:rsidP="009C5EF0">
      <w:pPr>
        <w:spacing w:line="360" w:lineRule="auto"/>
        <w:ind w:firstLine="567"/>
        <w:jc w:val="both"/>
        <w:rPr>
          <w:color w:val="000000"/>
          <w:sz w:val="28"/>
          <w:szCs w:val="28"/>
        </w:rPr>
      </w:pPr>
      <w:r w:rsidRPr="007425DE">
        <w:rPr>
          <w:color w:val="000000"/>
          <w:sz w:val="28"/>
          <w:szCs w:val="28"/>
        </w:rPr>
        <w:t>По вопросам трудоустройства с университетом активно сотрудничают ведущи</w:t>
      </w:r>
      <w:r>
        <w:rPr>
          <w:color w:val="000000"/>
          <w:sz w:val="28"/>
          <w:szCs w:val="28"/>
        </w:rPr>
        <w:t>е</w:t>
      </w:r>
      <w:r w:rsidRPr="007425DE">
        <w:rPr>
          <w:color w:val="000000"/>
          <w:sz w:val="28"/>
          <w:szCs w:val="28"/>
        </w:rPr>
        <w:t xml:space="preserve"> предприяти</w:t>
      </w:r>
      <w:r>
        <w:rPr>
          <w:color w:val="000000"/>
          <w:sz w:val="28"/>
          <w:szCs w:val="28"/>
        </w:rPr>
        <w:t>я</w:t>
      </w:r>
      <w:r w:rsidRPr="007425DE">
        <w:rPr>
          <w:color w:val="000000"/>
          <w:sz w:val="28"/>
          <w:szCs w:val="28"/>
        </w:rPr>
        <w:t xml:space="preserve"> и организаци</w:t>
      </w:r>
      <w:r>
        <w:rPr>
          <w:color w:val="000000"/>
          <w:sz w:val="28"/>
          <w:szCs w:val="28"/>
        </w:rPr>
        <w:t>и</w:t>
      </w:r>
      <w:r w:rsidRPr="007425DE">
        <w:rPr>
          <w:color w:val="000000"/>
          <w:sz w:val="28"/>
          <w:szCs w:val="28"/>
        </w:rPr>
        <w:t xml:space="preserve"> региона</w:t>
      </w:r>
      <w:r>
        <w:rPr>
          <w:color w:val="000000"/>
          <w:sz w:val="28"/>
          <w:szCs w:val="28"/>
        </w:rPr>
        <w:t>,</w:t>
      </w:r>
      <w:r w:rsidRPr="007425DE">
        <w:rPr>
          <w:color w:val="000000"/>
          <w:sz w:val="28"/>
          <w:szCs w:val="28"/>
        </w:rPr>
        <w:t xml:space="preserve"> участвуя в выставках, ярмарках вакансий, мастер-классах</w:t>
      </w:r>
      <w:r>
        <w:rPr>
          <w:color w:val="000000"/>
          <w:sz w:val="28"/>
          <w:szCs w:val="28"/>
        </w:rPr>
        <w:t>,</w:t>
      </w:r>
      <w:r w:rsidRPr="007425DE">
        <w:rPr>
          <w:color w:val="000000"/>
          <w:sz w:val="28"/>
          <w:szCs w:val="28"/>
        </w:rPr>
        <w:t xml:space="preserve"> </w:t>
      </w:r>
      <w:proofErr w:type="spellStart"/>
      <w:proofErr w:type="gramStart"/>
      <w:r w:rsidRPr="007425DE">
        <w:rPr>
          <w:color w:val="000000"/>
          <w:sz w:val="28"/>
          <w:szCs w:val="28"/>
        </w:rPr>
        <w:t>бизнес-тренингах</w:t>
      </w:r>
      <w:proofErr w:type="spellEnd"/>
      <w:proofErr w:type="gramEnd"/>
      <w:r>
        <w:rPr>
          <w:color w:val="000000"/>
          <w:sz w:val="28"/>
          <w:szCs w:val="28"/>
        </w:rPr>
        <w:t xml:space="preserve"> и</w:t>
      </w:r>
      <w:r w:rsidRPr="007425DE">
        <w:rPr>
          <w:color w:val="000000"/>
          <w:sz w:val="28"/>
          <w:szCs w:val="28"/>
        </w:rPr>
        <w:t xml:space="preserve"> встречах со студентами.</w:t>
      </w:r>
    </w:p>
    <w:p w:rsidR="00E4302F" w:rsidRDefault="00E4302F" w:rsidP="006062F3">
      <w:pPr>
        <w:autoSpaceDE w:val="0"/>
        <w:autoSpaceDN w:val="0"/>
        <w:adjustRightInd w:val="0"/>
        <w:spacing w:line="360" w:lineRule="auto"/>
        <w:ind w:firstLine="709"/>
        <w:jc w:val="both"/>
        <w:rPr>
          <w:sz w:val="28"/>
          <w:szCs w:val="28"/>
        </w:rPr>
      </w:pPr>
      <w:r w:rsidRPr="004C4418">
        <w:rPr>
          <w:sz w:val="28"/>
          <w:szCs w:val="28"/>
        </w:rPr>
        <w:t>Позиционируя себя как активн</w:t>
      </w:r>
      <w:r w:rsidR="0081179A">
        <w:rPr>
          <w:sz w:val="28"/>
          <w:szCs w:val="28"/>
        </w:rPr>
        <w:t>ого</w:t>
      </w:r>
      <w:r w:rsidRPr="004C4418">
        <w:rPr>
          <w:sz w:val="28"/>
          <w:szCs w:val="28"/>
        </w:rPr>
        <w:t xml:space="preserve"> партнер</w:t>
      </w:r>
      <w:r w:rsidR="0081179A">
        <w:rPr>
          <w:sz w:val="28"/>
          <w:szCs w:val="28"/>
        </w:rPr>
        <w:t>а</w:t>
      </w:r>
      <w:r w:rsidRPr="004C4418">
        <w:rPr>
          <w:sz w:val="28"/>
          <w:szCs w:val="28"/>
        </w:rPr>
        <w:t xml:space="preserve"> региональных и городских властей, университет принимал активное участие в разработке Стратегии социально-экономического развития Пенз</w:t>
      </w:r>
      <w:r w:rsidR="00100B49">
        <w:rPr>
          <w:sz w:val="28"/>
          <w:szCs w:val="28"/>
        </w:rPr>
        <w:t>енской области</w:t>
      </w:r>
      <w:r w:rsidR="004C4418" w:rsidRPr="004C4418">
        <w:rPr>
          <w:sz w:val="28"/>
          <w:szCs w:val="28"/>
        </w:rPr>
        <w:t xml:space="preserve"> </w:t>
      </w:r>
      <w:r w:rsidRPr="004C4418">
        <w:rPr>
          <w:sz w:val="28"/>
          <w:szCs w:val="28"/>
        </w:rPr>
        <w:t>до 2035 года.</w:t>
      </w:r>
    </w:p>
    <w:p w:rsidR="00961AC8" w:rsidRDefault="00961AC8" w:rsidP="006062F3">
      <w:pPr>
        <w:autoSpaceDE w:val="0"/>
        <w:autoSpaceDN w:val="0"/>
        <w:adjustRightInd w:val="0"/>
        <w:spacing w:line="360" w:lineRule="auto"/>
        <w:ind w:firstLine="709"/>
        <w:jc w:val="both"/>
        <w:rPr>
          <w:color w:val="000000"/>
          <w:sz w:val="28"/>
          <w:szCs w:val="28"/>
        </w:rPr>
      </w:pPr>
      <w:r w:rsidRPr="00C36E9F">
        <w:rPr>
          <w:sz w:val="28"/>
          <w:szCs w:val="28"/>
        </w:rPr>
        <w:t xml:space="preserve">Деятельность университета нацелена на создание предпосылок для реализации оптимистичного сценария развития региона, который определен в Стратегии социально-экономического развития Пензенской области до 2035 года. </w:t>
      </w:r>
    </w:p>
    <w:p w:rsidR="00A85A56" w:rsidRDefault="00A85A56" w:rsidP="007425DE">
      <w:pPr>
        <w:spacing w:line="360" w:lineRule="auto"/>
        <w:ind w:firstLine="567"/>
        <w:jc w:val="both"/>
        <w:rPr>
          <w:color w:val="000000"/>
          <w:sz w:val="28"/>
          <w:szCs w:val="28"/>
          <w:shd w:val="clear" w:color="auto" w:fill="FFFFFF"/>
        </w:rPr>
        <w:sectPr w:rsidR="00A85A56" w:rsidSect="00EF3E4F">
          <w:pgSz w:w="11906" w:h="16838"/>
          <w:pgMar w:top="1134" w:right="850" w:bottom="1134" w:left="1701" w:header="708" w:footer="708" w:gutter="0"/>
          <w:cols w:space="708"/>
          <w:docGrid w:linePitch="360"/>
        </w:sectPr>
      </w:pPr>
    </w:p>
    <w:p w:rsidR="00D52A2A" w:rsidRPr="00A83463" w:rsidRDefault="00D52A2A" w:rsidP="007B4508">
      <w:pPr>
        <w:pStyle w:val="CharChar"/>
        <w:numPr>
          <w:ilvl w:val="0"/>
          <w:numId w:val="16"/>
        </w:numPr>
        <w:tabs>
          <w:tab w:val="left" w:pos="709"/>
        </w:tabs>
        <w:spacing w:after="120"/>
        <w:ind w:left="924" w:hanging="357"/>
        <w:jc w:val="center"/>
        <w:rPr>
          <w:b/>
          <w:sz w:val="28"/>
          <w:szCs w:val="28"/>
          <w:lang w:eastAsia="ru-RU"/>
        </w:rPr>
      </w:pPr>
      <w:r w:rsidRPr="00A83463">
        <w:rPr>
          <w:b/>
          <w:sz w:val="28"/>
          <w:szCs w:val="28"/>
          <w:lang w:eastAsia="ru-RU"/>
        </w:rPr>
        <w:lastRenderedPageBreak/>
        <w:t xml:space="preserve">Основные задачи </w:t>
      </w:r>
      <w:r w:rsidR="00A83463" w:rsidRPr="00A83463">
        <w:rPr>
          <w:b/>
          <w:sz w:val="28"/>
          <w:szCs w:val="28"/>
          <w:lang w:eastAsia="ru-RU"/>
        </w:rPr>
        <w:t xml:space="preserve">развития </w:t>
      </w:r>
      <w:r w:rsidRPr="00A83463">
        <w:rPr>
          <w:b/>
          <w:sz w:val="28"/>
          <w:szCs w:val="28"/>
          <w:lang w:eastAsia="ru-RU"/>
        </w:rPr>
        <w:t>университета на 201</w:t>
      </w:r>
      <w:r w:rsidR="002317D9">
        <w:rPr>
          <w:b/>
          <w:sz w:val="28"/>
          <w:szCs w:val="28"/>
          <w:lang w:eastAsia="ru-RU"/>
        </w:rPr>
        <w:t>9</w:t>
      </w:r>
      <w:r w:rsidRPr="00A83463">
        <w:rPr>
          <w:b/>
          <w:sz w:val="28"/>
          <w:szCs w:val="28"/>
          <w:lang w:eastAsia="ru-RU"/>
        </w:rPr>
        <w:t xml:space="preserve"> год</w:t>
      </w:r>
    </w:p>
    <w:tbl>
      <w:tblPr>
        <w:tblStyle w:val="a4"/>
        <w:tblW w:w="0" w:type="auto"/>
        <w:tblLook w:val="04A0"/>
      </w:tblPr>
      <w:tblGrid>
        <w:gridCol w:w="3802"/>
        <w:gridCol w:w="5769"/>
      </w:tblGrid>
      <w:tr w:rsidR="00AB7767" w:rsidRPr="004A66CC" w:rsidTr="00AB7767">
        <w:tc>
          <w:tcPr>
            <w:tcW w:w="3802" w:type="dxa"/>
          </w:tcPr>
          <w:p w:rsidR="00AB7767" w:rsidRPr="004A66CC" w:rsidRDefault="00AB7767" w:rsidP="00E74558">
            <w:pPr>
              <w:jc w:val="center"/>
              <w:rPr>
                <w:b/>
              </w:rPr>
            </w:pPr>
            <w:r w:rsidRPr="004A66CC">
              <w:rPr>
                <w:b/>
              </w:rPr>
              <w:t>Направление деятельности</w:t>
            </w:r>
          </w:p>
        </w:tc>
        <w:tc>
          <w:tcPr>
            <w:tcW w:w="5769" w:type="dxa"/>
          </w:tcPr>
          <w:p w:rsidR="00AB7767" w:rsidRPr="004A66CC" w:rsidRDefault="00AB7767" w:rsidP="00E74558">
            <w:pPr>
              <w:jc w:val="center"/>
              <w:rPr>
                <w:b/>
              </w:rPr>
            </w:pPr>
            <w:r w:rsidRPr="004A66CC">
              <w:rPr>
                <w:b/>
              </w:rPr>
              <w:t>Задачи</w:t>
            </w:r>
          </w:p>
        </w:tc>
      </w:tr>
      <w:tr w:rsidR="00AB7767" w:rsidTr="007F5D0D">
        <w:tc>
          <w:tcPr>
            <w:tcW w:w="3802" w:type="dxa"/>
            <w:vAlign w:val="center"/>
          </w:tcPr>
          <w:p w:rsidR="00AB7767" w:rsidRPr="007F5D0D" w:rsidRDefault="00AB7767" w:rsidP="007F5D0D">
            <w:pPr>
              <w:pStyle w:val="a3"/>
              <w:numPr>
                <w:ilvl w:val="0"/>
                <w:numId w:val="18"/>
              </w:numPr>
              <w:tabs>
                <w:tab w:val="left" w:pos="284"/>
              </w:tabs>
              <w:spacing w:after="0"/>
              <w:ind w:left="0" w:firstLine="0"/>
              <w:rPr>
                <w:rFonts w:ascii="Times New Roman" w:eastAsia="Times New Roman" w:hAnsi="Times New Roman" w:cs="Times New Roman"/>
                <w:sz w:val="24"/>
                <w:szCs w:val="24"/>
                <w:lang w:eastAsia="ru-RU"/>
              </w:rPr>
            </w:pPr>
            <w:r w:rsidRPr="007F5D0D">
              <w:rPr>
                <w:rFonts w:ascii="Times New Roman" w:eastAsia="Times New Roman" w:hAnsi="Times New Roman" w:cs="Times New Roman"/>
                <w:sz w:val="24"/>
                <w:szCs w:val="24"/>
                <w:lang w:eastAsia="ru-RU"/>
              </w:rPr>
              <w:t>Образовательная деятельность</w:t>
            </w:r>
          </w:p>
        </w:tc>
        <w:tc>
          <w:tcPr>
            <w:tcW w:w="5769" w:type="dxa"/>
          </w:tcPr>
          <w:p w:rsidR="004204A5" w:rsidRPr="00E75D34" w:rsidRDefault="00532B44" w:rsidP="008B695F">
            <w:pPr>
              <w:jc w:val="both"/>
            </w:pPr>
            <w:r>
              <w:rPr>
                <w:sz w:val="24"/>
                <w:szCs w:val="24"/>
              </w:rPr>
              <w:t>м</w:t>
            </w:r>
            <w:r w:rsidR="002317D9" w:rsidRPr="00BA7FF3">
              <w:rPr>
                <w:sz w:val="24"/>
                <w:szCs w:val="24"/>
              </w:rPr>
              <w:t>одернизация образовательной деятельности для достижения необходимого уровня представления образовательных услуг, в том числе на международном рынке, при тесном взаимодействии с региональными органами власти и ведущими предприятиями области</w:t>
            </w:r>
          </w:p>
        </w:tc>
      </w:tr>
      <w:tr w:rsidR="00AB7767" w:rsidTr="007F5D0D">
        <w:tc>
          <w:tcPr>
            <w:tcW w:w="3802" w:type="dxa"/>
            <w:vAlign w:val="center"/>
          </w:tcPr>
          <w:p w:rsidR="00AB7767" w:rsidRPr="00BB0B64" w:rsidRDefault="00B20858" w:rsidP="007F5D0D">
            <w:pPr>
              <w:pStyle w:val="a3"/>
              <w:numPr>
                <w:ilvl w:val="0"/>
                <w:numId w:val="18"/>
              </w:numPr>
              <w:tabs>
                <w:tab w:val="left" w:pos="284"/>
              </w:tabs>
              <w:spacing w:after="0"/>
              <w:ind w:left="0" w:firstLine="0"/>
              <w:rPr>
                <w:rFonts w:ascii="Times New Roman" w:eastAsia="Times New Roman" w:hAnsi="Times New Roman" w:cs="Times New Roman"/>
                <w:sz w:val="24"/>
                <w:szCs w:val="24"/>
                <w:lang w:eastAsia="ru-RU"/>
              </w:rPr>
            </w:pPr>
            <w:r w:rsidRPr="00BB0B64">
              <w:rPr>
                <w:rFonts w:ascii="Times New Roman" w:eastAsia="Times New Roman" w:hAnsi="Times New Roman" w:cs="Times New Roman"/>
                <w:sz w:val="24"/>
                <w:szCs w:val="24"/>
                <w:lang w:eastAsia="ru-RU"/>
              </w:rPr>
              <w:t xml:space="preserve"> Научно-исследовательская и инновационная деятельность</w:t>
            </w:r>
          </w:p>
        </w:tc>
        <w:tc>
          <w:tcPr>
            <w:tcW w:w="5769" w:type="dxa"/>
          </w:tcPr>
          <w:p w:rsidR="00BB0B64" w:rsidRPr="00BB0B64" w:rsidRDefault="00860584" w:rsidP="0006487F">
            <w:pPr>
              <w:jc w:val="both"/>
            </w:pPr>
            <w:r>
              <w:t>повышение исследовательской активности, реализация проектов государственно-частного партнерства, создание условий для развития научно-технического творчества молодежи</w:t>
            </w:r>
          </w:p>
        </w:tc>
      </w:tr>
      <w:tr w:rsidR="00E74558" w:rsidTr="007F5D0D">
        <w:tc>
          <w:tcPr>
            <w:tcW w:w="3802" w:type="dxa"/>
            <w:vAlign w:val="center"/>
          </w:tcPr>
          <w:p w:rsidR="00E74558" w:rsidRPr="007F5D0D" w:rsidRDefault="004908E5" w:rsidP="007F5D0D">
            <w:pPr>
              <w:pStyle w:val="a3"/>
              <w:numPr>
                <w:ilvl w:val="0"/>
                <w:numId w:val="18"/>
              </w:numPr>
              <w:tabs>
                <w:tab w:val="left" w:pos="284"/>
              </w:tabs>
              <w:spacing w:after="0"/>
              <w:ind w:left="0" w:firstLine="0"/>
              <w:rPr>
                <w:rFonts w:ascii="Times New Roman" w:eastAsia="Times New Roman" w:hAnsi="Times New Roman" w:cs="Times New Roman"/>
                <w:sz w:val="24"/>
                <w:szCs w:val="24"/>
                <w:lang w:eastAsia="ru-RU"/>
              </w:rPr>
            </w:pPr>
            <w:r w:rsidRPr="007F5D0D">
              <w:rPr>
                <w:rFonts w:ascii="Times New Roman" w:eastAsia="Times New Roman" w:hAnsi="Times New Roman" w:cs="Times New Roman"/>
                <w:sz w:val="24"/>
                <w:szCs w:val="24"/>
                <w:lang w:eastAsia="ru-RU"/>
              </w:rPr>
              <w:t>Развитие кадрового потенциала</w:t>
            </w:r>
          </w:p>
        </w:tc>
        <w:tc>
          <w:tcPr>
            <w:tcW w:w="5769" w:type="dxa"/>
          </w:tcPr>
          <w:p w:rsidR="00E74558" w:rsidRPr="00997E0A" w:rsidRDefault="0066671E" w:rsidP="008B695F">
            <w:pPr>
              <w:jc w:val="both"/>
              <w:rPr>
                <w:sz w:val="24"/>
                <w:szCs w:val="24"/>
              </w:rPr>
            </w:pPr>
            <w:r w:rsidRPr="00997E0A">
              <w:rPr>
                <w:sz w:val="24"/>
                <w:szCs w:val="24"/>
              </w:rPr>
              <w:t>о</w:t>
            </w:r>
            <w:r w:rsidR="00372D40" w:rsidRPr="00997E0A">
              <w:rPr>
                <w:sz w:val="24"/>
                <w:szCs w:val="24"/>
              </w:rPr>
              <w:t xml:space="preserve">беспечение образовательной и научной деятельности университета необходимым количеством и качеством </w:t>
            </w:r>
            <w:r w:rsidR="00372D40" w:rsidRPr="002E475C">
              <w:rPr>
                <w:sz w:val="24"/>
                <w:szCs w:val="24"/>
              </w:rPr>
              <w:t>интеллектуальных ресурсов</w:t>
            </w:r>
          </w:p>
        </w:tc>
      </w:tr>
      <w:tr w:rsidR="004908E5" w:rsidTr="007F5D0D">
        <w:tc>
          <w:tcPr>
            <w:tcW w:w="3802" w:type="dxa"/>
            <w:vAlign w:val="center"/>
          </w:tcPr>
          <w:p w:rsidR="004908E5" w:rsidRPr="007F5D0D" w:rsidRDefault="004908E5" w:rsidP="007F5D0D">
            <w:pPr>
              <w:pStyle w:val="a3"/>
              <w:numPr>
                <w:ilvl w:val="0"/>
                <w:numId w:val="18"/>
              </w:numPr>
              <w:tabs>
                <w:tab w:val="left" w:pos="284"/>
              </w:tabs>
              <w:spacing w:after="0"/>
              <w:ind w:left="0" w:firstLine="0"/>
              <w:rPr>
                <w:rFonts w:ascii="Times New Roman" w:eastAsia="Times New Roman" w:hAnsi="Times New Roman" w:cs="Times New Roman"/>
                <w:sz w:val="24"/>
                <w:szCs w:val="24"/>
                <w:lang w:eastAsia="ru-RU"/>
              </w:rPr>
            </w:pPr>
            <w:r w:rsidRPr="007F5D0D">
              <w:rPr>
                <w:rFonts w:ascii="Times New Roman" w:eastAsia="Times New Roman" w:hAnsi="Times New Roman" w:cs="Times New Roman"/>
                <w:sz w:val="24"/>
                <w:szCs w:val="24"/>
                <w:lang w:eastAsia="ru-RU"/>
              </w:rPr>
              <w:t>Совершенствование системы управления университетом</w:t>
            </w:r>
          </w:p>
        </w:tc>
        <w:tc>
          <w:tcPr>
            <w:tcW w:w="5769" w:type="dxa"/>
          </w:tcPr>
          <w:p w:rsidR="004908E5" w:rsidRPr="00997E0A" w:rsidRDefault="0066671E" w:rsidP="0081179A">
            <w:pPr>
              <w:jc w:val="both"/>
              <w:rPr>
                <w:sz w:val="24"/>
                <w:szCs w:val="24"/>
              </w:rPr>
            </w:pPr>
            <w:r w:rsidRPr="00997E0A">
              <w:rPr>
                <w:sz w:val="24"/>
                <w:szCs w:val="24"/>
              </w:rPr>
              <w:t xml:space="preserve">обеспечение эффективной системы управления на основе стратегического планирования, проектно-целевого подхода, внедрения системы сбалансированных показателей, финансовой устойчивости и инвестиционной привлекательности </w:t>
            </w:r>
          </w:p>
        </w:tc>
      </w:tr>
      <w:tr w:rsidR="00AB7767" w:rsidTr="007F5D0D">
        <w:tc>
          <w:tcPr>
            <w:tcW w:w="3802" w:type="dxa"/>
            <w:vAlign w:val="center"/>
          </w:tcPr>
          <w:p w:rsidR="00AB7767" w:rsidRPr="007F5D0D" w:rsidRDefault="00C237C9" w:rsidP="00627B84">
            <w:pPr>
              <w:pStyle w:val="a3"/>
              <w:numPr>
                <w:ilvl w:val="0"/>
                <w:numId w:val="18"/>
              </w:numPr>
              <w:tabs>
                <w:tab w:val="left" w:pos="284"/>
              </w:tabs>
              <w:spacing w:after="0"/>
              <w:ind w:left="0" w:firstLine="0"/>
              <w:rPr>
                <w:rFonts w:ascii="Times New Roman" w:eastAsia="Times New Roman" w:hAnsi="Times New Roman" w:cs="Times New Roman"/>
                <w:sz w:val="24"/>
                <w:szCs w:val="24"/>
                <w:lang w:eastAsia="ru-RU"/>
              </w:rPr>
            </w:pPr>
            <w:r w:rsidRPr="00997E0A">
              <w:rPr>
                <w:rFonts w:ascii="Times New Roman" w:eastAsia="Times New Roman" w:hAnsi="Times New Roman" w:cs="Times New Roman"/>
                <w:sz w:val="24"/>
                <w:szCs w:val="24"/>
                <w:lang w:eastAsia="ru-RU"/>
              </w:rPr>
              <w:t>Содержание</w:t>
            </w:r>
            <w:r>
              <w:rPr>
                <w:rFonts w:ascii="Times New Roman" w:eastAsia="Times New Roman" w:hAnsi="Times New Roman" w:cs="Times New Roman"/>
                <w:sz w:val="24"/>
                <w:szCs w:val="24"/>
                <w:lang w:eastAsia="ru-RU"/>
              </w:rPr>
              <w:t xml:space="preserve"> и </w:t>
            </w:r>
            <w:r w:rsidR="0070291B">
              <w:rPr>
                <w:rFonts w:ascii="Times New Roman" w:eastAsia="Times New Roman" w:hAnsi="Times New Roman" w:cs="Times New Roman"/>
                <w:sz w:val="24"/>
                <w:szCs w:val="24"/>
                <w:lang w:eastAsia="ru-RU"/>
              </w:rPr>
              <w:t>р</w:t>
            </w:r>
            <w:r w:rsidR="0058033B" w:rsidRPr="007F5D0D">
              <w:rPr>
                <w:rFonts w:ascii="Times New Roman" w:eastAsia="Times New Roman" w:hAnsi="Times New Roman" w:cs="Times New Roman"/>
                <w:sz w:val="24"/>
                <w:szCs w:val="24"/>
                <w:lang w:eastAsia="ru-RU"/>
              </w:rPr>
              <w:t>азвитие материально-технической базы</w:t>
            </w:r>
          </w:p>
        </w:tc>
        <w:tc>
          <w:tcPr>
            <w:tcW w:w="5769" w:type="dxa"/>
          </w:tcPr>
          <w:p w:rsidR="00AB7767" w:rsidRPr="00ED0CC2" w:rsidRDefault="00ED0CC2" w:rsidP="0016368C">
            <w:pPr>
              <w:jc w:val="both"/>
              <w:rPr>
                <w:color w:val="000000" w:themeColor="text1"/>
              </w:rPr>
            </w:pPr>
            <w:r w:rsidRPr="00F07780">
              <w:rPr>
                <w:bCs/>
                <w:kern w:val="36"/>
                <w:sz w:val="24"/>
                <w:szCs w:val="24"/>
              </w:rPr>
              <w:t>поддержание и развитие безопасных и комфортных условий, отвечающих современным требованиям, для эффективной деятельности университета, совершенствование материально-технической базы социально-культурных объектов и благоустройство территории</w:t>
            </w:r>
            <w:r w:rsidR="0016368C">
              <w:rPr>
                <w:bCs/>
                <w:kern w:val="36"/>
                <w:sz w:val="24"/>
                <w:szCs w:val="24"/>
              </w:rPr>
              <w:t>,</w:t>
            </w:r>
            <w:r w:rsidRPr="00F07780">
              <w:rPr>
                <w:bCs/>
                <w:kern w:val="36"/>
                <w:sz w:val="24"/>
                <w:szCs w:val="24"/>
              </w:rPr>
              <w:t xml:space="preserve"> повышение эф</w:t>
            </w:r>
            <w:r w:rsidR="003C4605">
              <w:rPr>
                <w:bCs/>
                <w:kern w:val="36"/>
                <w:sz w:val="24"/>
                <w:szCs w:val="24"/>
              </w:rPr>
              <w:t xml:space="preserve">фективности использования </w:t>
            </w:r>
            <w:r w:rsidRPr="00F07780">
              <w:rPr>
                <w:bCs/>
                <w:kern w:val="36"/>
                <w:sz w:val="24"/>
                <w:szCs w:val="24"/>
              </w:rPr>
              <w:t>ресурсов</w:t>
            </w:r>
          </w:p>
        </w:tc>
      </w:tr>
      <w:tr w:rsidR="00627B84" w:rsidTr="007F5D0D">
        <w:tc>
          <w:tcPr>
            <w:tcW w:w="3802" w:type="dxa"/>
            <w:vAlign w:val="center"/>
          </w:tcPr>
          <w:p w:rsidR="00627B84" w:rsidRPr="00997E0A" w:rsidRDefault="00627B84" w:rsidP="0070291B">
            <w:pPr>
              <w:pStyle w:val="a3"/>
              <w:numPr>
                <w:ilvl w:val="0"/>
                <w:numId w:val="18"/>
              </w:numPr>
              <w:tabs>
                <w:tab w:val="left" w:pos="284"/>
              </w:tabs>
              <w:spacing w:after="0"/>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w:t>
            </w:r>
            <w:r w:rsidRPr="007F5D0D">
              <w:rPr>
                <w:rFonts w:ascii="Times New Roman" w:eastAsia="Times New Roman" w:hAnsi="Times New Roman" w:cs="Times New Roman"/>
                <w:sz w:val="24"/>
                <w:szCs w:val="24"/>
                <w:lang w:eastAsia="ru-RU"/>
              </w:rPr>
              <w:t>социально-культурной инфраструктуры</w:t>
            </w:r>
          </w:p>
        </w:tc>
        <w:tc>
          <w:tcPr>
            <w:tcW w:w="5769" w:type="dxa"/>
          </w:tcPr>
          <w:p w:rsidR="00627B84" w:rsidRPr="00F07780" w:rsidRDefault="00627B84" w:rsidP="0016368C">
            <w:pPr>
              <w:jc w:val="both"/>
              <w:rPr>
                <w:bCs/>
                <w:kern w:val="36"/>
              </w:rPr>
            </w:pPr>
            <w:r w:rsidRPr="00314425">
              <w:rPr>
                <w:bCs/>
                <w:kern w:val="36"/>
                <w:sz w:val="24"/>
                <w:szCs w:val="24"/>
              </w:rPr>
              <w:t xml:space="preserve">создание комфортных условий для </w:t>
            </w:r>
            <w:r w:rsidRPr="0016368C">
              <w:rPr>
                <w:bCs/>
                <w:kern w:val="36"/>
                <w:sz w:val="24"/>
                <w:szCs w:val="24"/>
              </w:rPr>
              <w:t>социализации и всестороннего развития личности обучающихся</w:t>
            </w:r>
            <w:r w:rsidR="0016368C">
              <w:rPr>
                <w:bCs/>
                <w:kern w:val="36"/>
                <w:sz w:val="24"/>
                <w:szCs w:val="24"/>
              </w:rPr>
              <w:t>,</w:t>
            </w:r>
            <w:r w:rsidRPr="0016368C">
              <w:rPr>
                <w:bCs/>
                <w:kern w:val="36"/>
                <w:sz w:val="24"/>
                <w:szCs w:val="24"/>
              </w:rPr>
              <w:t xml:space="preserve"> сохранения национальных традиций, реализации</w:t>
            </w:r>
            <w:r w:rsidRPr="00314425">
              <w:rPr>
                <w:color w:val="000000"/>
                <w:sz w:val="24"/>
                <w:szCs w:val="24"/>
                <w:shd w:val="clear" w:color="auto" w:fill="FFFFFF"/>
              </w:rPr>
              <w:t xml:space="preserve"> творческого и научного потенциала обучающихся, р</w:t>
            </w:r>
            <w:r w:rsidRPr="00314425">
              <w:rPr>
                <w:rFonts w:eastAsia="Calibri"/>
                <w:bCs/>
                <w:sz w:val="24"/>
                <w:szCs w:val="24"/>
              </w:rPr>
              <w:t xml:space="preserve">азвития </w:t>
            </w:r>
            <w:proofErr w:type="spellStart"/>
            <w:r w:rsidRPr="00314425">
              <w:rPr>
                <w:rFonts w:eastAsia="Calibri"/>
                <w:bCs/>
                <w:sz w:val="24"/>
                <w:szCs w:val="24"/>
              </w:rPr>
              <w:t>социокультурной</w:t>
            </w:r>
            <w:proofErr w:type="spellEnd"/>
            <w:r w:rsidRPr="00314425">
              <w:rPr>
                <w:rFonts w:eastAsia="Calibri"/>
                <w:bCs/>
                <w:sz w:val="24"/>
                <w:szCs w:val="24"/>
              </w:rPr>
              <w:t>, творческой и спортивной среды и формирования информационно-образовательного пространства университета</w:t>
            </w:r>
            <w:r w:rsidR="00072BDE">
              <w:rPr>
                <w:rFonts w:eastAsia="Calibri"/>
                <w:bCs/>
                <w:sz w:val="24"/>
                <w:szCs w:val="24"/>
              </w:rPr>
              <w:t xml:space="preserve">, </w:t>
            </w:r>
            <w:r w:rsidR="00072BDE" w:rsidRPr="0016368C">
              <w:rPr>
                <w:sz w:val="24"/>
                <w:szCs w:val="24"/>
              </w:rPr>
              <w:t xml:space="preserve">развитие </w:t>
            </w:r>
            <w:proofErr w:type="spellStart"/>
            <w:r w:rsidR="00072BDE" w:rsidRPr="0016368C">
              <w:rPr>
                <w:sz w:val="24"/>
                <w:szCs w:val="24"/>
              </w:rPr>
              <w:t>социокультурной</w:t>
            </w:r>
            <w:proofErr w:type="spellEnd"/>
            <w:r w:rsidR="00072BDE" w:rsidRPr="0016368C">
              <w:rPr>
                <w:sz w:val="24"/>
                <w:szCs w:val="24"/>
              </w:rPr>
              <w:t xml:space="preserve"> среды региона</w:t>
            </w:r>
          </w:p>
        </w:tc>
      </w:tr>
      <w:tr w:rsidR="007F5D0D" w:rsidTr="007F5D0D">
        <w:tc>
          <w:tcPr>
            <w:tcW w:w="3802" w:type="dxa"/>
            <w:vAlign w:val="center"/>
          </w:tcPr>
          <w:p w:rsidR="007F5D0D" w:rsidRPr="009937D8" w:rsidRDefault="007F5D0D" w:rsidP="007F5D0D">
            <w:pPr>
              <w:pStyle w:val="a3"/>
              <w:numPr>
                <w:ilvl w:val="0"/>
                <w:numId w:val="18"/>
              </w:numPr>
              <w:tabs>
                <w:tab w:val="left" w:pos="284"/>
              </w:tabs>
              <w:spacing w:after="0"/>
              <w:ind w:left="0" w:firstLine="0"/>
              <w:rPr>
                <w:rFonts w:ascii="Times New Roman" w:eastAsia="Times New Roman" w:hAnsi="Times New Roman" w:cs="Times New Roman"/>
                <w:color w:val="000000"/>
                <w:sz w:val="24"/>
                <w:szCs w:val="24"/>
                <w:shd w:val="clear" w:color="auto" w:fill="FFFFFF"/>
                <w:lang w:eastAsia="ru-RU"/>
              </w:rPr>
            </w:pPr>
            <w:r w:rsidRPr="009937D8">
              <w:rPr>
                <w:rFonts w:ascii="Times New Roman" w:eastAsia="Times New Roman" w:hAnsi="Times New Roman" w:cs="Times New Roman"/>
                <w:color w:val="000000"/>
                <w:sz w:val="24"/>
                <w:szCs w:val="24"/>
                <w:shd w:val="clear" w:color="auto" w:fill="FFFFFF"/>
                <w:lang w:eastAsia="ru-RU"/>
              </w:rPr>
              <w:t>Развитие местных сообществ, городской и региональной среды</w:t>
            </w:r>
          </w:p>
        </w:tc>
        <w:tc>
          <w:tcPr>
            <w:tcW w:w="5769" w:type="dxa"/>
          </w:tcPr>
          <w:p w:rsidR="00ED0CC2" w:rsidRPr="00502C69" w:rsidRDefault="00ED0CC2" w:rsidP="008B695F">
            <w:pPr>
              <w:jc w:val="both"/>
              <w:rPr>
                <w:sz w:val="24"/>
                <w:szCs w:val="24"/>
              </w:rPr>
            </w:pPr>
            <w:r w:rsidRPr="00502C69">
              <w:rPr>
                <w:sz w:val="24"/>
                <w:szCs w:val="24"/>
              </w:rPr>
              <w:t>поддержание положительной общественной репутации университета</w:t>
            </w:r>
            <w:r w:rsidR="00502C69" w:rsidRPr="00502C69">
              <w:rPr>
                <w:sz w:val="24"/>
                <w:szCs w:val="24"/>
              </w:rPr>
              <w:t>;</w:t>
            </w:r>
          </w:p>
          <w:p w:rsidR="007F5D0D" w:rsidRPr="00041CD4" w:rsidRDefault="00502C69" w:rsidP="008B695F">
            <w:pPr>
              <w:jc w:val="both"/>
              <w:rPr>
                <w:sz w:val="24"/>
                <w:szCs w:val="24"/>
              </w:rPr>
            </w:pPr>
            <w:r w:rsidRPr="00502C69">
              <w:rPr>
                <w:sz w:val="24"/>
                <w:szCs w:val="24"/>
              </w:rPr>
              <w:t>п</w:t>
            </w:r>
            <w:r w:rsidR="00BF48DD" w:rsidRPr="00502C69">
              <w:rPr>
                <w:sz w:val="24"/>
                <w:szCs w:val="24"/>
              </w:rPr>
              <w:t>овышение процента трудоустройства выпускников</w:t>
            </w:r>
            <w:r w:rsidRPr="00502C69">
              <w:rPr>
                <w:sz w:val="24"/>
                <w:szCs w:val="24"/>
              </w:rPr>
              <w:t>,</w:t>
            </w:r>
            <w:r w:rsidR="00BF48DD" w:rsidRPr="00502C69">
              <w:rPr>
                <w:sz w:val="24"/>
                <w:szCs w:val="24"/>
              </w:rPr>
              <w:t xml:space="preserve"> </w:t>
            </w:r>
            <w:r w:rsidRPr="0016368C">
              <w:rPr>
                <w:sz w:val="24"/>
                <w:szCs w:val="24"/>
              </w:rPr>
              <w:t>с</w:t>
            </w:r>
            <w:r w:rsidR="00BF48DD" w:rsidRPr="0016368C">
              <w:rPr>
                <w:sz w:val="24"/>
                <w:szCs w:val="24"/>
              </w:rPr>
              <w:t>одействие профессиональному становлению выпускников университета</w:t>
            </w:r>
            <w:r w:rsidRPr="00502C69">
              <w:rPr>
                <w:sz w:val="24"/>
                <w:szCs w:val="24"/>
              </w:rPr>
              <w:t>, о</w:t>
            </w:r>
            <w:r w:rsidR="00BF48DD" w:rsidRPr="00502C69">
              <w:rPr>
                <w:sz w:val="24"/>
                <w:szCs w:val="24"/>
              </w:rPr>
              <w:t>птимизация взаимодействия выпускников-соискателей и организаций-работодателей на базе ЭИОС вуза</w:t>
            </w:r>
            <w:r w:rsidRPr="00502C69">
              <w:rPr>
                <w:sz w:val="24"/>
                <w:szCs w:val="24"/>
              </w:rPr>
              <w:t>, р</w:t>
            </w:r>
            <w:r w:rsidR="00BF48DD" w:rsidRPr="00502C69">
              <w:rPr>
                <w:sz w:val="24"/>
                <w:szCs w:val="24"/>
              </w:rPr>
              <w:t>азвитие эффективных моделей трудоустройства и адаптации выпускников с привлечением Ассоциации выпускников</w:t>
            </w:r>
          </w:p>
        </w:tc>
      </w:tr>
      <w:tr w:rsidR="007F5D0D" w:rsidTr="007F5D0D">
        <w:tc>
          <w:tcPr>
            <w:tcW w:w="3802" w:type="dxa"/>
            <w:vAlign w:val="center"/>
          </w:tcPr>
          <w:p w:rsidR="007F5D0D" w:rsidRPr="00F01CE0" w:rsidRDefault="007F5D0D" w:rsidP="007F5D0D">
            <w:pPr>
              <w:pStyle w:val="a3"/>
              <w:numPr>
                <w:ilvl w:val="0"/>
                <w:numId w:val="18"/>
              </w:numPr>
              <w:tabs>
                <w:tab w:val="left" w:pos="284"/>
              </w:tabs>
              <w:spacing w:after="0"/>
              <w:ind w:left="0" w:firstLine="0"/>
              <w:rPr>
                <w:rFonts w:ascii="Times New Roman" w:hAnsi="Times New Roman" w:cs="Times New Roman"/>
              </w:rPr>
            </w:pPr>
            <w:r w:rsidRPr="00F01CE0">
              <w:rPr>
                <w:rFonts w:ascii="Times New Roman" w:hAnsi="Times New Roman" w:cs="Times New Roman"/>
                <w:sz w:val="24"/>
                <w:szCs w:val="24"/>
              </w:rPr>
              <w:t>Международная деятельность</w:t>
            </w:r>
          </w:p>
        </w:tc>
        <w:tc>
          <w:tcPr>
            <w:tcW w:w="5769" w:type="dxa"/>
          </w:tcPr>
          <w:p w:rsidR="007F5D0D" w:rsidRDefault="00882DBF" w:rsidP="008B695F">
            <w:pPr>
              <w:ind w:left="26"/>
              <w:jc w:val="both"/>
            </w:pPr>
            <w:r w:rsidRPr="00997E0A">
              <w:rPr>
                <w:sz w:val="24"/>
                <w:szCs w:val="24"/>
              </w:rPr>
              <w:t>интернационализация образовательной деятельности, развитие международного научного сотрудничества, формирование позитивного имиджа и репутации в мировом университетском сообществе</w:t>
            </w:r>
          </w:p>
        </w:tc>
      </w:tr>
    </w:tbl>
    <w:p w:rsidR="00427FD0" w:rsidRDefault="00427FD0" w:rsidP="00363A13">
      <w:pPr>
        <w:ind w:firstLine="567"/>
        <w:jc w:val="both"/>
        <w:rPr>
          <w:sz w:val="28"/>
          <w:szCs w:val="28"/>
        </w:rPr>
        <w:sectPr w:rsidR="00427FD0" w:rsidSect="00EF3E4F">
          <w:pgSz w:w="11906" w:h="16838"/>
          <w:pgMar w:top="1134" w:right="850" w:bottom="1134" w:left="1701" w:header="708" w:footer="708" w:gutter="0"/>
          <w:cols w:space="708"/>
          <w:docGrid w:linePitch="360"/>
        </w:sectPr>
      </w:pPr>
    </w:p>
    <w:p w:rsidR="000E02CB" w:rsidRPr="00CE6A23" w:rsidRDefault="00A633B6" w:rsidP="007B4508">
      <w:pPr>
        <w:pStyle w:val="1"/>
        <w:numPr>
          <w:ilvl w:val="0"/>
          <w:numId w:val="16"/>
        </w:numPr>
        <w:tabs>
          <w:tab w:val="left" w:pos="142"/>
          <w:tab w:val="left" w:pos="284"/>
          <w:tab w:val="left" w:pos="709"/>
          <w:tab w:val="left" w:pos="1276"/>
          <w:tab w:val="left" w:pos="1560"/>
        </w:tabs>
        <w:spacing w:after="120"/>
        <w:ind w:left="851" w:hanging="284"/>
        <w:rPr>
          <w:sz w:val="24"/>
        </w:rPr>
      </w:pPr>
      <w:r w:rsidRPr="00047E72">
        <w:rPr>
          <w:szCs w:val="28"/>
        </w:rPr>
        <w:lastRenderedPageBreak/>
        <w:t xml:space="preserve">Ключевые показатели </w:t>
      </w:r>
      <w:proofErr w:type="gramStart"/>
      <w:r w:rsidRPr="00047E72">
        <w:rPr>
          <w:szCs w:val="28"/>
        </w:rPr>
        <w:t xml:space="preserve">эффективности реализации Комплексной программы развития </w:t>
      </w:r>
      <w:r w:rsidR="007D6EB6">
        <w:rPr>
          <w:szCs w:val="28"/>
        </w:rPr>
        <w:t>университета</w:t>
      </w:r>
      <w:proofErr w:type="gramEnd"/>
      <w:r w:rsidR="00A415AC">
        <w:rPr>
          <w:szCs w:val="28"/>
        </w:rPr>
        <w:t xml:space="preserve"> </w:t>
      </w:r>
      <w:r w:rsidRPr="00047E72">
        <w:rPr>
          <w:szCs w:val="28"/>
        </w:rPr>
        <w:t>на 201</w:t>
      </w:r>
      <w:r w:rsidR="00077DF5">
        <w:rPr>
          <w:szCs w:val="28"/>
        </w:rPr>
        <w:t>9</w:t>
      </w:r>
      <w:r w:rsidRPr="00047E72">
        <w:rPr>
          <w:szCs w:val="28"/>
        </w:rPr>
        <w:t xml:space="preserve"> год</w:t>
      </w:r>
    </w:p>
    <w:p w:rsidR="000A1223" w:rsidRPr="00114098" w:rsidRDefault="000A1223" w:rsidP="007B4508">
      <w:pPr>
        <w:spacing w:after="120"/>
        <w:ind w:firstLine="708"/>
        <w:jc w:val="both"/>
        <w:rPr>
          <w:sz w:val="28"/>
          <w:szCs w:val="28"/>
        </w:rPr>
      </w:pPr>
      <w:r w:rsidRPr="00114098">
        <w:rPr>
          <w:sz w:val="28"/>
          <w:szCs w:val="28"/>
        </w:rPr>
        <w:t>Показатели эффективности, определенные в Комплексной программе развития ПГУ на 201</w:t>
      </w:r>
      <w:r w:rsidR="00077DF5">
        <w:rPr>
          <w:sz w:val="28"/>
          <w:szCs w:val="28"/>
        </w:rPr>
        <w:t>9</w:t>
      </w:r>
      <w:r w:rsidRPr="00114098">
        <w:rPr>
          <w:sz w:val="28"/>
          <w:szCs w:val="28"/>
        </w:rPr>
        <w:t xml:space="preserve"> год, </w:t>
      </w:r>
      <w:proofErr w:type="spellStart"/>
      <w:r w:rsidRPr="00114098">
        <w:rPr>
          <w:sz w:val="28"/>
          <w:szCs w:val="28"/>
        </w:rPr>
        <w:t>коррелированы</w:t>
      </w:r>
      <w:proofErr w:type="spellEnd"/>
      <w:r w:rsidRPr="00114098">
        <w:rPr>
          <w:sz w:val="28"/>
          <w:szCs w:val="28"/>
        </w:rPr>
        <w:t xml:space="preserve"> с целевыми показателями опорных университетов,</w:t>
      </w:r>
      <w:r>
        <w:rPr>
          <w:sz w:val="28"/>
          <w:szCs w:val="28"/>
        </w:rPr>
        <w:t xml:space="preserve"> показателями мониторинга эффективности</w:t>
      </w:r>
      <w:r w:rsidR="00B94D2B">
        <w:rPr>
          <w:sz w:val="28"/>
          <w:szCs w:val="28"/>
        </w:rPr>
        <w:t xml:space="preserve"> </w:t>
      </w:r>
      <w:r>
        <w:rPr>
          <w:sz w:val="28"/>
          <w:szCs w:val="28"/>
        </w:rPr>
        <w:t>образовательных организаций высшего образования</w:t>
      </w:r>
    </w:p>
    <w:p w:rsidR="000E02CB" w:rsidRPr="00E75D34" w:rsidRDefault="00027C13" w:rsidP="000E02CB">
      <w:pPr>
        <w:tabs>
          <w:tab w:val="left" w:pos="567"/>
        </w:tabs>
        <w:spacing w:line="276" w:lineRule="auto"/>
        <w:ind w:firstLine="567"/>
        <w:jc w:val="both"/>
        <w:rPr>
          <w:rFonts w:eastAsia="Calibri"/>
          <w:sz w:val="28"/>
          <w:szCs w:val="28"/>
        </w:rPr>
      </w:pPr>
      <w:r w:rsidRPr="00E75D34">
        <w:rPr>
          <w:rFonts w:eastAsia="Calibri"/>
          <w:sz w:val="28"/>
          <w:szCs w:val="28"/>
        </w:rPr>
        <w:t>Ключевые</w:t>
      </w:r>
      <w:r w:rsidR="000E02CB" w:rsidRPr="00E75D34">
        <w:rPr>
          <w:rFonts w:eastAsia="Calibri"/>
          <w:sz w:val="28"/>
          <w:szCs w:val="28"/>
        </w:rPr>
        <w:t xml:space="preserve"> показатели эффективности </w:t>
      </w:r>
      <w:r w:rsidRPr="00E75D34">
        <w:rPr>
          <w:rFonts w:eastAsia="Calibri"/>
          <w:sz w:val="28"/>
          <w:szCs w:val="28"/>
        </w:rPr>
        <w:t>реализации Комплексной программы развития на 201</w:t>
      </w:r>
      <w:r w:rsidR="00F66C96">
        <w:rPr>
          <w:rFonts w:eastAsia="Calibri"/>
          <w:sz w:val="28"/>
          <w:szCs w:val="28"/>
        </w:rPr>
        <w:t>9</w:t>
      </w:r>
      <w:r w:rsidRPr="00E75D34">
        <w:rPr>
          <w:rFonts w:eastAsia="Calibri"/>
          <w:sz w:val="28"/>
          <w:szCs w:val="28"/>
        </w:rPr>
        <w:t xml:space="preserve"> год </w:t>
      </w:r>
      <w:r w:rsidR="000E02CB" w:rsidRPr="00E75D34">
        <w:rPr>
          <w:rFonts w:eastAsia="Calibri"/>
          <w:sz w:val="28"/>
          <w:szCs w:val="28"/>
        </w:rPr>
        <w:t>приведены в таблице</w:t>
      </w:r>
      <w:r w:rsidR="002C011B">
        <w:rPr>
          <w:rFonts w:eastAsia="Calibri"/>
          <w:sz w:val="28"/>
          <w:szCs w:val="28"/>
        </w:rPr>
        <w:t xml:space="preserve"> </w:t>
      </w:r>
      <w:r w:rsidR="000E02CB" w:rsidRPr="00E75D34">
        <w:rPr>
          <w:rFonts w:eastAsia="Calibri"/>
          <w:sz w:val="28"/>
          <w:szCs w:val="28"/>
        </w:rPr>
        <w:t>1.</w:t>
      </w:r>
    </w:p>
    <w:p w:rsidR="00027C13" w:rsidRPr="00A077DF" w:rsidRDefault="00027C13" w:rsidP="00027C13">
      <w:pPr>
        <w:tabs>
          <w:tab w:val="right" w:pos="0"/>
        </w:tabs>
        <w:ind w:right="-312"/>
        <w:jc w:val="right"/>
        <w:rPr>
          <w:b/>
          <w:sz w:val="28"/>
          <w:szCs w:val="28"/>
        </w:rPr>
      </w:pPr>
      <w:r w:rsidRPr="00027C13">
        <w:t>Таблица 1. Ключевые показатели эффективности реализации Комплексной программы развития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482"/>
        <w:gridCol w:w="1417"/>
        <w:gridCol w:w="1418"/>
      </w:tblGrid>
      <w:tr w:rsidR="00077DF5" w:rsidRPr="00420D13" w:rsidTr="00864DAC">
        <w:trPr>
          <w:trHeight w:val="445"/>
        </w:trPr>
        <w:tc>
          <w:tcPr>
            <w:tcW w:w="675" w:type="dxa"/>
            <w:vMerge w:val="restart"/>
            <w:shd w:val="clear" w:color="auto" w:fill="auto"/>
            <w:vAlign w:val="center"/>
          </w:tcPr>
          <w:p w:rsidR="00077DF5" w:rsidRPr="00972E74" w:rsidRDefault="00077DF5" w:rsidP="000E22FC">
            <w:pPr>
              <w:tabs>
                <w:tab w:val="right" w:pos="9923"/>
              </w:tabs>
              <w:jc w:val="center"/>
            </w:pPr>
            <w:r w:rsidRPr="00972E74">
              <w:t>№</w:t>
            </w:r>
          </w:p>
          <w:p w:rsidR="00077DF5" w:rsidRPr="00972E74" w:rsidRDefault="00077DF5" w:rsidP="000E22FC">
            <w:pPr>
              <w:tabs>
                <w:tab w:val="right" w:pos="9923"/>
              </w:tabs>
              <w:jc w:val="center"/>
            </w:pPr>
            <w:proofErr w:type="spellStart"/>
            <w:proofErr w:type="gramStart"/>
            <w:r w:rsidRPr="00972E74">
              <w:t>п</w:t>
            </w:r>
            <w:proofErr w:type="spellEnd"/>
            <w:proofErr w:type="gramEnd"/>
            <w:r w:rsidRPr="00972E74">
              <w:t>/</w:t>
            </w:r>
            <w:proofErr w:type="spellStart"/>
            <w:r w:rsidRPr="00972E74">
              <w:t>п</w:t>
            </w:r>
            <w:proofErr w:type="spellEnd"/>
          </w:p>
        </w:tc>
        <w:tc>
          <w:tcPr>
            <w:tcW w:w="11482" w:type="dxa"/>
            <w:vMerge w:val="restart"/>
            <w:shd w:val="clear" w:color="auto" w:fill="auto"/>
            <w:vAlign w:val="center"/>
          </w:tcPr>
          <w:p w:rsidR="00077DF5" w:rsidRPr="00972E74" w:rsidRDefault="00077DF5" w:rsidP="000E22FC">
            <w:pPr>
              <w:tabs>
                <w:tab w:val="right" w:pos="9923"/>
              </w:tabs>
              <w:ind w:left="-142" w:right="-312" w:firstLine="142"/>
              <w:jc w:val="center"/>
            </w:pPr>
            <w:r w:rsidRPr="00972E74">
              <w:t>Наименование показателя, единица измерения</w:t>
            </w:r>
          </w:p>
        </w:tc>
        <w:tc>
          <w:tcPr>
            <w:tcW w:w="2835" w:type="dxa"/>
            <w:gridSpan w:val="2"/>
            <w:shd w:val="clear" w:color="auto" w:fill="auto"/>
            <w:vAlign w:val="center"/>
          </w:tcPr>
          <w:p w:rsidR="00077DF5" w:rsidRPr="00972E74" w:rsidRDefault="00077DF5" w:rsidP="000E22FC">
            <w:pPr>
              <w:tabs>
                <w:tab w:val="right" w:pos="9923"/>
              </w:tabs>
              <w:ind w:left="-142" w:right="-29" w:firstLine="34"/>
              <w:jc w:val="center"/>
            </w:pPr>
            <w:r w:rsidRPr="00972E74">
              <w:t>Динамика показателя</w:t>
            </w:r>
          </w:p>
        </w:tc>
      </w:tr>
      <w:tr w:rsidR="00077DF5" w:rsidRPr="00420D13" w:rsidTr="00864DAC">
        <w:trPr>
          <w:trHeight w:val="409"/>
        </w:trPr>
        <w:tc>
          <w:tcPr>
            <w:tcW w:w="675" w:type="dxa"/>
            <w:vMerge/>
            <w:shd w:val="clear" w:color="auto" w:fill="auto"/>
            <w:vAlign w:val="center"/>
          </w:tcPr>
          <w:p w:rsidR="00077DF5" w:rsidRPr="00972E74" w:rsidRDefault="00077DF5" w:rsidP="000E22FC">
            <w:pPr>
              <w:tabs>
                <w:tab w:val="right" w:pos="9923"/>
              </w:tabs>
              <w:jc w:val="center"/>
            </w:pPr>
          </w:p>
        </w:tc>
        <w:tc>
          <w:tcPr>
            <w:tcW w:w="11482" w:type="dxa"/>
            <w:vMerge/>
            <w:shd w:val="clear" w:color="auto" w:fill="auto"/>
            <w:vAlign w:val="center"/>
          </w:tcPr>
          <w:p w:rsidR="00077DF5" w:rsidRPr="00972E74" w:rsidRDefault="00077DF5" w:rsidP="000E22FC">
            <w:pPr>
              <w:tabs>
                <w:tab w:val="right" w:pos="9923"/>
              </w:tabs>
              <w:ind w:left="-142" w:right="-312" w:firstLine="142"/>
              <w:jc w:val="center"/>
            </w:pPr>
          </w:p>
        </w:tc>
        <w:tc>
          <w:tcPr>
            <w:tcW w:w="1417" w:type="dxa"/>
            <w:shd w:val="clear" w:color="auto" w:fill="auto"/>
            <w:vAlign w:val="center"/>
          </w:tcPr>
          <w:p w:rsidR="00077DF5" w:rsidRPr="00972E74" w:rsidRDefault="00077DF5" w:rsidP="000E22FC">
            <w:pPr>
              <w:tabs>
                <w:tab w:val="right" w:pos="9923"/>
              </w:tabs>
              <w:ind w:left="-142" w:right="-29" w:firstLine="34"/>
              <w:jc w:val="center"/>
              <w:rPr>
                <w:highlight w:val="yellow"/>
              </w:rPr>
            </w:pPr>
            <w:r w:rsidRPr="00972E74">
              <w:t>2018</w:t>
            </w:r>
          </w:p>
        </w:tc>
        <w:tc>
          <w:tcPr>
            <w:tcW w:w="1418" w:type="dxa"/>
            <w:shd w:val="clear" w:color="auto" w:fill="auto"/>
            <w:vAlign w:val="center"/>
          </w:tcPr>
          <w:p w:rsidR="00077DF5" w:rsidRPr="00972E74" w:rsidRDefault="00077DF5" w:rsidP="000E22FC">
            <w:pPr>
              <w:tabs>
                <w:tab w:val="right" w:pos="9923"/>
              </w:tabs>
              <w:ind w:left="-142" w:right="-29" w:firstLine="34"/>
              <w:jc w:val="center"/>
            </w:pPr>
            <w:r w:rsidRPr="00972E74">
              <w:t>2019</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pPr>
          </w:p>
        </w:tc>
        <w:tc>
          <w:tcPr>
            <w:tcW w:w="11482" w:type="dxa"/>
            <w:shd w:val="clear" w:color="auto" w:fill="auto"/>
            <w:vAlign w:val="center"/>
          </w:tcPr>
          <w:p w:rsidR="00041927" w:rsidRPr="00972E74" w:rsidRDefault="00041927" w:rsidP="000E22FC">
            <w:r w:rsidRPr="00972E74">
              <w:t xml:space="preserve">Средний балл ЕГЭ студентов, принятых по результатам ЕГЭ на </w:t>
            </w:r>
            <w:proofErr w:type="gramStart"/>
            <w:r w:rsidRPr="00972E74">
              <w:t>обучение по</w:t>
            </w:r>
            <w:proofErr w:type="gramEnd"/>
            <w:r w:rsidRPr="00972E74">
              <w:t xml:space="preserve"> очной форме по программам бакалавриата и специалитета за счет средств соответствующих бюджетов бюджетной системы РФ, балл</w:t>
            </w:r>
          </w:p>
        </w:tc>
        <w:tc>
          <w:tcPr>
            <w:tcW w:w="1417"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68,4</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sidRPr="00EB7A6E">
              <w:rPr>
                <w:sz w:val="24"/>
                <w:szCs w:val="24"/>
              </w:rPr>
              <w:t>6</w:t>
            </w:r>
            <w:r>
              <w:rPr>
                <w:sz w:val="24"/>
                <w:szCs w:val="24"/>
              </w:rPr>
              <w:t>8</w:t>
            </w:r>
            <w:r w:rsidRPr="00EB7A6E">
              <w:rPr>
                <w:sz w:val="24"/>
                <w:szCs w:val="24"/>
              </w:rPr>
              <w:t>,</w:t>
            </w:r>
            <w:r>
              <w:rPr>
                <w:sz w:val="24"/>
                <w:szCs w:val="24"/>
              </w:rPr>
              <w:t>5</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pPr>
          </w:p>
        </w:tc>
        <w:tc>
          <w:tcPr>
            <w:tcW w:w="11482" w:type="dxa"/>
            <w:shd w:val="clear" w:color="auto" w:fill="auto"/>
            <w:vAlign w:val="center"/>
          </w:tcPr>
          <w:p w:rsidR="00041927" w:rsidRPr="00972E74" w:rsidRDefault="00041927" w:rsidP="000E22FC">
            <w:r w:rsidRPr="00077DF5">
              <w:t xml:space="preserve">Средний балл единого государственного экзамена (далее ЕГЭ) студентов, принятых по результатам ЕГЭ на </w:t>
            </w:r>
            <w:proofErr w:type="gramStart"/>
            <w:r w:rsidRPr="00077DF5">
              <w:t>обучение по</w:t>
            </w:r>
            <w:proofErr w:type="gramEnd"/>
            <w:r w:rsidRPr="00077DF5">
              <w:t xml:space="preserve">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балл</w:t>
            </w:r>
          </w:p>
        </w:tc>
        <w:tc>
          <w:tcPr>
            <w:tcW w:w="1417" w:type="dxa"/>
            <w:shd w:val="clear" w:color="auto" w:fill="auto"/>
            <w:vAlign w:val="center"/>
          </w:tcPr>
          <w:p w:rsidR="00041927" w:rsidRPr="00EB7A6E" w:rsidRDefault="00041927" w:rsidP="000E22FC">
            <w:pPr>
              <w:pStyle w:val="20"/>
              <w:shd w:val="clear" w:color="auto" w:fill="auto"/>
              <w:jc w:val="center"/>
              <w:rPr>
                <w:sz w:val="24"/>
                <w:szCs w:val="24"/>
              </w:rPr>
            </w:pPr>
            <w:r w:rsidRPr="00EB7A6E">
              <w:rPr>
                <w:sz w:val="24"/>
                <w:szCs w:val="24"/>
              </w:rPr>
              <w:t>6</w:t>
            </w:r>
            <w:r>
              <w:rPr>
                <w:sz w:val="24"/>
                <w:szCs w:val="24"/>
              </w:rPr>
              <w:t>3</w:t>
            </w:r>
            <w:r w:rsidRPr="00EB7A6E">
              <w:rPr>
                <w:sz w:val="24"/>
                <w:szCs w:val="24"/>
              </w:rPr>
              <w:t>,</w:t>
            </w:r>
            <w:r>
              <w:rPr>
                <w:sz w:val="24"/>
                <w:szCs w:val="24"/>
              </w:rPr>
              <w:t>8</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sidRPr="00EB7A6E">
              <w:rPr>
                <w:sz w:val="24"/>
                <w:szCs w:val="24"/>
              </w:rPr>
              <w:t>6</w:t>
            </w:r>
            <w:r>
              <w:rPr>
                <w:sz w:val="24"/>
                <w:szCs w:val="24"/>
              </w:rPr>
              <w:t>3</w:t>
            </w:r>
            <w:r w:rsidRPr="00EB7A6E">
              <w:rPr>
                <w:sz w:val="24"/>
                <w:szCs w:val="24"/>
              </w:rPr>
              <w:t>,</w:t>
            </w:r>
            <w:r>
              <w:rPr>
                <w:sz w:val="24"/>
                <w:szCs w:val="24"/>
              </w:rPr>
              <w:t>9</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vAlign w:val="center"/>
          </w:tcPr>
          <w:p w:rsidR="00041927" w:rsidRPr="00077DF5" w:rsidRDefault="00041927" w:rsidP="000E22FC">
            <w:r w:rsidRPr="00077DF5">
              <w:t>Общая численность студентов, обучающихся по программам бакалавриата, специалитета, магистратуры по очной форме обучения, чел.</w:t>
            </w:r>
          </w:p>
        </w:tc>
        <w:tc>
          <w:tcPr>
            <w:tcW w:w="1417"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12265</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12300</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r w:rsidRPr="00077DF5">
              <w:t>Количество УГСН, по которым реализуются образовательные программы, ед.</w:t>
            </w:r>
          </w:p>
        </w:tc>
        <w:tc>
          <w:tcPr>
            <w:tcW w:w="1417" w:type="dxa"/>
            <w:shd w:val="clear" w:color="auto" w:fill="auto"/>
            <w:vAlign w:val="center"/>
          </w:tcPr>
          <w:p w:rsidR="00041927" w:rsidRPr="00EB7A6E" w:rsidRDefault="00041927" w:rsidP="000E22FC">
            <w:pPr>
              <w:jc w:val="center"/>
            </w:pPr>
            <w:r>
              <w:t>36</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36</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vAlign w:val="center"/>
          </w:tcPr>
          <w:p w:rsidR="00041927" w:rsidRPr="00077DF5" w:rsidRDefault="00041927" w:rsidP="000E22FC">
            <w:r w:rsidRPr="00077DF5">
              <w:t>Удельный вес численности обучающихся (приведенного контингента) по программам магистратуры, подготовки научно-педагогических кадров в аспирантуре в общей численности приведенного контингента, обучающихся по основным образовательным программам высшего образования, %</w:t>
            </w:r>
          </w:p>
        </w:tc>
        <w:tc>
          <w:tcPr>
            <w:tcW w:w="1417"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8,2</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8,5</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pPr>
              <w:tabs>
                <w:tab w:val="right" w:pos="9923"/>
              </w:tabs>
              <w:ind w:right="-312"/>
            </w:pPr>
            <w:r w:rsidRPr="00077DF5">
              <w:t>Общая численность слушателей программ дополнительного профессионального образования, чел.</w:t>
            </w:r>
          </w:p>
        </w:tc>
        <w:tc>
          <w:tcPr>
            <w:tcW w:w="1417" w:type="dxa"/>
            <w:shd w:val="clear" w:color="auto" w:fill="auto"/>
            <w:vAlign w:val="center"/>
          </w:tcPr>
          <w:p w:rsidR="00041927" w:rsidRDefault="00041927" w:rsidP="000E22FC">
            <w:pPr>
              <w:jc w:val="center"/>
            </w:pPr>
            <w:r>
              <w:t>3740</w:t>
            </w:r>
          </w:p>
        </w:tc>
        <w:tc>
          <w:tcPr>
            <w:tcW w:w="1418" w:type="dxa"/>
            <w:shd w:val="clear" w:color="auto" w:fill="auto"/>
            <w:vAlign w:val="center"/>
          </w:tcPr>
          <w:p w:rsidR="00041927" w:rsidRDefault="00041927" w:rsidP="000E22FC">
            <w:pPr>
              <w:pStyle w:val="20"/>
              <w:shd w:val="clear" w:color="auto" w:fill="auto"/>
              <w:jc w:val="center"/>
              <w:rPr>
                <w:sz w:val="24"/>
                <w:szCs w:val="24"/>
              </w:rPr>
            </w:pPr>
            <w:r>
              <w:rPr>
                <w:sz w:val="24"/>
                <w:szCs w:val="24"/>
              </w:rPr>
              <w:t>4500</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pPr>
              <w:pStyle w:val="Default"/>
              <w:rPr>
                <w:rFonts w:ascii="Times New Roman" w:hAnsi="Times New Roman" w:cs="Times New Roman"/>
                <w:color w:val="auto"/>
              </w:rPr>
            </w:pPr>
            <w:proofErr w:type="gramStart"/>
            <w:r w:rsidRPr="00077DF5">
              <w:rPr>
                <w:rFonts w:ascii="Times New Roman" w:hAnsi="Times New Roman" w:cs="Times New Roman"/>
                <w:color w:val="auto"/>
              </w:rPr>
              <w:t xml:space="preserve">Удельный вес численности обучающихся (приведенного контингента) по проектно-ориентированным образовательным программам инженерного, медицинского, социально-экономического, педагогического, естественнонаучного и гуманитарного профилей, предполагающих командное выполнение проектов полного жизненного цикла, в общей численности обучающихся (приведенного контингента),% </w:t>
            </w:r>
            <w:proofErr w:type="gramEnd"/>
          </w:p>
        </w:tc>
        <w:tc>
          <w:tcPr>
            <w:tcW w:w="1417" w:type="dxa"/>
            <w:shd w:val="clear" w:color="auto" w:fill="auto"/>
            <w:vAlign w:val="center"/>
          </w:tcPr>
          <w:p w:rsidR="00041927" w:rsidRDefault="00041927" w:rsidP="000E22FC">
            <w:pPr>
              <w:jc w:val="center"/>
            </w:pPr>
            <w:r>
              <w:t>9</w:t>
            </w:r>
          </w:p>
        </w:tc>
        <w:tc>
          <w:tcPr>
            <w:tcW w:w="1418" w:type="dxa"/>
            <w:shd w:val="clear" w:color="auto" w:fill="auto"/>
            <w:vAlign w:val="center"/>
          </w:tcPr>
          <w:p w:rsidR="00041927" w:rsidRDefault="00041927" w:rsidP="000E22FC">
            <w:pPr>
              <w:pStyle w:val="20"/>
              <w:shd w:val="clear" w:color="auto" w:fill="auto"/>
              <w:jc w:val="center"/>
              <w:rPr>
                <w:sz w:val="24"/>
                <w:szCs w:val="24"/>
              </w:rPr>
            </w:pPr>
            <w:r>
              <w:rPr>
                <w:sz w:val="24"/>
                <w:szCs w:val="24"/>
              </w:rPr>
              <w:t>11</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pPr>
              <w:pStyle w:val="Default"/>
              <w:rPr>
                <w:rFonts w:ascii="Times New Roman" w:hAnsi="Times New Roman" w:cs="Times New Roman"/>
                <w:color w:val="auto"/>
              </w:rPr>
            </w:pPr>
            <w:r w:rsidRPr="00077DF5">
              <w:rPr>
                <w:rFonts w:ascii="Times New Roman" w:hAnsi="Times New Roman" w:cs="Times New Roman"/>
                <w:color w:val="auto"/>
              </w:rPr>
              <w:t xml:space="preserve">Доля студентов очной формы </w:t>
            </w:r>
            <w:proofErr w:type="gramStart"/>
            <w:r w:rsidRPr="00077DF5">
              <w:rPr>
                <w:rFonts w:ascii="Times New Roman" w:hAnsi="Times New Roman" w:cs="Times New Roman"/>
                <w:color w:val="auto"/>
              </w:rPr>
              <w:t>обучения по программам</w:t>
            </w:r>
            <w:proofErr w:type="gramEnd"/>
            <w:r w:rsidRPr="00077DF5">
              <w:rPr>
                <w:rFonts w:ascii="Times New Roman" w:hAnsi="Times New Roman" w:cs="Times New Roman"/>
                <w:color w:val="auto"/>
              </w:rPr>
              <w:t xml:space="preserve"> магистратуры и аспирантуры в общем контингенте очной формы обучения, %</w:t>
            </w:r>
          </w:p>
        </w:tc>
        <w:tc>
          <w:tcPr>
            <w:tcW w:w="1417"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7,7</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8,0</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pPr>
              <w:pStyle w:val="Default"/>
              <w:rPr>
                <w:rFonts w:ascii="Times New Roman" w:hAnsi="Times New Roman" w:cs="Times New Roman"/>
                <w:color w:val="auto"/>
              </w:rPr>
            </w:pPr>
            <w:r w:rsidRPr="00077DF5">
              <w:rPr>
                <w:rFonts w:ascii="Times New Roman" w:hAnsi="Times New Roman" w:cs="Times New Roman"/>
                <w:color w:val="auto"/>
              </w:rPr>
              <w:t>Доля слушателей программ дополнительного профессионального образования в общей численности студентов очной формы, %</w:t>
            </w:r>
          </w:p>
        </w:tc>
        <w:tc>
          <w:tcPr>
            <w:tcW w:w="1417"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30,5</w:t>
            </w:r>
          </w:p>
        </w:tc>
        <w:tc>
          <w:tcPr>
            <w:tcW w:w="1418" w:type="dxa"/>
            <w:shd w:val="clear" w:color="auto" w:fill="auto"/>
            <w:vAlign w:val="center"/>
          </w:tcPr>
          <w:p w:rsidR="00041927" w:rsidRPr="00EB7A6E" w:rsidRDefault="00041927" w:rsidP="000E22FC">
            <w:pPr>
              <w:pStyle w:val="20"/>
              <w:shd w:val="clear" w:color="auto" w:fill="auto"/>
              <w:jc w:val="center"/>
              <w:rPr>
                <w:sz w:val="24"/>
                <w:szCs w:val="24"/>
              </w:rPr>
            </w:pPr>
            <w:r>
              <w:rPr>
                <w:sz w:val="24"/>
                <w:szCs w:val="24"/>
              </w:rPr>
              <w:t>36,6</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 xml:space="preserve">Объем НИОКР в расчете на 1 НПР, тыс. руб. </w:t>
            </w:r>
          </w:p>
        </w:tc>
        <w:tc>
          <w:tcPr>
            <w:tcW w:w="1417" w:type="dxa"/>
            <w:shd w:val="clear" w:color="auto" w:fill="auto"/>
            <w:vAlign w:val="center"/>
          </w:tcPr>
          <w:p w:rsidR="00077DF5" w:rsidRPr="00972E74" w:rsidRDefault="00695EB6" w:rsidP="000E22FC">
            <w:pPr>
              <w:tabs>
                <w:tab w:val="right" w:pos="9923"/>
              </w:tabs>
              <w:ind w:right="-109"/>
              <w:jc w:val="center"/>
              <w:rPr>
                <w:rFonts w:eastAsia="Calibri"/>
                <w:highlight w:val="cyan"/>
              </w:rPr>
            </w:pPr>
            <w:r w:rsidRPr="00517464">
              <w:rPr>
                <w:rFonts w:eastAsia="Calibri"/>
              </w:rPr>
              <w:t>9</w:t>
            </w:r>
            <w:r w:rsidR="00DC5194">
              <w:rPr>
                <w:rFonts w:eastAsia="Calibri"/>
              </w:rPr>
              <w:t>2,5</w:t>
            </w:r>
          </w:p>
        </w:tc>
        <w:tc>
          <w:tcPr>
            <w:tcW w:w="1418" w:type="dxa"/>
            <w:shd w:val="clear" w:color="auto" w:fill="auto"/>
            <w:vAlign w:val="center"/>
          </w:tcPr>
          <w:p w:rsidR="00077DF5" w:rsidRPr="00972E74" w:rsidRDefault="009B2C6C" w:rsidP="00517464">
            <w:pPr>
              <w:tabs>
                <w:tab w:val="right" w:pos="9923"/>
              </w:tabs>
              <w:ind w:right="-109"/>
              <w:jc w:val="center"/>
              <w:rPr>
                <w:rFonts w:eastAsia="Calibri"/>
                <w:highlight w:val="cyan"/>
              </w:rPr>
            </w:pPr>
            <w:r w:rsidRPr="00A020B5">
              <w:rPr>
                <w:rFonts w:eastAsia="Calibri"/>
              </w:rPr>
              <w:t>100</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vAlign w:val="center"/>
          </w:tcPr>
          <w:p w:rsidR="00077DF5" w:rsidRPr="00972E74" w:rsidRDefault="00077DF5" w:rsidP="000E22FC">
            <w:pPr>
              <w:autoSpaceDE w:val="0"/>
              <w:autoSpaceDN w:val="0"/>
              <w:adjustRightInd w:val="0"/>
              <w:jc w:val="both"/>
            </w:pPr>
            <w:r w:rsidRPr="00972E74">
              <w:t>Доходы от НИОКР (за исключением средств бюджетной системы Российской Федерации, государственных фондов поддержки науки) в расчете на одного НПР, тыс. руб.</w:t>
            </w:r>
          </w:p>
        </w:tc>
        <w:tc>
          <w:tcPr>
            <w:tcW w:w="1417" w:type="dxa"/>
            <w:shd w:val="clear" w:color="auto" w:fill="auto"/>
            <w:vAlign w:val="center"/>
          </w:tcPr>
          <w:p w:rsidR="00077DF5" w:rsidRPr="00972E74" w:rsidRDefault="00517464" w:rsidP="000E22FC">
            <w:pPr>
              <w:widowControl w:val="0"/>
              <w:autoSpaceDE w:val="0"/>
              <w:autoSpaceDN w:val="0"/>
              <w:adjustRightInd w:val="0"/>
              <w:ind w:right="-109"/>
              <w:jc w:val="center"/>
              <w:rPr>
                <w:iCs/>
                <w:highlight w:val="cyan"/>
              </w:rPr>
            </w:pPr>
            <w:r w:rsidRPr="00517464">
              <w:rPr>
                <w:iCs/>
              </w:rPr>
              <w:t>16,8</w:t>
            </w:r>
          </w:p>
        </w:tc>
        <w:tc>
          <w:tcPr>
            <w:tcW w:w="1418" w:type="dxa"/>
            <w:shd w:val="clear" w:color="auto" w:fill="auto"/>
            <w:vAlign w:val="center"/>
          </w:tcPr>
          <w:p w:rsidR="00077DF5" w:rsidRPr="00972E74" w:rsidRDefault="00695EB6" w:rsidP="000E22FC">
            <w:pPr>
              <w:widowControl w:val="0"/>
              <w:autoSpaceDE w:val="0"/>
              <w:autoSpaceDN w:val="0"/>
              <w:adjustRightInd w:val="0"/>
              <w:ind w:right="-109"/>
              <w:jc w:val="center"/>
              <w:rPr>
                <w:iCs/>
                <w:highlight w:val="cyan"/>
              </w:rPr>
            </w:pPr>
            <w:r w:rsidRPr="00695EB6">
              <w:rPr>
                <w:iCs/>
              </w:rPr>
              <w:t>20</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972E74" w:rsidRDefault="00077DF5" w:rsidP="000E22FC">
            <w:pPr>
              <w:tabs>
                <w:tab w:val="right" w:pos="9923"/>
              </w:tabs>
              <w:ind w:right="-312"/>
            </w:pPr>
            <w:r w:rsidRPr="00972E74">
              <w:t xml:space="preserve">Число публикаций организации, индексируемых в информационно-аналитической системе научного цитирования </w:t>
            </w:r>
            <w:proofErr w:type="spellStart"/>
            <w:r w:rsidRPr="00972E74">
              <w:t>Web</w:t>
            </w:r>
            <w:proofErr w:type="spellEnd"/>
            <w:r w:rsidRPr="00972E74">
              <w:t xml:space="preserve"> </w:t>
            </w:r>
            <w:proofErr w:type="spellStart"/>
            <w:r w:rsidRPr="00972E74">
              <w:t>of</w:t>
            </w:r>
            <w:proofErr w:type="spellEnd"/>
            <w:r w:rsidRPr="00972E74">
              <w:t xml:space="preserve"> </w:t>
            </w:r>
            <w:proofErr w:type="spellStart"/>
            <w:r w:rsidRPr="00972E74">
              <w:t>Science</w:t>
            </w:r>
            <w:proofErr w:type="spellEnd"/>
            <w:r w:rsidRPr="00972E74">
              <w:t>, в расчете на 100 НПР, ед.</w:t>
            </w:r>
          </w:p>
        </w:tc>
        <w:tc>
          <w:tcPr>
            <w:tcW w:w="1417" w:type="dxa"/>
            <w:shd w:val="clear" w:color="auto" w:fill="auto"/>
            <w:vAlign w:val="center"/>
          </w:tcPr>
          <w:p w:rsidR="00077DF5" w:rsidRPr="00517464" w:rsidRDefault="00695EB6" w:rsidP="000E22FC">
            <w:pPr>
              <w:tabs>
                <w:tab w:val="right" w:pos="9923"/>
              </w:tabs>
              <w:ind w:right="-109"/>
              <w:jc w:val="center"/>
            </w:pPr>
            <w:r w:rsidRPr="00517464">
              <w:t>12</w:t>
            </w:r>
          </w:p>
        </w:tc>
        <w:tc>
          <w:tcPr>
            <w:tcW w:w="1418" w:type="dxa"/>
            <w:shd w:val="clear" w:color="auto" w:fill="auto"/>
            <w:vAlign w:val="center"/>
          </w:tcPr>
          <w:p w:rsidR="00077DF5" w:rsidRPr="00517464" w:rsidRDefault="00695EB6" w:rsidP="000E22FC">
            <w:pPr>
              <w:tabs>
                <w:tab w:val="right" w:pos="9923"/>
              </w:tabs>
              <w:ind w:right="-109"/>
              <w:jc w:val="center"/>
            </w:pPr>
            <w:r w:rsidRPr="00517464">
              <w:t>15</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972E74" w:rsidRDefault="00077DF5" w:rsidP="000E22FC">
            <w:pPr>
              <w:tabs>
                <w:tab w:val="right" w:pos="9923"/>
              </w:tabs>
              <w:ind w:right="-312"/>
            </w:pPr>
            <w:r w:rsidRPr="00972E74">
              <w:t xml:space="preserve">Число публикаций организации, индексируемых в информационно-аналитической системе научного цитирования </w:t>
            </w:r>
            <w:proofErr w:type="spellStart"/>
            <w:r w:rsidRPr="00972E74">
              <w:t>Scopus</w:t>
            </w:r>
            <w:proofErr w:type="spellEnd"/>
            <w:r w:rsidRPr="00972E74">
              <w:t>, в расчете на 100 НПР, ед.</w:t>
            </w:r>
          </w:p>
        </w:tc>
        <w:tc>
          <w:tcPr>
            <w:tcW w:w="1417" w:type="dxa"/>
            <w:shd w:val="clear" w:color="auto" w:fill="auto"/>
            <w:vAlign w:val="center"/>
          </w:tcPr>
          <w:p w:rsidR="00077DF5" w:rsidRPr="00517464" w:rsidRDefault="00695EB6" w:rsidP="000E22FC">
            <w:pPr>
              <w:tabs>
                <w:tab w:val="right" w:pos="9923"/>
              </w:tabs>
              <w:ind w:right="-109"/>
              <w:jc w:val="center"/>
            </w:pPr>
            <w:r w:rsidRPr="00517464">
              <w:t>18</w:t>
            </w:r>
          </w:p>
        </w:tc>
        <w:tc>
          <w:tcPr>
            <w:tcW w:w="1418" w:type="dxa"/>
            <w:shd w:val="clear" w:color="auto" w:fill="auto"/>
            <w:vAlign w:val="center"/>
          </w:tcPr>
          <w:p w:rsidR="00077DF5" w:rsidRPr="00517464" w:rsidRDefault="00695EB6" w:rsidP="000E22FC">
            <w:pPr>
              <w:tabs>
                <w:tab w:val="right" w:pos="9923"/>
              </w:tabs>
              <w:ind w:right="-109"/>
              <w:jc w:val="center"/>
            </w:pPr>
            <w:r w:rsidRPr="00517464">
              <w:t>20</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tabs>
                <w:tab w:val="right" w:pos="9923"/>
              </w:tabs>
              <w:ind w:right="-312"/>
            </w:pPr>
            <w:r w:rsidRPr="00077DF5">
              <w:t xml:space="preserve">Количество научных журналов, включенных в </w:t>
            </w:r>
            <w:proofErr w:type="spellStart"/>
            <w:r w:rsidRPr="00077DF5">
              <w:t>Web</w:t>
            </w:r>
            <w:proofErr w:type="spellEnd"/>
            <w:r w:rsidRPr="00077DF5">
              <w:t xml:space="preserve"> </w:t>
            </w:r>
            <w:proofErr w:type="spellStart"/>
            <w:r w:rsidRPr="00077DF5">
              <w:t>of</w:t>
            </w:r>
            <w:proofErr w:type="spellEnd"/>
            <w:r w:rsidRPr="00077DF5">
              <w:t xml:space="preserve"> </w:t>
            </w:r>
            <w:proofErr w:type="spellStart"/>
            <w:r w:rsidRPr="00077DF5">
              <w:t>Science</w:t>
            </w:r>
            <w:proofErr w:type="spellEnd"/>
            <w:r w:rsidRPr="00077DF5">
              <w:t xml:space="preserve"> </w:t>
            </w:r>
            <w:proofErr w:type="spellStart"/>
            <w:r w:rsidRPr="00077DF5">
              <w:t>Core</w:t>
            </w:r>
            <w:proofErr w:type="spellEnd"/>
            <w:r w:rsidRPr="00077DF5">
              <w:t xml:space="preserve"> </w:t>
            </w:r>
            <w:proofErr w:type="spellStart"/>
            <w:r w:rsidRPr="00077DF5">
              <w:t>Collection</w:t>
            </w:r>
            <w:proofErr w:type="spellEnd"/>
            <w:r w:rsidRPr="00077DF5">
              <w:t xml:space="preserve"> или </w:t>
            </w:r>
            <w:proofErr w:type="spellStart"/>
            <w:r w:rsidRPr="00077DF5">
              <w:t>Scopus</w:t>
            </w:r>
            <w:proofErr w:type="spellEnd"/>
            <w:r w:rsidRPr="00077DF5">
              <w:t>, ед.</w:t>
            </w:r>
          </w:p>
        </w:tc>
        <w:tc>
          <w:tcPr>
            <w:tcW w:w="1417" w:type="dxa"/>
            <w:shd w:val="clear" w:color="auto" w:fill="auto"/>
            <w:vAlign w:val="center"/>
          </w:tcPr>
          <w:p w:rsidR="00077DF5" w:rsidRPr="00972E74" w:rsidRDefault="00695EB6" w:rsidP="000E22FC">
            <w:pPr>
              <w:tabs>
                <w:tab w:val="right" w:pos="9923"/>
              </w:tabs>
              <w:ind w:right="-109"/>
              <w:jc w:val="center"/>
              <w:rPr>
                <w:rFonts w:eastAsia="Calibri"/>
                <w:highlight w:val="cyan"/>
              </w:rPr>
            </w:pPr>
            <w:r w:rsidRPr="00732197">
              <w:rPr>
                <w:rFonts w:eastAsia="Calibri"/>
              </w:rPr>
              <w:t>1</w:t>
            </w:r>
          </w:p>
        </w:tc>
        <w:tc>
          <w:tcPr>
            <w:tcW w:w="1418" w:type="dxa"/>
            <w:shd w:val="clear" w:color="auto" w:fill="auto"/>
            <w:vAlign w:val="center"/>
          </w:tcPr>
          <w:p w:rsidR="00077DF5" w:rsidRPr="00972E74" w:rsidRDefault="000A2FEC" w:rsidP="000E22FC">
            <w:pPr>
              <w:tabs>
                <w:tab w:val="right" w:pos="9923"/>
              </w:tabs>
              <w:ind w:right="-109"/>
              <w:jc w:val="center"/>
              <w:rPr>
                <w:rFonts w:eastAsia="Calibri"/>
                <w:highlight w:val="cyan"/>
              </w:rPr>
            </w:pPr>
            <w:r w:rsidRPr="00732197">
              <w:rPr>
                <w:rFonts w:eastAsia="Calibri"/>
              </w:rPr>
              <w:t>2</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tabs>
                <w:tab w:val="right" w:pos="9923"/>
              </w:tabs>
              <w:ind w:right="-312"/>
            </w:pPr>
            <w:r w:rsidRPr="00077DF5">
              <w:t>Совокупный оборот малых инновационных предприятий, созданных при университете, млн. руб.</w:t>
            </w:r>
          </w:p>
        </w:tc>
        <w:tc>
          <w:tcPr>
            <w:tcW w:w="1417" w:type="dxa"/>
            <w:shd w:val="clear" w:color="auto" w:fill="auto"/>
            <w:vAlign w:val="center"/>
          </w:tcPr>
          <w:p w:rsidR="00077DF5" w:rsidRPr="00972E74" w:rsidRDefault="00517464" w:rsidP="000E22FC">
            <w:pPr>
              <w:tabs>
                <w:tab w:val="right" w:pos="9923"/>
              </w:tabs>
              <w:ind w:right="-109"/>
              <w:jc w:val="center"/>
              <w:rPr>
                <w:rFonts w:eastAsia="Calibri"/>
              </w:rPr>
            </w:pPr>
            <w:r>
              <w:rPr>
                <w:rFonts w:eastAsia="Calibri"/>
              </w:rPr>
              <w:t>0,2</w:t>
            </w:r>
          </w:p>
        </w:tc>
        <w:tc>
          <w:tcPr>
            <w:tcW w:w="1418" w:type="dxa"/>
            <w:shd w:val="clear" w:color="auto" w:fill="auto"/>
            <w:vAlign w:val="center"/>
          </w:tcPr>
          <w:p w:rsidR="00077DF5" w:rsidRPr="00972E74" w:rsidRDefault="00517464" w:rsidP="000E22FC">
            <w:pPr>
              <w:tabs>
                <w:tab w:val="right" w:pos="9923"/>
              </w:tabs>
              <w:ind w:right="-109"/>
              <w:jc w:val="center"/>
              <w:rPr>
                <w:rFonts w:eastAsia="Calibri"/>
              </w:rPr>
            </w:pPr>
            <w:r>
              <w:rPr>
                <w:rFonts w:eastAsia="Calibri"/>
              </w:rPr>
              <w:t>1,0</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 xml:space="preserve">Количество команд-резидентов </w:t>
            </w:r>
            <w:proofErr w:type="spellStart"/>
            <w:proofErr w:type="gramStart"/>
            <w:r w:rsidRPr="00077DF5">
              <w:rPr>
                <w:rFonts w:ascii="Times New Roman" w:hAnsi="Times New Roman" w:cs="Times New Roman"/>
                <w:color w:val="auto"/>
              </w:rPr>
              <w:t>бизнес-инкубаторов</w:t>
            </w:r>
            <w:proofErr w:type="spellEnd"/>
            <w:proofErr w:type="gramEnd"/>
            <w:r w:rsidRPr="00077DF5">
              <w:rPr>
                <w:rFonts w:ascii="Times New Roman" w:hAnsi="Times New Roman" w:cs="Times New Roman"/>
                <w:color w:val="auto"/>
              </w:rPr>
              <w:t xml:space="preserve"> и технопарков университета, ед. </w:t>
            </w:r>
          </w:p>
        </w:tc>
        <w:tc>
          <w:tcPr>
            <w:tcW w:w="1417" w:type="dxa"/>
            <w:shd w:val="clear" w:color="auto" w:fill="auto"/>
            <w:vAlign w:val="center"/>
          </w:tcPr>
          <w:p w:rsidR="00077DF5" w:rsidRPr="00972E74" w:rsidRDefault="00517464" w:rsidP="000E22FC">
            <w:pPr>
              <w:tabs>
                <w:tab w:val="right" w:pos="9923"/>
              </w:tabs>
              <w:ind w:right="-109"/>
              <w:jc w:val="center"/>
              <w:rPr>
                <w:rFonts w:eastAsia="Calibri"/>
                <w:highlight w:val="cyan"/>
              </w:rPr>
            </w:pPr>
            <w:r w:rsidRPr="00517464">
              <w:rPr>
                <w:rFonts w:eastAsia="Calibri"/>
              </w:rPr>
              <w:t>3</w:t>
            </w:r>
          </w:p>
        </w:tc>
        <w:tc>
          <w:tcPr>
            <w:tcW w:w="1418" w:type="dxa"/>
            <w:shd w:val="clear" w:color="auto" w:fill="auto"/>
            <w:vAlign w:val="center"/>
          </w:tcPr>
          <w:p w:rsidR="00077DF5" w:rsidRPr="00972E74" w:rsidRDefault="00695EB6" w:rsidP="000E22FC">
            <w:pPr>
              <w:tabs>
                <w:tab w:val="right" w:pos="9923"/>
              </w:tabs>
              <w:ind w:right="-109"/>
              <w:jc w:val="center"/>
              <w:rPr>
                <w:rFonts w:eastAsia="Calibri"/>
                <w:highlight w:val="cyan"/>
              </w:rPr>
            </w:pPr>
            <w:r w:rsidRPr="00695EB6">
              <w:rPr>
                <w:rFonts w:eastAsia="Calibri"/>
              </w:rPr>
              <w:t>5</w:t>
            </w:r>
          </w:p>
        </w:tc>
      </w:tr>
      <w:tr w:rsidR="00AD5DC2" w:rsidRPr="00420D13" w:rsidTr="000E22FC">
        <w:tc>
          <w:tcPr>
            <w:tcW w:w="675" w:type="dxa"/>
            <w:shd w:val="clear" w:color="auto" w:fill="auto"/>
            <w:vAlign w:val="center"/>
          </w:tcPr>
          <w:p w:rsidR="00AD5DC2" w:rsidRPr="00972E74" w:rsidRDefault="00AD5DC2" w:rsidP="00077DF5">
            <w:pPr>
              <w:numPr>
                <w:ilvl w:val="0"/>
                <w:numId w:val="12"/>
              </w:numPr>
              <w:tabs>
                <w:tab w:val="right" w:pos="9923"/>
              </w:tabs>
              <w:ind w:left="0" w:firstLine="0"/>
              <w:jc w:val="center"/>
              <w:rPr>
                <w:rFonts w:eastAsia="Calibri"/>
              </w:rPr>
            </w:pPr>
          </w:p>
        </w:tc>
        <w:tc>
          <w:tcPr>
            <w:tcW w:w="11482" w:type="dxa"/>
            <w:shd w:val="clear" w:color="auto" w:fill="auto"/>
          </w:tcPr>
          <w:p w:rsidR="00AD5DC2" w:rsidRPr="00077DF5" w:rsidRDefault="00AD5DC2" w:rsidP="000E22FC">
            <w:pPr>
              <w:pStyle w:val="Default"/>
              <w:rPr>
                <w:rFonts w:ascii="Times New Roman" w:hAnsi="Times New Roman" w:cs="Times New Roman"/>
                <w:color w:val="auto"/>
              </w:rPr>
            </w:pPr>
            <w:r w:rsidRPr="00077DF5">
              <w:rPr>
                <w:rFonts w:ascii="Times New Roman" w:hAnsi="Times New Roman" w:cs="Times New Roman"/>
                <w:color w:val="auto"/>
              </w:rPr>
              <w:t>Доля НПР, имеющих ученую степень кандидата и доктора наук в общей численности НПР (без внешних совместителей и работающих по договору гражданско-правового характера), %</w:t>
            </w:r>
          </w:p>
        </w:tc>
        <w:tc>
          <w:tcPr>
            <w:tcW w:w="1417" w:type="dxa"/>
            <w:shd w:val="clear" w:color="auto" w:fill="auto"/>
            <w:vAlign w:val="center"/>
          </w:tcPr>
          <w:p w:rsidR="00AD5DC2" w:rsidRPr="00AD5DC2" w:rsidRDefault="0062110F" w:rsidP="007E03EB">
            <w:pPr>
              <w:tabs>
                <w:tab w:val="right" w:pos="9923"/>
              </w:tabs>
              <w:ind w:right="-109"/>
              <w:jc w:val="center"/>
            </w:pPr>
            <w:r>
              <w:t>76,8</w:t>
            </w:r>
          </w:p>
        </w:tc>
        <w:tc>
          <w:tcPr>
            <w:tcW w:w="1418" w:type="dxa"/>
            <w:shd w:val="clear" w:color="auto" w:fill="auto"/>
            <w:vAlign w:val="center"/>
          </w:tcPr>
          <w:p w:rsidR="00AD5DC2" w:rsidRPr="00AD5DC2" w:rsidRDefault="0062110F" w:rsidP="007E03EB">
            <w:pPr>
              <w:tabs>
                <w:tab w:val="right" w:pos="9923"/>
              </w:tabs>
              <w:ind w:right="-109"/>
              <w:jc w:val="center"/>
            </w:pPr>
            <w:r>
              <w:t>77</w:t>
            </w:r>
          </w:p>
        </w:tc>
      </w:tr>
      <w:tr w:rsidR="00AD5DC2" w:rsidRPr="00420D13" w:rsidTr="000E22FC">
        <w:tc>
          <w:tcPr>
            <w:tcW w:w="675" w:type="dxa"/>
            <w:shd w:val="clear" w:color="auto" w:fill="auto"/>
            <w:vAlign w:val="center"/>
          </w:tcPr>
          <w:p w:rsidR="00AD5DC2" w:rsidRPr="00972E74" w:rsidRDefault="00AD5DC2" w:rsidP="00077DF5">
            <w:pPr>
              <w:numPr>
                <w:ilvl w:val="0"/>
                <w:numId w:val="12"/>
              </w:numPr>
              <w:tabs>
                <w:tab w:val="right" w:pos="9923"/>
              </w:tabs>
              <w:ind w:left="0" w:firstLine="0"/>
              <w:jc w:val="center"/>
              <w:rPr>
                <w:rFonts w:eastAsia="Calibri"/>
              </w:rPr>
            </w:pPr>
          </w:p>
        </w:tc>
        <w:tc>
          <w:tcPr>
            <w:tcW w:w="11482" w:type="dxa"/>
            <w:shd w:val="clear" w:color="auto" w:fill="auto"/>
          </w:tcPr>
          <w:p w:rsidR="00AD5DC2" w:rsidRPr="00077DF5" w:rsidRDefault="00AD5DC2" w:rsidP="000E22FC">
            <w:pPr>
              <w:pStyle w:val="Default"/>
              <w:rPr>
                <w:rFonts w:ascii="Times New Roman" w:hAnsi="Times New Roman" w:cs="Times New Roman"/>
                <w:color w:val="auto"/>
              </w:rPr>
            </w:pPr>
            <w:r w:rsidRPr="00077DF5">
              <w:rPr>
                <w:rFonts w:ascii="Times New Roman" w:hAnsi="Times New Roman" w:cs="Times New Roman"/>
                <w:color w:val="auto"/>
              </w:rPr>
              <w:t>Численность сотрудников из числа ППС (приведенных к доле ставки), имеющих ученые степени кандидата или доктора наук, в расчете на 100 студентов, ед.</w:t>
            </w:r>
          </w:p>
        </w:tc>
        <w:tc>
          <w:tcPr>
            <w:tcW w:w="1417" w:type="dxa"/>
            <w:shd w:val="clear" w:color="auto" w:fill="auto"/>
            <w:vAlign w:val="center"/>
          </w:tcPr>
          <w:p w:rsidR="00AD5DC2" w:rsidRPr="00683BF0" w:rsidRDefault="0062110F" w:rsidP="007E03EB">
            <w:pPr>
              <w:tabs>
                <w:tab w:val="right" w:pos="9923"/>
              </w:tabs>
              <w:ind w:right="-109"/>
              <w:jc w:val="center"/>
              <w:rPr>
                <w:rFonts w:eastAsia="Calibri"/>
                <w:sz w:val="28"/>
                <w:szCs w:val="28"/>
                <w:highlight w:val="cyan"/>
              </w:rPr>
            </w:pPr>
            <w:r>
              <w:t>3,82</w:t>
            </w:r>
          </w:p>
        </w:tc>
        <w:tc>
          <w:tcPr>
            <w:tcW w:w="1418" w:type="dxa"/>
            <w:shd w:val="clear" w:color="auto" w:fill="auto"/>
            <w:vAlign w:val="center"/>
          </w:tcPr>
          <w:p w:rsidR="00AD5DC2" w:rsidRPr="00AD5DC2" w:rsidRDefault="00AD5DC2" w:rsidP="0062110F">
            <w:pPr>
              <w:tabs>
                <w:tab w:val="right" w:pos="9923"/>
              </w:tabs>
              <w:ind w:right="-109"/>
              <w:jc w:val="center"/>
            </w:pPr>
            <w:r w:rsidRPr="00AD5DC2">
              <w:t>3,</w:t>
            </w:r>
            <w:r w:rsidR="0062110F">
              <w:t>9</w:t>
            </w:r>
          </w:p>
        </w:tc>
      </w:tr>
      <w:tr w:rsidR="00077DF5" w:rsidRPr="00420D13" w:rsidTr="000E22FC">
        <w:tc>
          <w:tcPr>
            <w:tcW w:w="675" w:type="dxa"/>
            <w:vMerge w:val="restart"/>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Место университета в национальных и международных академических рейтингах:</w:t>
            </w:r>
          </w:p>
        </w:tc>
        <w:tc>
          <w:tcPr>
            <w:tcW w:w="1417" w:type="dxa"/>
            <w:shd w:val="clear" w:color="auto" w:fill="auto"/>
            <w:vAlign w:val="center"/>
          </w:tcPr>
          <w:p w:rsidR="00077DF5" w:rsidRPr="00972E74" w:rsidRDefault="00077DF5" w:rsidP="000E22FC">
            <w:pPr>
              <w:tabs>
                <w:tab w:val="right" w:pos="9923"/>
              </w:tabs>
              <w:ind w:right="-109"/>
              <w:jc w:val="center"/>
              <w:rPr>
                <w:rFonts w:eastAsia="Calibri"/>
                <w:highlight w:val="cyan"/>
              </w:rPr>
            </w:pPr>
          </w:p>
        </w:tc>
        <w:tc>
          <w:tcPr>
            <w:tcW w:w="1418" w:type="dxa"/>
            <w:shd w:val="clear" w:color="auto" w:fill="auto"/>
            <w:vAlign w:val="center"/>
          </w:tcPr>
          <w:p w:rsidR="00077DF5" w:rsidRPr="00972E74" w:rsidRDefault="00077DF5" w:rsidP="000E22FC">
            <w:pPr>
              <w:tabs>
                <w:tab w:val="right" w:pos="9923"/>
              </w:tabs>
              <w:ind w:right="-109"/>
              <w:jc w:val="center"/>
              <w:rPr>
                <w:rFonts w:eastAsia="Calibri"/>
                <w:highlight w:val="cyan"/>
              </w:rPr>
            </w:pPr>
          </w:p>
        </w:tc>
      </w:tr>
      <w:tr w:rsidR="00077DF5" w:rsidRPr="00420D13" w:rsidTr="000E22FC">
        <w:tc>
          <w:tcPr>
            <w:tcW w:w="675" w:type="dxa"/>
            <w:vMerge/>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vAlign w:val="center"/>
          </w:tcPr>
          <w:p w:rsidR="00077DF5" w:rsidRPr="00077DF5" w:rsidRDefault="00077DF5" w:rsidP="00077DF5">
            <w:pPr>
              <w:pStyle w:val="a3"/>
              <w:numPr>
                <w:ilvl w:val="0"/>
                <w:numId w:val="11"/>
              </w:numPr>
              <w:tabs>
                <w:tab w:val="left" w:pos="610"/>
              </w:tabs>
              <w:spacing w:after="0" w:line="240" w:lineRule="auto"/>
              <w:ind w:left="0" w:firstLine="326"/>
              <w:jc w:val="both"/>
              <w:rPr>
                <w:rFonts w:ascii="Times New Roman" w:eastAsia="Times New Roman" w:hAnsi="Times New Roman" w:cs="Times New Roman"/>
                <w:sz w:val="24"/>
                <w:szCs w:val="24"/>
                <w:lang w:eastAsia="ru-RU"/>
              </w:rPr>
            </w:pPr>
            <w:r w:rsidRPr="00077DF5">
              <w:rPr>
                <w:rFonts w:ascii="Times New Roman" w:eastAsia="Times New Roman" w:hAnsi="Times New Roman" w:cs="Times New Roman"/>
                <w:sz w:val="24"/>
                <w:szCs w:val="24"/>
                <w:lang w:eastAsia="ru-RU"/>
              </w:rPr>
              <w:t>Московский международный рейтинг «Три миссии университета», Россия</w:t>
            </w:r>
          </w:p>
        </w:tc>
        <w:tc>
          <w:tcPr>
            <w:tcW w:w="1417" w:type="dxa"/>
            <w:shd w:val="clear" w:color="auto" w:fill="auto"/>
            <w:vAlign w:val="center"/>
          </w:tcPr>
          <w:p w:rsidR="00077DF5" w:rsidRPr="004B5D4D" w:rsidRDefault="003C610C" w:rsidP="000E22FC">
            <w:pPr>
              <w:ind w:right="-109"/>
              <w:jc w:val="center"/>
            </w:pPr>
            <w:r w:rsidRPr="004B5D4D">
              <w:noBreakHyphen/>
            </w:r>
          </w:p>
        </w:tc>
        <w:tc>
          <w:tcPr>
            <w:tcW w:w="1418" w:type="dxa"/>
            <w:shd w:val="clear" w:color="auto" w:fill="auto"/>
            <w:vAlign w:val="center"/>
          </w:tcPr>
          <w:p w:rsidR="00077DF5" w:rsidRPr="004B5D4D" w:rsidRDefault="004B5D4D" w:rsidP="000E22FC">
            <w:pPr>
              <w:ind w:right="-109"/>
              <w:jc w:val="center"/>
            </w:pPr>
            <w:r>
              <w:t>5</w:t>
            </w:r>
            <w:r w:rsidR="00357212" w:rsidRPr="004B5D4D">
              <w:t>00+</w:t>
            </w:r>
          </w:p>
        </w:tc>
      </w:tr>
      <w:tr w:rsidR="00077DF5" w:rsidRPr="00420D13" w:rsidTr="000E22FC">
        <w:tc>
          <w:tcPr>
            <w:tcW w:w="675" w:type="dxa"/>
            <w:vMerge/>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vAlign w:val="center"/>
          </w:tcPr>
          <w:p w:rsidR="00077DF5" w:rsidRPr="00077DF5" w:rsidRDefault="00077DF5" w:rsidP="00077DF5">
            <w:pPr>
              <w:pStyle w:val="a3"/>
              <w:numPr>
                <w:ilvl w:val="0"/>
                <w:numId w:val="11"/>
              </w:numPr>
              <w:tabs>
                <w:tab w:val="left" w:pos="610"/>
              </w:tabs>
              <w:spacing w:after="0" w:line="240" w:lineRule="auto"/>
              <w:ind w:left="0" w:firstLine="326"/>
              <w:jc w:val="both"/>
              <w:rPr>
                <w:rFonts w:ascii="Times New Roman" w:eastAsia="Times New Roman" w:hAnsi="Times New Roman" w:cs="Times New Roman"/>
                <w:sz w:val="24"/>
                <w:szCs w:val="24"/>
                <w:lang w:eastAsia="ru-RU"/>
              </w:rPr>
            </w:pPr>
            <w:r w:rsidRPr="00077DF5">
              <w:rPr>
                <w:rFonts w:ascii="Times New Roman" w:eastAsia="Times New Roman" w:hAnsi="Times New Roman" w:cs="Times New Roman"/>
                <w:sz w:val="24"/>
                <w:szCs w:val="24"/>
                <w:lang w:eastAsia="ru-RU"/>
              </w:rPr>
              <w:t>Национальный рейтинг университетов</w:t>
            </w:r>
          </w:p>
        </w:tc>
        <w:tc>
          <w:tcPr>
            <w:tcW w:w="1417" w:type="dxa"/>
            <w:shd w:val="clear" w:color="auto" w:fill="auto"/>
            <w:vAlign w:val="center"/>
          </w:tcPr>
          <w:p w:rsidR="00077DF5" w:rsidRPr="004B5D4D" w:rsidRDefault="003C610C" w:rsidP="000E22FC">
            <w:pPr>
              <w:ind w:right="-109"/>
              <w:jc w:val="center"/>
            </w:pPr>
            <w:r w:rsidRPr="004B5D4D">
              <w:t>79</w:t>
            </w:r>
          </w:p>
        </w:tc>
        <w:tc>
          <w:tcPr>
            <w:tcW w:w="1418" w:type="dxa"/>
            <w:shd w:val="clear" w:color="auto" w:fill="auto"/>
            <w:vAlign w:val="center"/>
          </w:tcPr>
          <w:p w:rsidR="00077DF5" w:rsidRPr="004B5D4D" w:rsidRDefault="00313A7B" w:rsidP="000E22FC">
            <w:pPr>
              <w:ind w:right="-109"/>
              <w:jc w:val="center"/>
            </w:pPr>
            <w:r w:rsidRPr="004B5D4D">
              <w:t>78</w:t>
            </w:r>
          </w:p>
        </w:tc>
      </w:tr>
      <w:tr w:rsidR="00077DF5" w:rsidRPr="003C610C" w:rsidTr="000E22FC">
        <w:tc>
          <w:tcPr>
            <w:tcW w:w="675" w:type="dxa"/>
            <w:vMerge/>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vAlign w:val="center"/>
          </w:tcPr>
          <w:p w:rsidR="00077DF5" w:rsidRPr="00041927" w:rsidRDefault="00077DF5" w:rsidP="00077DF5">
            <w:pPr>
              <w:pStyle w:val="a3"/>
              <w:numPr>
                <w:ilvl w:val="0"/>
                <w:numId w:val="11"/>
              </w:numPr>
              <w:tabs>
                <w:tab w:val="left" w:pos="610"/>
              </w:tabs>
              <w:spacing w:after="0" w:line="240" w:lineRule="auto"/>
              <w:ind w:left="0" w:firstLine="326"/>
              <w:jc w:val="both"/>
              <w:rPr>
                <w:rFonts w:ascii="Times New Roman" w:eastAsia="Times New Roman" w:hAnsi="Times New Roman" w:cs="Times New Roman"/>
                <w:sz w:val="24"/>
                <w:szCs w:val="24"/>
                <w:lang w:val="en-US" w:eastAsia="ru-RU"/>
              </w:rPr>
            </w:pPr>
            <w:proofErr w:type="spellStart"/>
            <w:r w:rsidRPr="00041927">
              <w:rPr>
                <w:rFonts w:ascii="Times New Roman" w:eastAsia="Times New Roman" w:hAnsi="Times New Roman" w:cs="Times New Roman"/>
                <w:sz w:val="24"/>
                <w:szCs w:val="24"/>
                <w:lang w:val="en-US" w:eastAsia="ru-RU"/>
              </w:rPr>
              <w:t>Webometrics</w:t>
            </w:r>
            <w:proofErr w:type="spellEnd"/>
            <w:r w:rsidRPr="00041927">
              <w:rPr>
                <w:rFonts w:ascii="Times New Roman" w:eastAsia="Times New Roman" w:hAnsi="Times New Roman" w:cs="Times New Roman"/>
                <w:sz w:val="24"/>
                <w:szCs w:val="24"/>
                <w:lang w:val="en-US" w:eastAsia="ru-RU"/>
              </w:rPr>
              <w:t xml:space="preserve"> Ranking of World Universities, </w:t>
            </w:r>
            <w:r w:rsidRPr="00077DF5">
              <w:rPr>
                <w:rFonts w:ascii="Times New Roman" w:eastAsia="Times New Roman" w:hAnsi="Times New Roman" w:cs="Times New Roman"/>
                <w:sz w:val="24"/>
                <w:szCs w:val="24"/>
                <w:lang w:eastAsia="ru-RU"/>
              </w:rPr>
              <w:t>Россия</w:t>
            </w:r>
            <w:r w:rsidRPr="00041927">
              <w:rPr>
                <w:rFonts w:ascii="Times New Roman" w:eastAsia="Times New Roman" w:hAnsi="Times New Roman" w:cs="Times New Roman"/>
                <w:sz w:val="24"/>
                <w:szCs w:val="24"/>
                <w:lang w:val="en-US" w:eastAsia="ru-RU"/>
              </w:rPr>
              <w:t>/</w:t>
            </w:r>
            <w:r w:rsidRPr="00077DF5">
              <w:rPr>
                <w:rFonts w:ascii="Times New Roman" w:eastAsia="Times New Roman" w:hAnsi="Times New Roman" w:cs="Times New Roman"/>
                <w:sz w:val="24"/>
                <w:szCs w:val="24"/>
                <w:lang w:eastAsia="ru-RU"/>
              </w:rPr>
              <w:t>мир</w:t>
            </w:r>
          </w:p>
        </w:tc>
        <w:tc>
          <w:tcPr>
            <w:tcW w:w="1417" w:type="dxa"/>
            <w:shd w:val="clear" w:color="auto" w:fill="auto"/>
            <w:vAlign w:val="center"/>
          </w:tcPr>
          <w:p w:rsidR="00077DF5" w:rsidRPr="00E64226" w:rsidRDefault="003C610C" w:rsidP="000E22FC">
            <w:pPr>
              <w:ind w:right="-109"/>
              <w:jc w:val="center"/>
            </w:pPr>
            <w:r w:rsidRPr="004B5D4D">
              <w:t>54</w:t>
            </w:r>
            <w:r w:rsidRPr="00E64226">
              <w:t>/</w:t>
            </w:r>
            <w:r w:rsidR="00357212" w:rsidRPr="00E64226">
              <w:t>3076</w:t>
            </w:r>
          </w:p>
        </w:tc>
        <w:tc>
          <w:tcPr>
            <w:tcW w:w="1418" w:type="dxa"/>
            <w:shd w:val="clear" w:color="auto" w:fill="auto"/>
            <w:vAlign w:val="center"/>
          </w:tcPr>
          <w:p w:rsidR="00077DF5" w:rsidRPr="004B5D4D" w:rsidRDefault="003C610C" w:rsidP="00313A7B">
            <w:pPr>
              <w:ind w:right="-109"/>
              <w:jc w:val="center"/>
            </w:pPr>
            <w:r w:rsidRPr="004B5D4D">
              <w:t>5</w:t>
            </w:r>
            <w:r w:rsidR="00313A7B" w:rsidRPr="004B5D4D">
              <w:t>2</w:t>
            </w:r>
            <w:r w:rsidRPr="00E64226">
              <w:t>/</w:t>
            </w:r>
            <w:r w:rsidR="00357212" w:rsidRPr="00E64226">
              <w:t>3070</w:t>
            </w:r>
          </w:p>
        </w:tc>
      </w:tr>
      <w:tr w:rsidR="00077DF5" w:rsidRPr="003C610C" w:rsidTr="000E22FC">
        <w:tc>
          <w:tcPr>
            <w:tcW w:w="675" w:type="dxa"/>
            <w:vMerge/>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lang w:val="en-US"/>
              </w:rPr>
            </w:pPr>
          </w:p>
        </w:tc>
        <w:tc>
          <w:tcPr>
            <w:tcW w:w="11482" w:type="dxa"/>
            <w:shd w:val="clear" w:color="auto" w:fill="auto"/>
            <w:vAlign w:val="center"/>
          </w:tcPr>
          <w:p w:rsidR="00077DF5" w:rsidRPr="00041927" w:rsidRDefault="00077DF5" w:rsidP="00313A7B">
            <w:pPr>
              <w:pStyle w:val="a3"/>
              <w:numPr>
                <w:ilvl w:val="0"/>
                <w:numId w:val="11"/>
              </w:numPr>
              <w:tabs>
                <w:tab w:val="left" w:pos="610"/>
              </w:tabs>
              <w:spacing w:after="0" w:line="240" w:lineRule="auto"/>
              <w:ind w:left="0" w:firstLine="326"/>
              <w:jc w:val="both"/>
              <w:rPr>
                <w:rFonts w:ascii="Times New Roman" w:eastAsia="Times New Roman" w:hAnsi="Times New Roman" w:cs="Times New Roman"/>
                <w:sz w:val="24"/>
                <w:szCs w:val="24"/>
                <w:lang w:val="en-US" w:eastAsia="ru-RU"/>
              </w:rPr>
            </w:pPr>
            <w:r w:rsidRPr="00041927">
              <w:rPr>
                <w:rFonts w:ascii="Times New Roman" w:eastAsia="Times New Roman" w:hAnsi="Times New Roman" w:cs="Times New Roman"/>
                <w:sz w:val="24"/>
                <w:szCs w:val="24"/>
                <w:lang w:val="en-US" w:eastAsia="ru-RU"/>
              </w:rPr>
              <w:t xml:space="preserve">QS </w:t>
            </w:r>
            <w:r w:rsidRPr="004B5D4D">
              <w:rPr>
                <w:rFonts w:ascii="Times New Roman" w:eastAsia="Times New Roman" w:hAnsi="Times New Roman" w:cs="Times New Roman"/>
                <w:sz w:val="24"/>
                <w:szCs w:val="24"/>
                <w:lang w:val="en-US" w:eastAsia="ru-RU"/>
              </w:rPr>
              <w:t>BRICS</w:t>
            </w:r>
          </w:p>
        </w:tc>
        <w:tc>
          <w:tcPr>
            <w:tcW w:w="1417" w:type="dxa"/>
            <w:shd w:val="clear" w:color="auto" w:fill="auto"/>
            <w:vAlign w:val="center"/>
          </w:tcPr>
          <w:p w:rsidR="00077DF5" w:rsidRPr="00E64226" w:rsidRDefault="000F7109" w:rsidP="000F7109">
            <w:pPr>
              <w:ind w:right="-109"/>
              <w:jc w:val="center"/>
            </w:pPr>
            <w:r w:rsidRPr="00E64226">
              <w:t>351</w:t>
            </w:r>
            <w:r w:rsidR="00E64226">
              <w:t>–</w:t>
            </w:r>
            <w:r w:rsidRPr="00E64226">
              <w:t>400</w:t>
            </w:r>
          </w:p>
        </w:tc>
        <w:tc>
          <w:tcPr>
            <w:tcW w:w="1418" w:type="dxa"/>
            <w:shd w:val="clear" w:color="auto" w:fill="auto"/>
            <w:vAlign w:val="center"/>
          </w:tcPr>
          <w:p w:rsidR="00077DF5" w:rsidRPr="00E64226" w:rsidRDefault="00313A7B" w:rsidP="000E22FC">
            <w:pPr>
              <w:ind w:right="-109"/>
              <w:jc w:val="center"/>
            </w:pPr>
            <w:r w:rsidRPr="00E64226">
              <w:t>351</w:t>
            </w:r>
            <w:r w:rsidR="00E64226">
              <w:t>–</w:t>
            </w:r>
            <w:r w:rsidRPr="00E64226">
              <w:t>400</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lang w:val="en-US"/>
              </w:rPr>
            </w:pPr>
          </w:p>
        </w:tc>
        <w:tc>
          <w:tcPr>
            <w:tcW w:w="11482" w:type="dxa"/>
            <w:shd w:val="clear" w:color="auto" w:fill="auto"/>
          </w:tcPr>
          <w:p w:rsidR="00041927" w:rsidRPr="00077DF5" w:rsidRDefault="00041927" w:rsidP="000E22FC">
            <w:pPr>
              <w:pStyle w:val="Default"/>
              <w:rPr>
                <w:rFonts w:ascii="Times New Roman" w:hAnsi="Times New Roman" w:cs="Times New Roman"/>
                <w:color w:val="auto"/>
              </w:rPr>
            </w:pPr>
            <w:r w:rsidRPr="00077DF5">
              <w:rPr>
                <w:rFonts w:ascii="Times New Roman" w:hAnsi="Times New Roman" w:cs="Times New Roman"/>
                <w:color w:val="auto"/>
              </w:rPr>
              <w:t>Общая площадь учебно-лабораторных помещений в расчете на одного студента, м</w:t>
            </w:r>
            <w:proofErr w:type="gramStart"/>
            <w:r w:rsidRPr="002F4024">
              <w:rPr>
                <w:rFonts w:ascii="Times New Roman" w:hAnsi="Times New Roman" w:cs="Times New Roman"/>
                <w:color w:val="auto"/>
                <w:vertAlign w:val="superscript"/>
              </w:rPr>
              <w:t>2</w:t>
            </w:r>
            <w:proofErr w:type="gramEnd"/>
          </w:p>
        </w:tc>
        <w:tc>
          <w:tcPr>
            <w:tcW w:w="1417" w:type="dxa"/>
            <w:shd w:val="clear" w:color="auto" w:fill="auto"/>
            <w:vAlign w:val="center"/>
          </w:tcPr>
          <w:p w:rsidR="00041927" w:rsidRPr="00EB7A6E" w:rsidRDefault="00041927" w:rsidP="000E22FC">
            <w:pPr>
              <w:pStyle w:val="20"/>
              <w:jc w:val="center"/>
              <w:rPr>
                <w:sz w:val="24"/>
                <w:szCs w:val="24"/>
              </w:rPr>
            </w:pPr>
            <w:r>
              <w:rPr>
                <w:sz w:val="24"/>
                <w:szCs w:val="24"/>
              </w:rPr>
              <w:t>3,4</w:t>
            </w:r>
          </w:p>
        </w:tc>
        <w:tc>
          <w:tcPr>
            <w:tcW w:w="1418" w:type="dxa"/>
            <w:shd w:val="clear" w:color="auto" w:fill="auto"/>
            <w:vAlign w:val="center"/>
          </w:tcPr>
          <w:p w:rsidR="00041927" w:rsidRPr="00EB7A6E" w:rsidRDefault="00041927" w:rsidP="000E22FC">
            <w:pPr>
              <w:pStyle w:val="20"/>
              <w:jc w:val="center"/>
              <w:rPr>
                <w:sz w:val="24"/>
                <w:szCs w:val="24"/>
              </w:rPr>
            </w:pPr>
            <w:r>
              <w:rPr>
                <w:sz w:val="24"/>
                <w:szCs w:val="24"/>
              </w:rPr>
              <w:t>3,4</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Доля выпускников, трудоустроившихся в течение календарного года, следующего за годом выпуска, в субъекте Российской Федерации, на территории которого находится университет, в общей численности выпускников, обучавшихся по основным образовательным программам высшего образования, %</w:t>
            </w:r>
          </w:p>
        </w:tc>
        <w:tc>
          <w:tcPr>
            <w:tcW w:w="1417" w:type="dxa"/>
            <w:shd w:val="clear" w:color="auto" w:fill="auto"/>
            <w:vAlign w:val="center"/>
          </w:tcPr>
          <w:p w:rsidR="00077DF5" w:rsidRPr="002F431A" w:rsidRDefault="00041927" w:rsidP="000E22FC">
            <w:pPr>
              <w:tabs>
                <w:tab w:val="right" w:pos="9923"/>
              </w:tabs>
              <w:ind w:right="-109"/>
              <w:jc w:val="center"/>
              <w:rPr>
                <w:rFonts w:eastAsia="Calibri"/>
              </w:rPr>
            </w:pPr>
            <w:r w:rsidRPr="002F431A">
              <w:rPr>
                <w:rFonts w:eastAsia="Calibri"/>
              </w:rPr>
              <w:t>75</w:t>
            </w:r>
          </w:p>
        </w:tc>
        <w:tc>
          <w:tcPr>
            <w:tcW w:w="1418" w:type="dxa"/>
            <w:shd w:val="clear" w:color="auto" w:fill="auto"/>
            <w:vAlign w:val="center"/>
          </w:tcPr>
          <w:p w:rsidR="00077DF5" w:rsidRPr="002F431A" w:rsidRDefault="00041927" w:rsidP="000E22FC">
            <w:pPr>
              <w:tabs>
                <w:tab w:val="right" w:pos="9923"/>
              </w:tabs>
              <w:ind w:right="-109"/>
              <w:jc w:val="center"/>
              <w:rPr>
                <w:rFonts w:eastAsia="Calibri"/>
              </w:rPr>
            </w:pPr>
            <w:r w:rsidRPr="002F431A">
              <w:rPr>
                <w:rFonts w:eastAsia="Calibri"/>
              </w:rPr>
              <w:t>76</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pPr>
              <w:pStyle w:val="Default"/>
              <w:rPr>
                <w:rFonts w:ascii="Times New Roman" w:hAnsi="Times New Roman" w:cs="Times New Roman"/>
                <w:color w:val="auto"/>
              </w:rPr>
            </w:pPr>
            <w:r w:rsidRPr="00077DF5">
              <w:rPr>
                <w:rFonts w:ascii="Times New Roman" w:hAnsi="Times New Roman" w:cs="Times New Roman"/>
                <w:color w:val="auto"/>
              </w:rPr>
              <w:t xml:space="preserve">Удельный вес численности </w:t>
            </w:r>
            <w:proofErr w:type="gramStart"/>
            <w:r w:rsidRPr="00077DF5">
              <w:rPr>
                <w:rFonts w:ascii="Times New Roman" w:hAnsi="Times New Roman" w:cs="Times New Roman"/>
                <w:color w:val="auto"/>
              </w:rPr>
              <w:t>иностранных</w:t>
            </w:r>
            <w:proofErr w:type="gramEnd"/>
            <w:r w:rsidRPr="00077DF5">
              <w:rPr>
                <w:rFonts w:ascii="Times New Roman" w:hAnsi="Times New Roman" w:cs="Times New Roman"/>
                <w:color w:val="auto"/>
              </w:rPr>
              <w:t xml:space="preserve"> обучающихся по основным образовательным программам высшего образования, в общей численности </w:t>
            </w:r>
            <w:proofErr w:type="spellStart"/>
            <w:r w:rsidRPr="00077DF5">
              <w:rPr>
                <w:rFonts w:ascii="Times New Roman" w:hAnsi="Times New Roman" w:cs="Times New Roman"/>
                <w:color w:val="auto"/>
              </w:rPr>
              <w:t>контингента,%</w:t>
            </w:r>
            <w:proofErr w:type="spellEnd"/>
            <w:r w:rsidRPr="00077DF5">
              <w:rPr>
                <w:rFonts w:ascii="Times New Roman" w:hAnsi="Times New Roman" w:cs="Times New Roman"/>
                <w:color w:val="auto"/>
              </w:rPr>
              <w:t xml:space="preserve"> </w:t>
            </w:r>
          </w:p>
        </w:tc>
        <w:tc>
          <w:tcPr>
            <w:tcW w:w="1417" w:type="dxa"/>
            <w:shd w:val="clear" w:color="auto" w:fill="auto"/>
            <w:vAlign w:val="center"/>
          </w:tcPr>
          <w:p w:rsidR="00041927" w:rsidRPr="00EB7A6E" w:rsidRDefault="00041927" w:rsidP="000E22FC">
            <w:pPr>
              <w:pStyle w:val="20"/>
              <w:jc w:val="center"/>
              <w:rPr>
                <w:sz w:val="24"/>
                <w:szCs w:val="24"/>
              </w:rPr>
            </w:pPr>
            <w:r>
              <w:rPr>
                <w:sz w:val="24"/>
                <w:szCs w:val="24"/>
              </w:rPr>
              <w:t>12,5</w:t>
            </w:r>
          </w:p>
        </w:tc>
        <w:tc>
          <w:tcPr>
            <w:tcW w:w="1418" w:type="dxa"/>
            <w:shd w:val="clear" w:color="auto" w:fill="auto"/>
            <w:vAlign w:val="center"/>
          </w:tcPr>
          <w:p w:rsidR="00041927" w:rsidRPr="00EB7A6E" w:rsidRDefault="00041927" w:rsidP="000E22FC">
            <w:pPr>
              <w:pStyle w:val="20"/>
              <w:jc w:val="center"/>
              <w:rPr>
                <w:sz w:val="24"/>
                <w:szCs w:val="24"/>
              </w:rPr>
            </w:pPr>
            <w:r>
              <w:rPr>
                <w:sz w:val="24"/>
                <w:szCs w:val="24"/>
              </w:rPr>
              <w:t>13,0</w:t>
            </w:r>
          </w:p>
        </w:tc>
      </w:tr>
      <w:tr w:rsidR="00041927" w:rsidRPr="00420D13" w:rsidTr="000E22FC">
        <w:tc>
          <w:tcPr>
            <w:tcW w:w="675" w:type="dxa"/>
            <w:shd w:val="clear" w:color="auto" w:fill="auto"/>
            <w:vAlign w:val="center"/>
          </w:tcPr>
          <w:p w:rsidR="00041927" w:rsidRPr="00972E74" w:rsidRDefault="00041927" w:rsidP="00077DF5">
            <w:pPr>
              <w:numPr>
                <w:ilvl w:val="0"/>
                <w:numId w:val="12"/>
              </w:numPr>
              <w:tabs>
                <w:tab w:val="right" w:pos="9923"/>
              </w:tabs>
              <w:ind w:left="0" w:firstLine="0"/>
              <w:jc w:val="center"/>
              <w:rPr>
                <w:rFonts w:eastAsia="Calibri"/>
              </w:rPr>
            </w:pPr>
          </w:p>
        </w:tc>
        <w:tc>
          <w:tcPr>
            <w:tcW w:w="11482" w:type="dxa"/>
            <w:shd w:val="clear" w:color="auto" w:fill="auto"/>
          </w:tcPr>
          <w:p w:rsidR="00041927" w:rsidRPr="00077DF5" w:rsidRDefault="00041927" w:rsidP="000E22FC">
            <w:pPr>
              <w:pStyle w:val="Default"/>
              <w:rPr>
                <w:rFonts w:ascii="Times New Roman" w:hAnsi="Times New Roman" w:cs="Times New Roman"/>
                <w:color w:val="auto"/>
              </w:rPr>
            </w:pPr>
            <w:r w:rsidRPr="00077DF5">
              <w:rPr>
                <w:rFonts w:ascii="Times New Roman" w:hAnsi="Times New Roman" w:cs="Times New Roman"/>
                <w:color w:val="auto"/>
              </w:rPr>
              <w:t xml:space="preserve">Количество программ академической мобильности, реализуемых совместно с зарубежными вузами-партнерами, ед. </w:t>
            </w:r>
          </w:p>
        </w:tc>
        <w:tc>
          <w:tcPr>
            <w:tcW w:w="1417" w:type="dxa"/>
            <w:shd w:val="clear" w:color="auto" w:fill="auto"/>
            <w:vAlign w:val="center"/>
          </w:tcPr>
          <w:p w:rsidR="00041927" w:rsidRPr="00EB7A6E" w:rsidRDefault="00041927" w:rsidP="000E22FC">
            <w:pPr>
              <w:pStyle w:val="20"/>
              <w:jc w:val="center"/>
              <w:rPr>
                <w:sz w:val="24"/>
                <w:szCs w:val="24"/>
              </w:rPr>
            </w:pPr>
            <w:r>
              <w:rPr>
                <w:sz w:val="24"/>
                <w:szCs w:val="24"/>
              </w:rPr>
              <w:t>8</w:t>
            </w:r>
          </w:p>
        </w:tc>
        <w:tc>
          <w:tcPr>
            <w:tcW w:w="1418" w:type="dxa"/>
            <w:shd w:val="clear" w:color="auto" w:fill="auto"/>
            <w:vAlign w:val="center"/>
          </w:tcPr>
          <w:p w:rsidR="00041927" w:rsidRPr="00EB7A6E" w:rsidRDefault="00041927" w:rsidP="000E22FC">
            <w:pPr>
              <w:pStyle w:val="20"/>
              <w:jc w:val="center"/>
              <w:rPr>
                <w:sz w:val="24"/>
                <w:szCs w:val="24"/>
              </w:rPr>
            </w:pPr>
            <w:r>
              <w:rPr>
                <w:sz w:val="24"/>
                <w:szCs w:val="24"/>
              </w:rPr>
              <w:t>9</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Доходы вуза из иностранных источников на выполнение НИОКР, тыс. руб.</w:t>
            </w:r>
          </w:p>
        </w:tc>
        <w:tc>
          <w:tcPr>
            <w:tcW w:w="1417" w:type="dxa"/>
            <w:shd w:val="clear" w:color="auto" w:fill="auto"/>
            <w:vAlign w:val="center"/>
          </w:tcPr>
          <w:p w:rsidR="00077DF5" w:rsidRPr="00E64226" w:rsidRDefault="002F4024" w:rsidP="0062110F">
            <w:pPr>
              <w:ind w:right="-109"/>
              <w:jc w:val="center"/>
            </w:pPr>
            <w:r w:rsidRPr="00E64226">
              <w:t>2500</w:t>
            </w:r>
          </w:p>
        </w:tc>
        <w:tc>
          <w:tcPr>
            <w:tcW w:w="1418" w:type="dxa"/>
            <w:shd w:val="clear" w:color="auto" w:fill="auto"/>
            <w:vAlign w:val="center"/>
          </w:tcPr>
          <w:p w:rsidR="00077DF5" w:rsidRPr="00E64226" w:rsidRDefault="002F4024" w:rsidP="000E22FC">
            <w:pPr>
              <w:ind w:right="-109"/>
              <w:jc w:val="center"/>
            </w:pPr>
            <w:r w:rsidRPr="00E64226">
              <w:t>2500</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Доходы вуза из всех источников, млн. руб.</w:t>
            </w:r>
          </w:p>
        </w:tc>
        <w:tc>
          <w:tcPr>
            <w:tcW w:w="1417" w:type="dxa"/>
            <w:shd w:val="clear" w:color="auto" w:fill="auto"/>
            <w:vAlign w:val="center"/>
          </w:tcPr>
          <w:p w:rsidR="00077DF5" w:rsidRPr="00E64226" w:rsidRDefault="002F4024" w:rsidP="000E22FC">
            <w:pPr>
              <w:ind w:right="-109"/>
              <w:jc w:val="center"/>
            </w:pPr>
            <w:r w:rsidRPr="00E64226">
              <w:t>2112</w:t>
            </w:r>
          </w:p>
        </w:tc>
        <w:tc>
          <w:tcPr>
            <w:tcW w:w="1418" w:type="dxa"/>
            <w:shd w:val="clear" w:color="auto" w:fill="auto"/>
            <w:vAlign w:val="center"/>
          </w:tcPr>
          <w:p w:rsidR="00077DF5" w:rsidRPr="00E64226" w:rsidRDefault="00E64226" w:rsidP="000E22FC">
            <w:pPr>
              <w:ind w:right="-109"/>
              <w:jc w:val="center"/>
            </w:pPr>
            <w:r w:rsidRPr="00E64226">
              <w:t>2205</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Доля доходов из средств от приносящей доход деятельности в доходах по всем видам финансового обеспечения университета, %</w:t>
            </w:r>
          </w:p>
        </w:tc>
        <w:tc>
          <w:tcPr>
            <w:tcW w:w="1417" w:type="dxa"/>
            <w:shd w:val="clear" w:color="auto" w:fill="auto"/>
            <w:vAlign w:val="center"/>
          </w:tcPr>
          <w:p w:rsidR="00077DF5" w:rsidRPr="002F4024" w:rsidRDefault="002F4024" w:rsidP="000E22FC">
            <w:pPr>
              <w:ind w:right="-109"/>
              <w:jc w:val="center"/>
              <w:rPr>
                <w:spacing w:val="-8"/>
              </w:rPr>
            </w:pPr>
            <w:r w:rsidRPr="002F4024">
              <w:rPr>
                <w:spacing w:val="-8"/>
              </w:rPr>
              <w:t>51,5</w:t>
            </w:r>
          </w:p>
        </w:tc>
        <w:tc>
          <w:tcPr>
            <w:tcW w:w="1418" w:type="dxa"/>
            <w:shd w:val="clear" w:color="auto" w:fill="auto"/>
            <w:vAlign w:val="center"/>
          </w:tcPr>
          <w:p w:rsidR="00077DF5" w:rsidRPr="002F4024" w:rsidRDefault="002F4024" w:rsidP="000E22FC">
            <w:pPr>
              <w:ind w:right="-109"/>
              <w:jc w:val="center"/>
              <w:rPr>
                <w:spacing w:val="-8"/>
              </w:rPr>
            </w:pPr>
            <w:r w:rsidRPr="002F4024">
              <w:rPr>
                <w:spacing w:val="-8"/>
              </w:rPr>
              <w:t>52</w:t>
            </w:r>
          </w:p>
        </w:tc>
      </w:tr>
      <w:tr w:rsidR="00077DF5" w:rsidRPr="00420D13" w:rsidTr="000E22FC">
        <w:tc>
          <w:tcPr>
            <w:tcW w:w="675" w:type="dxa"/>
            <w:shd w:val="clear" w:color="auto" w:fill="auto"/>
            <w:vAlign w:val="center"/>
          </w:tcPr>
          <w:p w:rsidR="00077DF5" w:rsidRPr="00972E74" w:rsidRDefault="00077DF5" w:rsidP="00077DF5">
            <w:pPr>
              <w:numPr>
                <w:ilvl w:val="0"/>
                <w:numId w:val="12"/>
              </w:numPr>
              <w:tabs>
                <w:tab w:val="right" w:pos="9923"/>
              </w:tabs>
              <w:ind w:left="0" w:firstLine="0"/>
              <w:jc w:val="center"/>
              <w:rPr>
                <w:rFonts w:eastAsia="Calibri"/>
              </w:rPr>
            </w:pPr>
          </w:p>
        </w:tc>
        <w:tc>
          <w:tcPr>
            <w:tcW w:w="11482" w:type="dxa"/>
            <w:shd w:val="clear" w:color="auto" w:fill="auto"/>
          </w:tcPr>
          <w:p w:rsidR="00077DF5" w:rsidRPr="00077DF5" w:rsidRDefault="00077DF5" w:rsidP="000E22FC">
            <w:pPr>
              <w:pStyle w:val="Default"/>
              <w:rPr>
                <w:rFonts w:ascii="Times New Roman" w:hAnsi="Times New Roman" w:cs="Times New Roman"/>
                <w:color w:val="auto"/>
              </w:rPr>
            </w:pPr>
            <w:r w:rsidRPr="00077DF5">
              <w:rPr>
                <w:rFonts w:ascii="Times New Roman" w:hAnsi="Times New Roman" w:cs="Times New Roman"/>
                <w:color w:val="auto"/>
              </w:rPr>
              <w:t>Отношение заработной платы профессорско-преподавательского состава к средней заработной плате по экономике региона, %</w:t>
            </w:r>
          </w:p>
        </w:tc>
        <w:tc>
          <w:tcPr>
            <w:tcW w:w="1417" w:type="dxa"/>
            <w:shd w:val="clear" w:color="auto" w:fill="auto"/>
            <w:vAlign w:val="center"/>
          </w:tcPr>
          <w:p w:rsidR="00077DF5" w:rsidRPr="00D76684" w:rsidRDefault="00D76684" w:rsidP="0062110F">
            <w:pPr>
              <w:ind w:right="-109"/>
              <w:jc w:val="center"/>
            </w:pPr>
            <w:r w:rsidRPr="00D76684">
              <w:t>20</w:t>
            </w:r>
            <w:r w:rsidR="0062110F">
              <w:t>5</w:t>
            </w:r>
          </w:p>
        </w:tc>
        <w:tc>
          <w:tcPr>
            <w:tcW w:w="1418" w:type="dxa"/>
            <w:shd w:val="clear" w:color="auto" w:fill="auto"/>
            <w:vAlign w:val="center"/>
          </w:tcPr>
          <w:p w:rsidR="00077DF5" w:rsidRPr="00D76684" w:rsidRDefault="002F4024" w:rsidP="0062110F">
            <w:pPr>
              <w:ind w:right="-109"/>
              <w:jc w:val="center"/>
            </w:pPr>
            <w:r>
              <w:t>2</w:t>
            </w:r>
            <w:r w:rsidR="0062110F">
              <w:t>10</w:t>
            </w:r>
          </w:p>
        </w:tc>
      </w:tr>
    </w:tbl>
    <w:p w:rsidR="00077DF5" w:rsidRDefault="00077DF5"/>
    <w:p w:rsidR="00213A11" w:rsidRDefault="00213A11">
      <w:pPr>
        <w:sectPr w:rsidR="00213A11" w:rsidSect="00EF23C9">
          <w:pgSz w:w="16838" w:h="11906" w:orient="landscape"/>
          <w:pgMar w:top="1134" w:right="1134" w:bottom="851" w:left="1134" w:header="709" w:footer="709" w:gutter="0"/>
          <w:cols w:space="708"/>
          <w:docGrid w:linePitch="360"/>
        </w:sectPr>
      </w:pPr>
    </w:p>
    <w:p w:rsidR="00213A11" w:rsidRPr="00873DE7" w:rsidRDefault="00213A11" w:rsidP="00213A11">
      <w:pPr>
        <w:pStyle w:val="a3"/>
        <w:numPr>
          <w:ilvl w:val="0"/>
          <w:numId w:val="16"/>
        </w:numPr>
        <w:tabs>
          <w:tab w:val="left" w:pos="284"/>
          <w:tab w:val="left" w:pos="1985"/>
        </w:tabs>
        <w:spacing w:after="120"/>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Мероприятия программы по н</w:t>
      </w:r>
      <w:r w:rsidRPr="00873DE7">
        <w:rPr>
          <w:rFonts w:ascii="Times New Roman" w:hAnsi="Times New Roman" w:cs="Times New Roman"/>
          <w:b/>
          <w:sz w:val="28"/>
          <w:szCs w:val="28"/>
        </w:rPr>
        <w:t>аправления</w:t>
      </w:r>
      <w:r>
        <w:rPr>
          <w:rFonts w:ascii="Times New Roman" w:hAnsi="Times New Roman" w:cs="Times New Roman"/>
          <w:b/>
          <w:sz w:val="28"/>
          <w:szCs w:val="28"/>
        </w:rPr>
        <w:t>м</w:t>
      </w:r>
      <w:r w:rsidRPr="00873DE7">
        <w:rPr>
          <w:rFonts w:ascii="Times New Roman" w:hAnsi="Times New Roman" w:cs="Times New Roman"/>
          <w:b/>
          <w:sz w:val="28"/>
          <w:szCs w:val="28"/>
        </w:rPr>
        <w:t xml:space="preserve"> деятельности университета</w:t>
      </w:r>
    </w:p>
    <w:p w:rsidR="00213A11" w:rsidRDefault="00213A11" w:rsidP="00213A11">
      <w:pPr>
        <w:spacing w:line="360" w:lineRule="auto"/>
        <w:ind w:firstLine="567"/>
        <w:jc w:val="both"/>
        <w:rPr>
          <w:sz w:val="28"/>
          <w:szCs w:val="28"/>
        </w:rPr>
      </w:pPr>
      <w:r w:rsidRPr="00197953">
        <w:rPr>
          <w:sz w:val="28"/>
          <w:szCs w:val="28"/>
        </w:rPr>
        <w:t>Достижение стратегическ</w:t>
      </w:r>
      <w:r>
        <w:rPr>
          <w:sz w:val="28"/>
          <w:szCs w:val="28"/>
        </w:rPr>
        <w:t>их</w:t>
      </w:r>
      <w:r w:rsidRPr="00197953">
        <w:rPr>
          <w:sz w:val="28"/>
          <w:szCs w:val="28"/>
        </w:rPr>
        <w:t xml:space="preserve"> цел</w:t>
      </w:r>
      <w:r>
        <w:rPr>
          <w:sz w:val="28"/>
          <w:szCs w:val="28"/>
        </w:rPr>
        <w:t>ей</w:t>
      </w:r>
      <w:r w:rsidRPr="00197953">
        <w:rPr>
          <w:sz w:val="28"/>
          <w:szCs w:val="28"/>
        </w:rPr>
        <w:t xml:space="preserve"> осуществля</w:t>
      </w:r>
      <w:r w:rsidR="00B5092E">
        <w:rPr>
          <w:sz w:val="28"/>
          <w:szCs w:val="28"/>
        </w:rPr>
        <w:t>е</w:t>
      </w:r>
      <w:r w:rsidRPr="00197953">
        <w:rPr>
          <w:sz w:val="28"/>
          <w:szCs w:val="28"/>
        </w:rPr>
        <w:t>тся посредством системного развития ос</w:t>
      </w:r>
      <w:r w:rsidR="00FD3CB7">
        <w:rPr>
          <w:sz w:val="28"/>
          <w:szCs w:val="28"/>
        </w:rPr>
        <w:t>новных направлений деятельности</w:t>
      </w:r>
      <w:r>
        <w:rPr>
          <w:sz w:val="28"/>
          <w:szCs w:val="28"/>
        </w:rPr>
        <w:t xml:space="preserve"> университета</w:t>
      </w:r>
      <w:r w:rsidRPr="00197953">
        <w:rPr>
          <w:sz w:val="28"/>
          <w:szCs w:val="28"/>
        </w:rPr>
        <w:t>: образовательн</w:t>
      </w:r>
      <w:r>
        <w:rPr>
          <w:sz w:val="28"/>
          <w:szCs w:val="28"/>
        </w:rPr>
        <w:t>ой</w:t>
      </w:r>
      <w:r w:rsidR="00B5092E">
        <w:rPr>
          <w:sz w:val="28"/>
          <w:szCs w:val="28"/>
        </w:rPr>
        <w:t>;</w:t>
      </w:r>
      <w:r w:rsidRPr="00197953">
        <w:rPr>
          <w:sz w:val="28"/>
          <w:szCs w:val="28"/>
        </w:rPr>
        <w:t xml:space="preserve"> научно-исследовательск</w:t>
      </w:r>
      <w:r>
        <w:rPr>
          <w:sz w:val="28"/>
          <w:szCs w:val="28"/>
        </w:rPr>
        <w:t>ой</w:t>
      </w:r>
      <w:r w:rsidRPr="00197953">
        <w:rPr>
          <w:sz w:val="28"/>
          <w:szCs w:val="28"/>
        </w:rPr>
        <w:t xml:space="preserve"> и инновационн</w:t>
      </w:r>
      <w:r>
        <w:rPr>
          <w:sz w:val="28"/>
          <w:szCs w:val="28"/>
        </w:rPr>
        <w:t>ой</w:t>
      </w:r>
      <w:r w:rsidRPr="00197953">
        <w:rPr>
          <w:sz w:val="28"/>
          <w:szCs w:val="28"/>
        </w:rPr>
        <w:t xml:space="preserve">, </w:t>
      </w:r>
      <w:r>
        <w:rPr>
          <w:sz w:val="28"/>
          <w:szCs w:val="28"/>
        </w:rPr>
        <w:t>развити</w:t>
      </w:r>
      <w:r w:rsidR="00B5092E">
        <w:rPr>
          <w:sz w:val="28"/>
          <w:szCs w:val="28"/>
        </w:rPr>
        <w:t>я</w:t>
      </w:r>
      <w:r w:rsidRPr="00197953">
        <w:rPr>
          <w:sz w:val="28"/>
          <w:szCs w:val="28"/>
        </w:rPr>
        <w:t xml:space="preserve"> кадрового потенциала</w:t>
      </w:r>
      <w:r w:rsidR="00B5092E">
        <w:rPr>
          <w:sz w:val="28"/>
          <w:szCs w:val="28"/>
        </w:rPr>
        <w:t>;</w:t>
      </w:r>
      <w:r w:rsidRPr="00197953">
        <w:rPr>
          <w:sz w:val="28"/>
          <w:szCs w:val="28"/>
        </w:rPr>
        <w:t xml:space="preserve"> инфраструктурного комплекса и систем</w:t>
      </w:r>
      <w:r>
        <w:rPr>
          <w:sz w:val="28"/>
          <w:szCs w:val="28"/>
        </w:rPr>
        <w:t>ы</w:t>
      </w:r>
      <w:r w:rsidRPr="00197953">
        <w:rPr>
          <w:sz w:val="28"/>
          <w:szCs w:val="28"/>
        </w:rPr>
        <w:t xml:space="preserve"> управления</w:t>
      </w:r>
      <w:r w:rsidR="00B5092E">
        <w:rPr>
          <w:sz w:val="28"/>
          <w:szCs w:val="28"/>
        </w:rPr>
        <w:t xml:space="preserve"> вузом</w:t>
      </w:r>
      <w:r w:rsidRPr="00197953">
        <w:rPr>
          <w:sz w:val="28"/>
          <w:szCs w:val="28"/>
        </w:rPr>
        <w:t xml:space="preserve">, а также взаимодействия с местными сообществами, городской и региональной средой путем скоординированного выполнения взаимоувязанных по срокам, ресурсам и источникам финансового обеспечения мероприятий </w:t>
      </w:r>
      <w:r>
        <w:rPr>
          <w:sz w:val="28"/>
          <w:szCs w:val="28"/>
        </w:rPr>
        <w:t>Комплексной п</w:t>
      </w:r>
      <w:r w:rsidRPr="00197953">
        <w:rPr>
          <w:sz w:val="28"/>
          <w:szCs w:val="28"/>
        </w:rPr>
        <w:t xml:space="preserve">рограммы, направленных на обеспечение устойчивого и прогнозируемого развития </w:t>
      </w:r>
      <w:r>
        <w:rPr>
          <w:sz w:val="28"/>
          <w:szCs w:val="28"/>
        </w:rPr>
        <w:t>университета</w:t>
      </w:r>
      <w:r w:rsidRPr="00197953">
        <w:rPr>
          <w:sz w:val="28"/>
          <w:szCs w:val="28"/>
        </w:rPr>
        <w:t>, по направлениям</w:t>
      </w:r>
      <w:r>
        <w:rPr>
          <w:sz w:val="28"/>
          <w:szCs w:val="28"/>
        </w:rPr>
        <w:t xml:space="preserve"> деятельности</w:t>
      </w:r>
      <w:r w:rsidRPr="00197953">
        <w:rPr>
          <w:sz w:val="28"/>
          <w:szCs w:val="28"/>
        </w:rPr>
        <w:t xml:space="preserve"> и блокам мероприятий</w:t>
      </w:r>
      <w:r>
        <w:rPr>
          <w:sz w:val="28"/>
          <w:szCs w:val="28"/>
        </w:rPr>
        <w:t>.</w:t>
      </w:r>
    </w:p>
    <w:p w:rsidR="00213A11" w:rsidRDefault="00213A11" w:rsidP="00213A11">
      <w:pPr>
        <w:pStyle w:val="a3"/>
        <w:spacing w:after="0" w:line="360" w:lineRule="auto"/>
        <w:ind w:left="0" w:firstLine="851"/>
        <w:jc w:val="both"/>
        <w:rPr>
          <w:rFonts w:ascii="Times New Roman" w:eastAsia="Times New Roman" w:hAnsi="Times New Roman" w:cs="Times New Roman"/>
          <w:sz w:val="28"/>
          <w:szCs w:val="28"/>
          <w:lang w:eastAsia="ru-RU"/>
        </w:rPr>
      </w:pPr>
      <w:r w:rsidRPr="00EF437F">
        <w:rPr>
          <w:rFonts w:ascii="Times New Roman" w:eastAsia="Times New Roman" w:hAnsi="Times New Roman" w:cs="Times New Roman"/>
          <w:sz w:val="28"/>
          <w:szCs w:val="28"/>
          <w:lang w:eastAsia="ru-RU"/>
        </w:rPr>
        <w:t xml:space="preserve">Мероприятия в рамках направлений </w:t>
      </w:r>
      <w:r>
        <w:rPr>
          <w:rFonts w:ascii="Times New Roman" w:eastAsia="Times New Roman" w:hAnsi="Times New Roman" w:cs="Times New Roman"/>
          <w:sz w:val="28"/>
          <w:szCs w:val="28"/>
          <w:lang w:eastAsia="ru-RU"/>
        </w:rPr>
        <w:t>деятельности</w:t>
      </w:r>
      <w:r w:rsidRPr="00EF437F">
        <w:rPr>
          <w:rFonts w:ascii="Times New Roman" w:eastAsia="Times New Roman" w:hAnsi="Times New Roman" w:cs="Times New Roman"/>
          <w:sz w:val="28"/>
          <w:szCs w:val="28"/>
          <w:lang w:eastAsia="ru-RU"/>
        </w:rPr>
        <w:t xml:space="preserve"> структурно группируются в функциональные блоки, направленные на решение ключевых задач развития университета. Общие показатели эффективности реализации направлени</w:t>
      </w:r>
      <w:r w:rsidR="00440B79">
        <w:rPr>
          <w:rFonts w:ascii="Times New Roman" w:eastAsia="Times New Roman" w:hAnsi="Times New Roman" w:cs="Times New Roman"/>
          <w:sz w:val="28"/>
          <w:szCs w:val="28"/>
          <w:lang w:eastAsia="ru-RU"/>
        </w:rPr>
        <w:t>й</w:t>
      </w:r>
      <w:r w:rsidRPr="00EF43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деятельности</w:t>
      </w:r>
      <w:r w:rsidRPr="00EF437F">
        <w:rPr>
          <w:rFonts w:ascii="Times New Roman" w:eastAsia="Times New Roman" w:hAnsi="Times New Roman" w:cs="Times New Roman"/>
          <w:sz w:val="28"/>
          <w:szCs w:val="28"/>
          <w:lang w:eastAsia="ru-RU"/>
        </w:rPr>
        <w:t xml:space="preserve"> складываются из индикаторов реализации конкретных блоков мероприятий.</w:t>
      </w:r>
    </w:p>
    <w:p w:rsidR="00077DF5" w:rsidRDefault="00077DF5">
      <w:pPr>
        <w:sectPr w:rsidR="00077DF5" w:rsidSect="00EF23C9">
          <w:pgSz w:w="11906" w:h="16838"/>
          <w:pgMar w:top="1134" w:right="680" w:bottom="1134" w:left="1418" w:header="709" w:footer="709" w:gutter="0"/>
          <w:cols w:space="708"/>
          <w:docGrid w:linePitch="360"/>
        </w:sectPr>
      </w:pPr>
    </w:p>
    <w:p w:rsidR="007C7C19" w:rsidRPr="00B43504" w:rsidRDefault="007C7C19" w:rsidP="007B4508">
      <w:pPr>
        <w:pStyle w:val="a3"/>
        <w:numPr>
          <w:ilvl w:val="1"/>
          <w:numId w:val="32"/>
        </w:numPr>
        <w:spacing w:after="120"/>
        <w:ind w:left="0" w:firstLine="0"/>
        <w:jc w:val="center"/>
        <w:rPr>
          <w:rFonts w:ascii="Times New Roman" w:hAnsi="Times New Roman" w:cs="Times New Roman"/>
          <w:b/>
          <w:sz w:val="28"/>
          <w:szCs w:val="28"/>
        </w:rPr>
      </w:pPr>
      <w:r w:rsidRPr="00B43504">
        <w:rPr>
          <w:rFonts w:ascii="Times New Roman" w:hAnsi="Times New Roman" w:cs="Times New Roman"/>
          <w:b/>
          <w:sz w:val="28"/>
          <w:szCs w:val="28"/>
        </w:rPr>
        <w:lastRenderedPageBreak/>
        <w:t>Образовательная деятельность</w:t>
      </w:r>
    </w:p>
    <w:p w:rsidR="007C7C19" w:rsidRPr="008150F1" w:rsidRDefault="007C7C19" w:rsidP="0062110F">
      <w:pPr>
        <w:spacing w:after="120"/>
        <w:jc w:val="both"/>
        <w:rPr>
          <w:sz w:val="28"/>
          <w:szCs w:val="28"/>
        </w:rPr>
      </w:pPr>
      <w:r w:rsidRPr="008150F1">
        <w:rPr>
          <w:sz w:val="28"/>
          <w:szCs w:val="28"/>
        </w:rPr>
        <w:t xml:space="preserve">Ответственный за направление </w:t>
      </w:r>
      <w:r w:rsidR="00440B79">
        <w:rPr>
          <w:sz w:val="28"/>
          <w:szCs w:val="28"/>
        </w:rPr>
        <w:t>–</w:t>
      </w:r>
      <w:r w:rsidRPr="008150F1">
        <w:rPr>
          <w:sz w:val="28"/>
          <w:szCs w:val="28"/>
        </w:rPr>
        <w:t xml:space="preserve"> проректор по учебной работе </w:t>
      </w:r>
      <w:proofErr w:type="spellStart"/>
      <w:r w:rsidRPr="008150F1">
        <w:rPr>
          <w:sz w:val="28"/>
          <w:szCs w:val="28"/>
        </w:rPr>
        <w:t>Механов</w:t>
      </w:r>
      <w:proofErr w:type="spellEnd"/>
      <w:r w:rsidRPr="008150F1">
        <w:rPr>
          <w:sz w:val="28"/>
          <w:szCs w:val="28"/>
        </w:rPr>
        <w:t xml:space="preserve"> В.Б.</w:t>
      </w:r>
    </w:p>
    <w:p w:rsidR="00BC6D87" w:rsidRPr="000E22FC" w:rsidRDefault="008150F1" w:rsidP="00ED029F">
      <w:pPr>
        <w:pStyle w:val="a3"/>
        <w:spacing w:after="120" w:line="240" w:lineRule="auto"/>
        <w:ind w:left="0"/>
        <w:rPr>
          <w:rFonts w:ascii="Times New Roman" w:eastAsia="Times New Roman" w:hAnsi="Times New Roman" w:cs="Times New Roman"/>
          <w:sz w:val="28"/>
          <w:szCs w:val="28"/>
          <w:lang w:eastAsia="ru-RU"/>
        </w:rPr>
      </w:pPr>
      <w:r w:rsidRPr="000E22FC">
        <w:rPr>
          <w:rFonts w:ascii="Times New Roman" w:eastAsia="Times New Roman" w:hAnsi="Times New Roman" w:cs="Times New Roman"/>
          <w:sz w:val="28"/>
          <w:szCs w:val="28"/>
          <w:lang w:eastAsia="ru-RU"/>
        </w:rPr>
        <w:t xml:space="preserve">Ключевая задача </w:t>
      </w:r>
      <w:r w:rsidRPr="000E22FC">
        <w:rPr>
          <w:rFonts w:ascii="Times New Roman" w:eastAsia="Times New Roman" w:hAnsi="Times New Roman" w:cs="Times New Roman"/>
          <w:sz w:val="28"/>
          <w:szCs w:val="28"/>
          <w:lang w:eastAsia="ru-RU"/>
        </w:rPr>
        <w:noBreakHyphen/>
        <w:t xml:space="preserve"> </w:t>
      </w:r>
      <w:r w:rsidR="00BA7FF3">
        <w:rPr>
          <w:rFonts w:ascii="Times New Roman" w:eastAsia="Times New Roman" w:hAnsi="Times New Roman" w:cs="Times New Roman"/>
          <w:sz w:val="28"/>
          <w:szCs w:val="28"/>
          <w:lang w:eastAsia="ru-RU"/>
        </w:rPr>
        <w:t>м</w:t>
      </w:r>
      <w:r w:rsidR="00BA7FF3" w:rsidRPr="00BA7FF3">
        <w:rPr>
          <w:rFonts w:ascii="Times New Roman" w:eastAsia="Times New Roman" w:hAnsi="Times New Roman" w:cs="Times New Roman"/>
          <w:sz w:val="28"/>
          <w:szCs w:val="28"/>
          <w:lang w:eastAsia="ru-RU"/>
        </w:rPr>
        <w:t>одернизация образовательной деятельности для достижения необходимого уровня представления образовательных услуг, в том числе на международном рынке, при тесном взаимодействии с региональными органами власти и ведущими предприятиями области</w:t>
      </w:r>
      <w:r w:rsidR="00F25F7B">
        <w:rPr>
          <w:rFonts w:ascii="Times New Roman" w:eastAsia="Times New Roman" w:hAnsi="Times New Roman" w:cs="Times New Roman"/>
          <w:sz w:val="28"/>
          <w:szCs w:val="28"/>
          <w:lang w:eastAsia="ru-RU"/>
        </w:rPr>
        <w:t>.</w:t>
      </w:r>
    </w:p>
    <w:tbl>
      <w:tblPr>
        <w:tblStyle w:val="a4"/>
        <w:tblW w:w="15134" w:type="dxa"/>
        <w:tblLayout w:type="fixed"/>
        <w:tblLook w:val="04A0"/>
      </w:tblPr>
      <w:tblGrid>
        <w:gridCol w:w="2235"/>
        <w:gridCol w:w="3260"/>
        <w:gridCol w:w="1417"/>
        <w:gridCol w:w="1134"/>
        <w:gridCol w:w="1134"/>
        <w:gridCol w:w="3969"/>
        <w:gridCol w:w="1985"/>
      </w:tblGrid>
      <w:tr w:rsidR="007604D4" w:rsidRPr="008F21D5" w:rsidTr="005356B2">
        <w:tc>
          <w:tcPr>
            <w:tcW w:w="2235" w:type="dxa"/>
            <w:vMerge w:val="restart"/>
            <w:vAlign w:val="center"/>
          </w:tcPr>
          <w:p w:rsidR="007604D4" w:rsidRPr="008F21D5" w:rsidRDefault="007604D4" w:rsidP="000E22FC">
            <w:pPr>
              <w:jc w:val="center"/>
              <w:rPr>
                <w:b/>
                <w:sz w:val="24"/>
                <w:szCs w:val="24"/>
              </w:rPr>
            </w:pPr>
            <w:r w:rsidRPr="008F21D5">
              <w:rPr>
                <w:b/>
                <w:sz w:val="24"/>
                <w:szCs w:val="24"/>
              </w:rPr>
              <w:t>Наименование блока мероприятий/</w:t>
            </w:r>
          </w:p>
          <w:p w:rsidR="007604D4" w:rsidRPr="008F21D5" w:rsidRDefault="007604D4" w:rsidP="000E22FC">
            <w:pPr>
              <w:jc w:val="center"/>
              <w:rPr>
                <w:b/>
                <w:sz w:val="24"/>
                <w:szCs w:val="24"/>
              </w:rPr>
            </w:pPr>
            <w:proofErr w:type="gramStart"/>
            <w:r w:rsidRPr="008F21D5">
              <w:rPr>
                <w:b/>
                <w:sz w:val="24"/>
                <w:szCs w:val="24"/>
              </w:rPr>
              <w:t>ответственный за блок</w:t>
            </w:r>
            <w:proofErr w:type="gramEnd"/>
          </w:p>
        </w:tc>
        <w:tc>
          <w:tcPr>
            <w:tcW w:w="4677" w:type="dxa"/>
            <w:gridSpan w:val="2"/>
            <w:vAlign w:val="center"/>
          </w:tcPr>
          <w:p w:rsidR="007604D4" w:rsidRPr="008F21D5" w:rsidRDefault="007604D4" w:rsidP="00B543A7">
            <w:pPr>
              <w:jc w:val="center"/>
              <w:rPr>
                <w:sz w:val="24"/>
                <w:szCs w:val="24"/>
              </w:rPr>
            </w:pPr>
            <w:r w:rsidRPr="008F21D5">
              <w:rPr>
                <w:b/>
                <w:sz w:val="24"/>
                <w:szCs w:val="24"/>
              </w:rPr>
              <w:t xml:space="preserve">Ключевые результаты (показатели) реализации блока мероприятий </w:t>
            </w:r>
          </w:p>
        </w:tc>
        <w:tc>
          <w:tcPr>
            <w:tcW w:w="2268" w:type="dxa"/>
            <w:gridSpan w:val="2"/>
            <w:vAlign w:val="center"/>
          </w:tcPr>
          <w:p w:rsidR="007604D4" w:rsidRPr="008F21D5" w:rsidRDefault="007604D4" w:rsidP="000E22FC">
            <w:pPr>
              <w:jc w:val="center"/>
              <w:rPr>
                <w:b/>
                <w:sz w:val="24"/>
                <w:szCs w:val="24"/>
              </w:rPr>
            </w:pPr>
            <w:r w:rsidRPr="008F21D5">
              <w:rPr>
                <w:b/>
                <w:sz w:val="24"/>
                <w:szCs w:val="24"/>
              </w:rPr>
              <w:t>Срок реализации</w:t>
            </w:r>
          </w:p>
          <w:p w:rsidR="007604D4" w:rsidRPr="008F21D5" w:rsidRDefault="007604D4" w:rsidP="000E22FC">
            <w:pPr>
              <w:jc w:val="center"/>
              <w:rPr>
                <w:b/>
                <w:sz w:val="24"/>
                <w:szCs w:val="24"/>
              </w:rPr>
            </w:pPr>
            <w:r w:rsidRPr="008F21D5">
              <w:rPr>
                <w:b/>
                <w:sz w:val="24"/>
                <w:szCs w:val="24"/>
              </w:rPr>
              <w:t>блока мероприятий</w:t>
            </w:r>
          </w:p>
        </w:tc>
        <w:tc>
          <w:tcPr>
            <w:tcW w:w="3969" w:type="dxa"/>
            <w:vMerge w:val="restart"/>
            <w:vAlign w:val="center"/>
          </w:tcPr>
          <w:p w:rsidR="007604D4" w:rsidRPr="008F21D5" w:rsidRDefault="007604D4" w:rsidP="00B543A7">
            <w:pPr>
              <w:jc w:val="center"/>
              <w:rPr>
                <w:b/>
                <w:sz w:val="24"/>
                <w:szCs w:val="24"/>
              </w:rPr>
            </w:pPr>
            <w:r w:rsidRPr="008F21D5">
              <w:rPr>
                <w:b/>
                <w:sz w:val="24"/>
                <w:szCs w:val="24"/>
              </w:rPr>
              <w:t>Наименование ключевых мероприятий блока</w:t>
            </w:r>
          </w:p>
        </w:tc>
        <w:tc>
          <w:tcPr>
            <w:tcW w:w="1985" w:type="dxa"/>
            <w:vMerge w:val="restart"/>
            <w:vAlign w:val="center"/>
          </w:tcPr>
          <w:p w:rsidR="007604D4" w:rsidRPr="008F21D5" w:rsidRDefault="007604D4" w:rsidP="00EE0633">
            <w:pPr>
              <w:ind w:left="-108"/>
              <w:jc w:val="center"/>
              <w:rPr>
                <w:b/>
                <w:sz w:val="24"/>
                <w:szCs w:val="24"/>
              </w:rPr>
            </w:pPr>
            <w:r w:rsidRPr="008F21D5">
              <w:rPr>
                <w:b/>
                <w:sz w:val="24"/>
                <w:szCs w:val="24"/>
              </w:rPr>
              <w:t>Перечень показателей эффективности реализации КПР, на которые влияет блок мероприятий</w:t>
            </w:r>
          </w:p>
        </w:tc>
      </w:tr>
      <w:tr w:rsidR="007604D4" w:rsidRPr="008F21D5" w:rsidTr="005356B2">
        <w:tc>
          <w:tcPr>
            <w:tcW w:w="2235" w:type="dxa"/>
            <w:vMerge/>
          </w:tcPr>
          <w:p w:rsidR="007604D4" w:rsidRPr="008F21D5" w:rsidRDefault="007604D4" w:rsidP="000E22FC">
            <w:pPr>
              <w:rPr>
                <w:sz w:val="24"/>
                <w:szCs w:val="24"/>
              </w:rPr>
            </w:pPr>
          </w:p>
        </w:tc>
        <w:tc>
          <w:tcPr>
            <w:tcW w:w="3260" w:type="dxa"/>
            <w:vAlign w:val="center"/>
          </w:tcPr>
          <w:p w:rsidR="00463EB3" w:rsidRDefault="007604D4" w:rsidP="000E22FC">
            <w:pPr>
              <w:jc w:val="center"/>
              <w:rPr>
                <w:sz w:val="24"/>
                <w:szCs w:val="24"/>
              </w:rPr>
            </w:pPr>
            <w:r w:rsidRPr="008F21D5">
              <w:rPr>
                <w:sz w:val="24"/>
                <w:szCs w:val="24"/>
              </w:rPr>
              <w:t>наименование показателя/</w:t>
            </w:r>
          </w:p>
          <w:p w:rsidR="007604D4" w:rsidRPr="008F21D5" w:rsidRDefault="007604D4" w:rsidP="000E22FC">
            <w:pPr>
              <w:jc w:val="center"/>
              <w:rPr>
                <w:sz w:val="24"/>
                <w:szCs w:val="24"/>
              </w:rPr>
            </w:pPr>
            <w:r w:rsidRPr="008F21D5">
              <w:rPr>
                <w:sz w:val="24"/>
                <w:szCs w:val="24"/>
              </w:rPr>
              <w:t>единица измерения</w:t>
            </w:r>
          </w:p>
        </w:tc>
        <w:tc>
          <w:tcPr>
            <w:tcW w:w="1417" w:type="dxa"/>
            <w:vAlign w:val="center"/>
          </w:tcPr>
          <w:p w:rsidR="007604D4" w:rsidRPr="008F21D5" w:rsidRDefault="007604D4" w:rsidP="000E22FC">
            <w:pPr>
              <w:jc w:val="center"/>
              <w:rPr>
                <w:sz w:val="24"/>
                <w:szCs w:val="24"/>
              </w:rPr>
            </w:pPr>
            <w:r w:rsidRPr="008F21D5">
              <w:rPr>
                <w:sz w:val="24"/>
                <w:szCs w:val="24"/>
              </w:rPr>
              <w:t>значение показателя</w:t>
            </w:r>
          </w:p>
          <w:p w:rsidR="007604D4" w:rsidRPr="008F21D5" w:rsidRDefault="007604D4" w:rsidP="000E22FC">
            <w:pPr>
              <w:jc w:val="center"/>
              <w:rPr>
                <w:sz w:val="24"/>
                <w:szCs w:val="24"/>
              </w:rPr>
            </w:pPr>
            <w:r w:rsidRPr="008F21D5">
              <w:rPr>
                <w:sz w:val="24"/>
                <w:szCs w:val="24"/>
              </w:rPr>
              <w:t>201</w:t>
            </w:r>
            <w:r>
              <w:rPr>
                <w:sz w:val="24"/>
                <w:szCs w:val="24"/>
              </w:rPr>
              <w:t>9</w:t>
            </w:r>
            <w:r w:rsidRPr="008F21D5">
              <w:rPr>
                <w:sz w:val="24"/>
                <w:szCs w:val="24"/>
              </w:rPr>
              <w:t xml:space="preserve"> г.</w:t>
            </w:r>
          </w:p>
        </w:tc>
        <w:tc>
          <w:tcPr>
            <w:tcW w:w="1134" w:type="dxa"/>
            <w:vAlign w:val="center"/>
          </w:tcPr>
          <w:p w:rsidR="007604D4" w:rsidRPr="008F21D5" w:rsidRDefault="007604D4" w:rsidP="00EE0633">
            <w:pPr>
              <w:ind w:left="-108" w:right="-108"/>
              <w:jc w:val="center"/>
              <w:rPr>
                <w:sz w:val="24"/>
                <w:szCs w:val="24"/>
              </w:rPr>
            </w:pPr>
            <w:r w:rsidRPr="008F21D5">
              <w:rPr>
                <w:sz w:val="24"/>
                <w:szCs w:val="24"/>
              </w:rPr>
              <w:t>начало</w:t>
            </w:r>
          </w:p>
        </w:tc>
        <w:tc>
          <w:tcPr>
            <w:tcW w:w="1134" w:type="dxa"/>
            <w:vAlign w:val="center"/>
          </w:tcPr>
          <w:p w:rsidR="007604D4" w:rsidRPr="008F21D5" w:rsidRDefault="007604D4" w:rsidP="00EE0633">
            <w:pPr>
              <w:ind w:left="-108" w:right="-108"/>
              <w:jc w:val="center"/>
              <w:rPr>
                <w:sz w:val="24"/>
                <w:szCs w:val="24"/>
              </w:rPr>
            </w:pPr>
            <w:r w:rsidRPr="008F21D5">
              <w:rPr>
                <w:sz w:val="24"/>
                <w:szCs w:val="24"/>
              </w:rPr>
              <w:t>окончание</w:t>
            </w:r>
          </w:p>
        </w:tc>
        <w:tc>
          <w:tcPr>
            <w:tcW w:w="3969" w:type="dxa"/>
            <w:vMerge/>
          </w:tcPr>
          <w:p w:rsidR="007604D4" w:rsidRPr="008F21D5" w:rsidRDefault="007604D4" w:rsidP="000E22FC">
            <w:pPr>
              <w:rPr>
                <w:sz w:val="24"/>
                <w:szCs w:val="24"/>
              </w:rPr>
            </w:pPr>
          </w:p>
        </w:tc>
        <w:tc>
          <w:tcPr>
            <w:tcW w:w="1985" w:type="dxa"/>
            <w:vMerge/>
          </w:tcPr>
          <w:p w:rsidR="007604D4" w:rsidRPr="008F21D5" w:rsidRDefault="007604D4" w:rsidP="000E22FC">
            <w:pPr>
              <w:rPr>
                <w:sz w:val="24"/>
                <w:szCs w:val="24"/>
              </w:rPr>
            </w:pPr>
          </w:p>
        </w:tc>
      </w:tr>
      <w:tr w:rsidR="00791BC6" w:rsidRPr="008F21D5" w:rsidTr="005356B2">
        <w:trPr>
          <w:trHeight w:val="415"/>
        </w:trPr>
        <w:tc>
          <w:tcPr>
            <w:tcW w:w="2235" w:type="dxa"/>
            <w:vMerge w:val="restart"/>
            <w:vAlign w:val="center"/>
          </w:tcPr>
          <w:p w:rsidR="00791BC6" w:rsidRDefault="00791BC6" w:rsidP="002103C8">
            <w:pPr>
              <w:rPr>
                <w:sz w:val="24"/>
                <w:szCs w:val="24"/>
              </w:rPr>
            </w:pPr>
            <w:r w:rsidRPr="008F21D5">
              <w:rPr>
                <w:sz w:val="24"/>
                <w:szCs w:val="24"/>
              </w:rPr>
              <w:t>1.1. П</w:t>
            </w:r>
            <w:r>
              <w:rPr>
                <w:sz w:val="24"/>
                <w:szCs w:val="24"/>
              </w:rPr>
              <w:t>ереход на реализацию образовательных программ в соответствии с ФГОС 3++</w:t>
            </w:r>
          </w:p>
          <w:p w:rsidR="00791BC6" w:rsidRPr="008F21D5" w:rsidRDefault="00791BC6" w:rsidP="003A5977">
            <w:pPr>
              <w:rPr>
                <w:sz w:val="24"/>
                <w:szCs w:val="24"/>
              </w:rPr>
            </w:pPr>
            <w:r w:rsidRPr="008F21D5">
              <w:rPr>
                <w:sz w:val="24"/>
                <w:szCs w:val="24"/>
              </w:rPr>
              <w:t xml:space="preserve"> (отв. </w:t>
            </w:r>
            <w:r w:rsidR="003A5977">
              <w:rPr>
                <w:sz w:val="24"/>
                <w:szCs w:val="24"/>
              </w:rPr>
              <w:noBreakHyphen/>
              <w:t xml:space="preserve"> </w:t>
            </w:r>
            <w:r w:rsidRPr="008F21D5">
              <w:rPr>
                <w:sz w:val="24"/>
                <w:szCs w:val="24"/>
              </w:rPr>
              <w:t>нач</w:t>
            </w:r>
            <w:r w:rsidR="003A5977">
              <w:rPr>
                <w:sz w:val="24"/>
                <w:szCs w:val="24"/>
              </w:rPr>
              <w:t>альник</w:t>
            </w:r>
            <w:r w:rsidRPr="008F21D5">
              <w:rPr>
                <w:sz w:val="24"/>
                <w:szCs w:val="24"/>
              </w:rPr>
              <w:t xml:space="preserve"> УМУ </w:t>
            </w:r>
            <w:proofErr w:type="spellStart"/>
            <w:r w:rsidRPr="008F21D5">
              <w:rPr>
                <w:sz w:val="24"/>
                <w:szCs w:val="24"/>
              </w:rPr>
              <w:t>Регеда</w:t>
            </w:r>
            <w:proofErr w:type="spellEnd"/>
            <w:r w:rsidRPr="008F21D5">
              <w:rPr>
                <w:sz w:val="24"/>
                <w:szCs w:val="24"/>
              </w:rPr>
              <w:t xml:space="preserve"> В.В.)</w:t>
            </w:r>
          </w:p>
        </w:tc>
        <w:tc>
          <w:tcPr>
            <w:tcW w:w="3260" w:type="dxa"/>
            <w:vAlign w:val="center"/>
          </w:tcPr>
          <w:p w:rsidR="00791BC6" w:rsidRPr="008F21D5" w:rsidRDefault="00791BC6" w:rsidP="005356B2">
            <w:pPr>
              <w:ind w:right="-108"/>
              <w:rPr>
                <w:sz w:val="24"/>
                <w:szCs w:val="24"/>
              </w:rPr>
            </w:pPr>
            <w:r w:rsidRPr="00EE0633">
              <w:rPr>
                <w:sz w:val="24"/>
                <w:szCs w:val="24"/>
              </w:rPr>
              <w:t>1</w:t>
            </w:r>
            <w:r>
              <w:rPr>
                <w:sz w:val="24"/>
                <w:szCs w:val="24"/>
              </w:rPr>
              <w:t>.1.1.</w:t>
            </w:r>
            <w:r w:rsidR="00463EB3">
              <w:rPr>
                <w:sz w:val="24"/>
                <w:szCs w:val="24"/>
              </w:rPr>
              <w:t xml:space="preserve"> </w:t>
            </w:r>
            <w:r w:rsidRPr="008F21D5">
              <w:rPr>
                <w:sz w:val="24"/>
                <w:szCs w:val="24"/>
              </w:rPr>
              <w:t xml:space="preserve">Контактная работа </w:t>
            </w:r>
            <w:r w:rsidRPr="005356B2">
              <w:rPr>
                <w:spacing w:val="-6"/>
                <w:sz w:val="24"/>
                <w:szCs w:val="24"/>
              </w:rPr>
              <w:t>преподаватель</w:t>
            </w:r>
            <w:r w:rsidR="005356B2" w:rsidRPr="005356B2">
              <w:rPr>
                <w:spacing w:val="-6"/>
                <w:sz w:val="24"/>
                <w:szCs w:val="24"/>
              </w:rPr>
              <w:t xml:space="preserve"> – обучающийся</w:t>
            </w:r>
            <w:r w:rsidR="00D3564E" w:rsidRPr="005356B2">
              <w:rPr>
                <w:spacing w:val="-4"/>
                <w:sz w:val="24"/>
                <w:szCs w:val="24"/>
              </w:rPr>
              <w:t>,</w:t>
            </w:r>
            <w:r w:rsidRPr="008F21D5">
              <w:rPr>
                <w:sz w:val="24"/>
                <w:szCs w:val="24"/>
              </w:rPr>
              <w:t xml:space="preserve"> осуществляемая в электронной информационной образовательной среде, </w:t>
            </w:r>
            <w:r w:rsidRPr="005356B2">
              <w:rPr>
                <w:sz w:val="24"/>
                <w:szCs w:val="24"/>
              </w:rPr>
              <w:t>% часов учебного плана</w:t>
            </w:r>
          </w:p>
        </w:tc>
        <w:tc>
          <w:tcPr>
            <w:tcW w:w="1417" w:type="dxa"/>
            <w:vAlign w:val="center"/>
          </w:tcPr>
          <w:p w:rsidR="00791BC6" w:rsidRPr="008F21D5" w:rsidRDefault="00791BC6" w:rsidP="000E22FC">
            <w:pPr>
              <w:jc w:val="center"/>
              <w:rPr>
                <w:sz w:val="24"/>
                <w:szCs w:val="24"/>
              </w:rPr>
            </w:pPr>
            <w:r w:rsidRPr="008F21D5">
              <w:rPr>
                <w:sz w:val="24"/>
                <w:szCs w:val="24"/>
              </w:rPr>
              <w:t>15</w:t>
            </w:r>
          </w:p>
        </w:tc>
        <w:tc>
          <w:tcPr>
            <w:tcW w:w="1134" w:type="dxa"/>
            <w:vMerge w:val="restart"/>
            <w:vAlign w:val="center"/>
          </w:tcPr>
          <w:p w:rsidR="00791BC6" w:rsidRPr="008F21D5" w:rsidRDefault="00791BC6" w:rsidP="00EE0633">
            <w:pPr>
              <w:ind w:left="-108" w:right="-108"/>
              <w:jc w:val="center"/>
              <w:rPr>
                <w:sz w:val="24"/>
                <w:szCs w:val="24"/>
              </w:rPr>
            </w:pPr>
            <w:r w:rsidRPr="008F21D5">
              <w:rPr>
                <w:sz w:val="24"/>
                <w:szCs w:val="24"/>
              </w:rPr>
              <w:t>10.01.</w:t>
            </w:r>
            <w:r>
              <w:rPr>
                <w:sz w:val="24"/>
                <w:szCs w:val="24"/>
                <w:lang w:val="en-US"/>
              </w:rPr>
              <w:t>20</w:t>
            </w:r>
            <w:r w:rsidRPr="008F21D5">
              <w:rPr>
                <w:sz w:val="24"/>
                <w:szCs w:val="24"/>
              </w:rPr>
              <w:t>1</w:t>
            </w:r>
            <w:r>
              <w:rPr>
                <w:sz w:val="24"/>
                <w:szCs w:val="24"/>
              </w:rPr>
              <w:t>9</w:t>
            </w:r>
          </w:p>
        </w:tc>
        <w:tc>
          <w:tcPr>
            <w:tcW w:w="1134" w:type="dxa"/>
            <w:vMerge w:val="restart"/>
            <w:vAlign w:val="center"/>
          </w:tcPr>
          <w:p w:rsidR="00791BC6" w:rsidRPr="008F21D5" w:rsidRDefault="00791BC6" w:rsidP="00EE0633">
            <w:pPr>
              <w:ind w:left="-108" w:right="-108"/>
              <w:jc w:val="center"/>
              <w:rPr>
                <w:sz w:val="24"/>
                <w:szCs w:val="24"/>
              </w:rPr>
            </w:pPr>
            <w:r w:rsidRPr="008F21D5">
              <w:rPr>
                <w:sz w:val="24"/>
                <w:szCs w:val="24"/>
              </w:rPr>
              <w:t>31.12.</w:t>
            </w:r>
            <w:r>
              <w:rPr>
                <w:sz w:val="24"/>
                <w:szCs w:val="24"/>
                <w:lang w:val="en-US"/>
              </w:rPr>
              <w:t>20</w:t>
            </w:r>
            <w:r w:rsidRPr="008F21D5">
              <w:rPr>
                <w:sz w:val="24"/>
                <w:szCs w:val="24"/>
              </w:rPr>
              <w:t>1</w:t>
            </w:r>
            <w:r>
              <w:rPr>
                <w:sz w:val="24"/>
                <w:szCs w:val="24"/>
              </w:rPr>
              <w:t>9</w:t>
            </w:r>
          </w:p>
        </w:tc>
        <w:tc>
          <w:tcPr>
            <w:tcW w:w="3969" w:type="dxa"/>
            <w:vMerge w:val="restart"/>
            <w:vAlign w:val="center"/>
          </w:tcPr>
          <w:p w:rsidR="00791BC6" w:rsidRPr="004A7964" w:rsidRDefault="00791BC6" w:rsidP="005356B2">
            <w:pPr>
              <w:ind w:right="-108"/>
              <w:rPr>
                <w:sz w:val="24"/>
                <w:szCs w:val="24"/>
              </w:rPr>
            </w:pPr>
            <w:r w:rsidRPr="005356B2">
              <w:rPr>
                <w:sz w:val="24"/>
                <w:szCs w:val="24"/>
              </w:rPr>
              <w:t xml:space="preserve">Переход </w:t>
            </w:r>
            <w:r w:rsidR="005356B2" w:rsidRPr="005356B2">
              <w:rPr>
                <w:sz w:val="24"/>
                <w:szCs w:val="24"/>
              </w:rPr>
              <w:t>на</w:t>
            </w:r>
            <w:r w:rsidRPr="005356B2">
              <w:rPr>
                <w:sz w:val="24"/>
                <w:szCs w:val="24"/>
              </w:rPr>
              <w:t xml:space="preserve"> образовательны</w:t>
            </w:r>
            <w:r w:rsidR="005356B2" w:rsidRPr="005356B2">
              <w:rPr>
                <w:sz w:val="24"/>
                <w:szCs w:val="24"/>
              </w:rPr>
              <w:t>е</w:t>
            </w:r>
            <w:r w:rsidR="005356B2" w:rsidRPr="005356B2">
              <w:rPr>
                <w:spacing w:val="-8"/>
                <w:sz w:val="24"/>
                <w:szCs w:val="24"/>
              </w:rPr>
              <w:t xml:space="preserve"> </w:t>
            </w:r>
            <w:r w:rsidR="005356B2" w:rsidRPr="004A7964">
              <w:rPr>
                <w:sz w:val="24"/>
                <w:szCs w:val="24"/>
              </w:rPr>
              <w:t>программы, сформированные</w:t>
            </w:r>
            <w:r w:rsidRPr="004A7964">
              <w:rPr>
                <w:sz w:val="24"/>
                <w:szCs w:val="24"/>
              </w:rPr>
              <w:t xml:space="preserve"> по ФГОС 3++</w:t>
            </w:r>
          </w:p>
          <w:p w:rsidR="00791BC6" w:rsidRPr="008F21D5" w:rsidRDefault="00791BC6" w:rsidP="000E22FC">
            <w:pPr>
              <w:rPr>
                <w:sz w:val="24"/>
                <w:szCs w:val="24"/>
              </w:rPr>
            </w:pPr>
            <w:r w:rsidRPr="005356B2">
              <w:rPr>
                <w:sz w:val="24"/>
                <w:szCs w:val="24"/>
              </w:rPr>
              <w:t>Внедрение планового использования ЭИОС во всех образовательных программах</w:t>
            </w:r>
          </w:p>
          <w:p w:rsidR="00791BC6" w:rsidRPr="008F21D5" w:rsidRDefault="00791BC6" w:rsidP="004A7964">
            <w:pPr>
              <w:ind w:right="-108"/>
              <w:rPr>
                <w:sz w:val="24"/>
                <w:szCs w:val="24"/>
              </w:rPr>
            </w:pPr>
            <w:r w:rsidRPr="008F21D5">
              <w:rPr>
                <w:sz w:val="24"/>
                <w:szCs w:val="24"/>
              </w:rPr>
              <w:t xml:space="preserve">Модернизация материальной базы образовательных программ по укрупненным группам </w:t>
            </w:r>
            <w:r w:rsidRPr="005356B2">
              <w:t>010000, 020000, 090000, 110000,120000, 130000, 150000, 220000,</w:t>
            </w:r>
            <w:r w:rsidR="004A7964">
              <w:t xml:space="preserve"> </w:t>
            </w:r>
            <w:r w:rsidRPr="005356B2">
              <w:t>230000, 270000</w:t>
            </w:r>
          </w:p>
          <w:p w:rsidR="00791BC6" w:rsidRPr="008F21D5" w:rsidRDefault="00791BC6" w:rsidP="000E22FC">
            <w:pPr>
              <w:rPr>
                <w:sz w:val="24"/>
                <w:szCs w:val="24"/>
              </w:rPr>
            </w:pPr>
            <w:r w:rsidRPr="005356B2">
              <w:rPr>
                <w:sz w:val="24"/>
                <w:szCs w:val="24"/>
              </w:rPr>
              <w:t xml:space="preserve">Внедрение дистанционных форм проведения контактной работы с </w:t>
            </w:r>
            <w:proofErr w:type="gramStart"/>
            <w:r w:rsidRPr="005356B2">
              <w:rPr>
                <w:sz w:val="24"/>
                <w:szCs w:val="24"/>
              </w:rPr>
              <w:t>обучающимися</w:t>
            </w:r>
            <w:proofErr w:type="gramEnd"/>
          </w:p>
          <w:p w:rsidR="00791BC6" w:rsidRPr="002F6490" w:rsidRDefault="00791BC6" w:rsidP="000E22FC">
            <w:pPr>
              <w:rPr>
                <w:color w:val="FF0000"/>
                <w:sz w:val="24"/>
                <w:szCs w:val="24"/>
              </w:rPr>
            </w:pPr>
            <w:r w:rsidRPr="0016368C">
              <w:rPr>
                <w:sz w:val="24"/>
                <w:szCs w:val="24"/>
              </w:rPr>
              <w:t>Расширение номенклатуры программ повышения квалификации административно-управленческого и учебно-вспомогательного персонала  с целью реализации образовательных программ по ФГОС 3++</w:t>
            </w:r>
          </w:p>
        </w:tc>
        <w:tc>
          <w:tcPr>
            <w:tcW w:w="1985" w:type="dxa"/>
            <w:vMerge w:val="restart"/>
            <w:vAlign w:val="center"/>
          </w:tcPr>
          <w:p w:rsidR="00791BC6" w:rsidRPr="008F21D5" w:rsidRDefault="00791BC6" w:rsidP="00463EB3">
            <w:pPr>
              <w:jc w:val="center"/>
              <w:rPr>
                <w:sz w:val="24"/>
                <w:szCs w:val="24"/>
              </w:rPr>
            </w:pPr>
            <w:r w:rsidRPr="008F21D5">
              <w:rPr>
                <w:sz w:val="24"/>
                <w:szCs w:val="24"/>
              </w:rPr>
              <w:t>1,2,3,4,7,9,10</w:t>
            </w:r>
          </w:p>
        </w:tc>
      </w:tr>
      <w:tr w:rsidR="00791BC6" w:rsidRPr="008F21D5" w:rsidTr="005356B2">
        <w:trPr>
          <w:trHeight w:val="1656"/>
        </w:trPr>
        <w:tc>
          <w:tcPr>
            <w:tcW w:w="2235" w:type="dxa"/>
            <w:vMerge/>
            <w:tcBorders>
              <w:bottom w:val="single" w:sz="4" w:space="0" w:color="auto"/>
            </w:tcBorders>
            <w:vAlign w:val="center"/>
          </w:tcPr>
          <w:p w:rsidR="00791BC6" w:rsidRPr="008F21D5" w:rsidRDefault="00791BC6" w:rsidP="000E22FC">
            <w:pPr>
              <w:jc w:val="center"/>
              <w:rPr>
                <w:sz w:val="24"/>
                <w:szCs w:val="24"/>
              </w:rPr>
            </w:pPr>
          </w:p>
        </w:tc>
        <w:tc>
          <w:tcPr>
            <w:tcW w:w="3260" w:type="dxa"/>
            <w:tcBorders>
              <w:bottom w:val="single" w:sz="4" w:space="0" w:color="auto"/>
            </w:tcBorders>
            <w:vAlign w:val="center"/>
          </w:tcPr>
          <w:p w:rsidR="00791BC6" w:rsidRPr="008F21D5" w:rsidRDefault="00791BC6" w:rsidP="0094726E">
            <w:pPr>
              <w:rPr>
                <w:sz w:val="24"/>
                <w:szCs w:val="24"/>
              </w:rPr>
            </w:pPr>
            <w:r>
              <w:rPr>
                <w:sz w:val="24"/>
                <w:szCs w:val="24"/>
              </w:rPr>
              <w:t>1.1.2.</w:t>
            </w:r>
            <w:r w:rsidR="00463EB3">
              <w:rPr>
                <w:sz w:val="24"/>
                <w:szCs w:val="24"/>
              </w:rPr>
              <w:t xml:space="preserve"> </w:t>
            </w:r>
            <w:r w:rsidR="00877FE1">
              <w:rPr>
                <w:sz w:val="24"/>
                <w:szCs w:val="24"/>
              </w:rPr>
              <w:t xml:space="preserve">Сокращение </w:t>
            </w:r>
            <w:r w:rsidR="0094726E">
              <w:rPr>
                <w:sz w:val="24"/>
                <w:szCs w:val="24"/>
              </w:rPr>
              <w:t xml:space="preserve">доли </w:t>
            </w:r>
            <w:r w:rsidRPr="008F21D5">
              <w:rPr>
                <w:sz w:val="24"/>
                <w:szCs w:val="24"/>
              </w:rPr>
              <w:t>реализуемых в университете образовательных программ, создающих дополнительную нагрузку на бюджет вуза</w:t>
            </w:r>
            <w:r>
              <w:rPr>
                <w:sz w:val="24"/>
                <w:szCs w:val="24"/>
              </w:rPr>
              <w:t xml:space="preserve"> (малочисленные потоки)</w:t>
            </w:r>
            <w:r w:rsidR="00877FE1">
              <w:rPr>
                <w:sz w:val="24"/>
                <w:szCs w:val="24"/>
              </w:rPr>
              <w:t>, %</w:t>
            </w:r>
          </w:p>
        </w:tc>
        <w:tc>
          <w:tcPr>
            <w:tcW w:w="1417" w:type="dxa"/>
            <w:tcBorders>
              <w:bottom w:val="single" w:sz="4" w:space="0" w:color="auto"/>
            </w:tcBorders>
            <w:vAlign w:val="center"/>
          </w:tcPr>
          <w:p w:rsidR="00877FE1" w:rsidRPr="008F21D5" w:rsidRDefault="0094726E" w:rsidP="000E22FC">
            <w:pPr>
              <w:jc w:val="center"/>
              <w:rPr>
                <w:sz w:val="24"/>
                <w:szCs w:val="24"/>
              </w:rPr>
            </w:pPr>
            <w:r>
              <w:rPr>
                <w:sz w:val="24"/>
                <w:szCs w:val="24"/>
              </w:rPr>
              <w:t>15</w:t>
            </w:r>
          </w:p>
        </w:tc>
        <w:tc>
          <w:tcPr>
            <w:tcW w:w="1134" w:type="dxa"/>
            <w:vMerge/>
            <w:tcBorders>
              <w:bottom w:val="single" w:sz="4" w:space="0" w:color="auto"/>
            </w:tcBorders>
            <w:vAlign w:val="center"/>
          </w:tcPr>
          <w:p w:rsidR="00791BC6" w:rsidRPr="008F21D5" w:rsidRDefault="00791BC6" w:rsidP="000E22FC">
            <w:pPr>
              <w:jc w:val="center"/>
              <w:rPr>
                <w:sz w:val="24"/>
                <w:szCs w:val="24"/>
              </w:rPr>
            </w:pPr>
          </w:p>
        </w:tc>
        <w:tc>
          <w:tcPr>
            <w:tcW w:w="1134" w:type="dxa"/>
            <w:vMerge/>
            <w:tcBorders>
              <w:bottom w:val="single" w:sz="4" w:space="0" w:color="auto"/>
            </w:tcBorders>
            <w:vAlign w:val="center"/>
          </w:tcPr>
          <w:p w:rsidR="00791BC6" w:rsidRPr="008F21D5" w:rsidRDefault="00791BC6" w:rsidP="000E22FC">
            <w:pPr>
              <w:jc w:val="center"/>
              <w:rPr>
                <w:sz w:val="24"/>
                <w:szCs w:val="24"/>
              </w:rPr>
            </w:pPr>
          </w:p>
        </w:tc>
        <w:tc>
          <w:tcPr>
            <w:tcW w:w="3969" w:type="dxa"/>
            <w:vMerge/>
            <w:tcBorders>
              <w:bottom w:val="single" w:sz="4" w:space="0" w:color="auto"/>
            </w:tcBorders>
            <w:vAlign w:val="center"/>
          </w:tcPr>
          <w:p w:rsidR="00791BC6" w:rsidRPr="008F21D5" w:rsidRDefault="00791BC6" w:rsidP="000E22FC">
            <w:pPr>
              <w:rPr>
                <w:sz w:val="24"/>
                <w:szCs w:val="24"/>
              </w:rPr>
            </w:pPr>
          </w:p>
        </w:tc>
        <w:tc>
          <w:tcPr>
            <w:tcW w:w="1985" w:type="dxa"/>
            <w:vMerge/>
            <w:tcBorders>
              <w:bottom w:val="single" w:sz="4" w:space="0" w:color="auto"/>
            </w:tcBorders>
            <w:vAlign w:val="center"/>
          </w:tcPr>
          <w:p w:rsidR="00791BC6" w:rsidRPr="008F21D5" w:rsidRDefault="00791BC6" w:rsidP="000E22FC">
            <w:pPr>
              <w:jc w:val="center"/>
              <w:rPr>
                <w:sz w:val="24"/>
                <w:szCs w:val="24"/>
              </w:rPr>
            </w:pPr>
          </w:p>
        </w:tc>
      </w:tr>
      <w:tr w:rsidR="00D030CE" w:rsidRPr="008F21D5" w:rsidTr="005356B2">
        <w:tc>
          <w:tcPr>
            <w:tcW w:w="2235" w:type="dxa"/>
            <w:vMerge w:val="restart"/>
            <w:vAlign w:val="center"/>
          </w:tcPr>
          <w:p w:rsidR="002F6490" w:rsidRDefault="00D030CE" w:rsidP="000D4D13">
            <w:pPr>
              <w:rPr>
                <w:sz w:val="24"/>
                <w:szCs w:val="24"/>
              </w:rPr>
            </w:pPr>
            <w:r w:rsidRPr="008F21D5">
              <w:rPr>
                <w:sz w:val="24"/>
                <w:szCs w:val="24"/>
              </w:rPr>
              <w:lastRenderedPageBreak/>
              <w:t xml:space="preserve">1.2. Модернизация образовательной деятельности </w:t>
            </w:r>
            <w:r w:rsidRPr="0016368C">
              <w:rPr>
                <w:sz w:val="24"/>
                <w:szCs w:val="24"/>
              </w:rPr>
              <w:t xml:space="preserve">для </w:t>
            </w:r>
            <w:r w:rsidR="0016368C" w:rsidRPr="0016368C">
              <w:rPr>
                <w:sz w:val="24"/>
                <w:szCs w:val="24"/>
              </w:rPr>
              <w:t>развития</w:t>
            </w:r>
            <w:r w:rsidRPr="0016368C">
              <w:rPr>
                <w:sz w:val="24"/>
                <w:szCs w:val="24"/>
              </w:rPr>
              <w:t xml:space="preserve"> системы подготовки кадров региональной экономики</w:t>
            </w:r>
            <w:r w:rsidRPr="008F21D5">
              <w:rPr>
                <w:sz w:val="24"/>
                <w:szCs w:val="24"/>
              </w:rPr>
              <w:t xml:space="preserve"> </w:t>
            </w:r>
          </w:p>
          <w:p w:rsidR="00D030CE" w:rsidRPr="008F21D5" w:rsidRDefault="002F6490" w:rsidP="000D4D13">
            <w:pPr>
              <w:rPr>
                <w:sz w:val="24"/>
                <w:szCs w:val="24"/>
              </w:rPr>
            </w:pPr>
            <w:r>
              <w:rPr>
                <w:sz w:val="24"/>
                <w:szCs w:val="24"/>
              </w:rPr>
              <w:t>(</w:t>
            </w:r>
            <w:r w:rsidR="00D030CE" w:rsidRPr="008F21D5">
              <w:rPr>
                <w:sz w:val="24"/>
                <w:szCs w:val="24"/>
              </w:rPr>
              <w:t>отв.</w:t>
            </w:r>
            <w:r w:rsidR="000D4D13">
              <w:rPr>
                <w:sz w:val="24"/>
                <w:szCs w:val="24"/>
              </w:rPr>
              <w:t xml:space="preserve"> </w:t>
            </w:r>
            <w:r w:rsidR="000D4D13">
              <w:rPr>
                <w:sz w:val="24"/>
                <w:szCs w:val="24"/>
              </w:rPr>
              <w:noBreakHyphen/>
            </w:r>
            <w:r w:rsidR="00D030CE" w:rsidRPr="008F21D5">
              <w:rPr>
                <w:sz w:val="24"/>
                <w:szCs w:val="24"/>
              </w:rPr>
              <w:t xml:space="preserve"> нач</w:t>
            </w:r>
            <w:r w:rsidR="000D4D13">
              <w:rPr>
                <w:sz w:val="24"/>
                <w:szCs w:val="24"/>
              </w:rPr>
              <w:t>альник</w:t>
            </w:r>
            <w:r w:rsidR="00D030CE" w:rsidRPr="008F21D5">
              <w:rPr>
                <w:sz w:val="24"/>
                <w:szCs w:val="24"/>
              </w:rPr>
              <w:t xml:space="preserve"> УМУ </w:t>
            </w:r>
            <w:proofErr w:type="spellStart"/>
            <w:r w:rsidR="00D030CE" w:rsidRPr="008F21D5">
              <w:rPr>
                <w:sz w:val="24"/>
                <w:szCs w:val="24"/>
              </w:rPr>
              <w:t>Регеда</w:t>
            </w:r>
            <w:proofErr w:type="spellEnd"/>
            <w:r w:rsidR="00D030CE" w:rsidRPr="008F21D5">
              <w:rPr>
                <w:sz w:val="24"/>
                <w:szCs w:val="24"/>
              </w:rPr>
              <w:t xml:space="preserve"> В.В.)</w:t>
            </w:r>
          </w:p>
        </w:tc>
        <w:tc>
          <w:tcPr>
            <w:tcW w:w="3260" w:type="dxa"/>
          </w:tcPr>
          <w:p w:rsidR="00D030CE" w:rsidRDefault="00D030CE" w:rsidP="002103C8">
            <w:pPr>
              <w:pStyle w:val="Default"/>
              <w:rPr>
                <w:rFonts w:ascii="Times New Roman" w:hAnsi="Times New Roman" w:cs="Times New Roman"/>
              </w:rPr>
            </w:pPr>
            <w:r>
              <w:rPr>
                <w:rFonts w:ascii="Times New Roman" w:hAnsi="Times New Roman" w:cs="Times New Roman"/>
              </w:rPr>
              <w:t>1.2.1.</w:t>
            </w:r>
            <w:r w:rsidR="00463EB3">
              <w:rPr>
                <w:rFonts w:ascii="Times New Roman" w:hAnsi="Times New Roman" w:cs="Times New Roman"/>
              </w:rPr>
              <w:t xml:space="preserve"> </w:t>
            </w:r>
            <w:r>
              <w:rPr>
                <w:rFonts w:ascii="Times New Roman" w:hAnsi="Times New Roman" w:cs="Times New Roman"/>
              </w:rPr>
              <w:t>Средний балл ЕГЭ абитуриентов, зачисленных на первый курс, балл</w:t>
            </w:r>
          </w:p>
        </w:tc>
        <w:tc>
          <w:tcPr>
            <w:tcW w:w="1417" w:type="dxa"/>
            <w:vAlign w:val="center"/>
          </w:tcPr>
          <w:p w:rsidR="00D030CE" w:rsidRPr="008F21D5" w:rsidRDefault="00D030CE" w:rsidP="000E22FC">
            <w:pPr>
              <w:jc w:val="center"/>
              <w:rPr>
                <w:sz w:val="24"/>
                <w:szCs w:val="24"/>
              </w:rPr>
            </w:pPr>
            <w:r>
              <w:rPr>
                <w:sz w:val="24"/>
                <w:szCs w:val="24"/>
              </w:rPr>
              <w:t>68,44</w:t>
            </w:r>
          </w:p>
        </w:tc>
        <w:tc>
          <w:tcPr>
            <w:tcW w:w="1134" w:type="dxa"/>
            <w:vMerge w:val="restart"/>
            <w:vAlign w:val="center"/>
          </w:tcPr>
          <w:p w:rsidR="00D030CE" w:rsidRPr="008F21D5" w:rsidRDefault="00D030CE" w:rsidP="007604D4">
            <w:pPr>
              <w:ind w:left="-108" w:right="-108"/>
              <w:jc w:val="center"/>
              <w:rPr>
                <w:sz w:val="24"/>
                <w:szCs w:val="24"/>
              </w:rPr>
            </w:pPr>
            <w:r w:rsidRPr="008F21D5">
              <w:rPr>
                <w:sz w:val="24"/>
                <w:szCs w:val="24"/>
              </w:rPr>
              <w:t>10.01.</w:t>
            </w:r>
            <w:r>
              <w:rPr>
                <w:sz w:val="24"/>
                <w:szCs w:val="24"/>
              </w:rPr>
              <w:t>20</w:t>
            </w:r>
            <w:r w:rsidRPr="008F21D5">
              <w:rPr>
                <w:sz w:val="24"/>
                <w:szCs w:val="24"/>
              </w:rPr>
              <w:t>1</w:t>
            </w:r>
            <w:r>
              <w:rPr>
                <w:sz w:val="24"/>
                <w:szCs w:val="24"/>
              </w:rPr>
              <w:t>9</w:t>
            </w:r>
          </w:p>
        </w:tc>
        <w:tc>
          <w:tcPr>
            <w:tcW w:w="1134" w:type="dxa"/>
            <w:vMerge w:val="restart"/>
            <w:vAlign w:val="center"/>
          </w:tcPr>
          <w:p w:rsidR="00D030CE" w:rsidRPr="008F21D5" w:rsidRDefault="00D030CE" w:rsidP="007604D4">
            <w:pPr>
              <w:ind w:left="-108" w:right="-108"/>
              <w:jc w:val="center"/>
              <w:rPr>
                <w:sz w:val="24"/>
                <w:szCs w:val="24"/>
              </w:rPr>
            </w:pPr>
            <w:r w:rsidRPr="008F21D5">
              <w:rPr>
                <w:sz w:val="24"/>
                <w:szCs w:val="24"/>
              </w:rPr>
              <w:t>31.12.</w:t>
            </w:r>
            <w:r>
              <w:rPr>
                <w:sz w:val="24"/>
                <w:szCs w:val="24"/>
              </w:rPr>
              <w:t>20</w:t>
            </w:r>
            <w:r w:rsidRPr="008F21D5">
              <w:rPr>
                <w:sz w:val="24"/>
                <w:szCs w:val="24"/>
              </w:rPr>
              <w:t>1</w:t>
            </w:r>
            <w:r>
              <w:rPr>
                <w:sz w:val="24"/>
                <w:szCs w:val="24"/>
              </w:rPr>
              <w:t>9</w:t>
            </w:r>
          </w:p>
        </w:tc>
        <w:tc>
          <w:tcPr>
            <w:tcW w:w="3969" w:type="dxa"/>
            <w:vMerge w:val="restart"/>
            <w:vAlign w:val="center"/>
          </w:tcPr>
          <w:p w:rsidR="00D030CE" w:rsidRPr="008F21D5" w:rsidRDefault="00D030CE" w:rsidP="000E22FC">
            <w:pPr>
              <w:rPr>
                <w:sz w:val="24"/>
                <w:szCs w:val="24"/>
              </w:rPr>
            </w:pPr>
            <w:r w:rsidRPr="008F21D5">
              <w:rPr>
                <w:sz w:val="24"/>
                <w:szCs w:val="24"/>
              </w:rPr>
              <w:t>Лицензирование образовательной деятельности по программам 34.03.01</w:t>
            </w:r>
            <w:r>
              <w:rPr>
                <w:sz w:val="24"/>
                <w:szCs w:val="24"/>
              </w:rPr>
              <w:t xml:space="preserve"> «</w:t>
            </w:r>
            <w:r w:rsidRPr="008F21D5">
              <w:rPr>
                <w:sz w:val="24"/>
                <w:szCs w:val="24"/>
              </w:rPr>
              <w:t>Сестринское дело</w:t>
            </w:r>
            <w:r>
              <w:t>»</w:t>
            </w:r>
            <w:r w:rsidRPr="008F21D5">
              <w:rPr>
                <w:sz w:val="24"/>
                <w:szCs w:val="24"/>
              </w:rPr>
              <w:t xml:space="preserve"> и 38.03.10 </w:t>
            </w:r>
            <w:r>
              <w:t>«</w:t>
            </w:r>
            <w:r w:rsidRPr="008F21D5">
              <w:rPr>
                <w:sz w:val="24"/>
                <w:szCs w:val="24"/>
              </w:rPr>
              <w:t>Жилищное хозяйство и коммунальная инфраструктура</w:t>
            </w:r>
            <w:r>
              <w:t>»</w:t>
            </w:r>
            <w:r>
              <w:rPr>
                <w:sz w:val="24"/>
                <w:szCs w:val="24"/>
              </w:rPr>
              <w:t>, 40.05.04 «Судебная, прокурорская деятельность»</w:t>
            </w:r>
            <w:r w:rsidR="009064FA">
              <w:rPr>
                <w:sz w:val="24"/>
                <w:szCs w:val="24"/>
              </w:rPr>
              <w:t>.</w:t>
            </w:r>
          </w:p>
          <w:p w:rsidR="00D030CE" w:rsidRDefault="00D030CE" w:rsidP="000E22FC">
            <w:pPr>
              <w:rPr>
                <w:sz w:val="24"/>
                <w:szCs w:val="24"/>
              </w:rPr>
            </w:pPr>
            <w:r>
              <w:rPr>
                <w:sz w:val="24"/>
                <w:szCs w:val="24"/>
              </w:rPr>
              <w:t xml:space="preserve">Развитие форм и методов </w:t>
            </w:r>
            <w:proofErr w:type="spellStart"/>
            <w:r>
              <w:rPr>
                <w:sz w:val="24"/>
                <w:szCs w:val="24"/>
              </w:rPr>
              <w:t>довузовской</w:t>
            </w:r>
            <w:proofErr w:type="spellEnd"/>
            <w:r>
              <w:rPr>
                <w:sz w:val="24"/>
                <w:szCs w:val="24"/>
              </w:rPr>
              <w:t xml:space="preserve"> работы с выпускниками школ региона</w:t>
            </w:r>
            <w:r w:rsidR="004A7964">
              <w:rPr>
                <w:sz w:val="24"/>
                <w:szCs w:val="24"/>
              </w:rPr>
              <w:t>.</w:t>
            </w:r>
          </w:p>
          <w:p w:rsidR="009064FA" w:rsidRDefault="00D030CE" w:rsidP="000E22FC">
            <w:pPr>
              <w:rPr>
                <w:sz w:val="24"/>
                <w:szCs w:val="24"/>
              </w:rPr>
            </w:pPr>
            <w:r>
              <w:rPr>
                <w:sz w:val="24"/>
                <w:szCs w:val="24"/>
              </w:rPr>
              <w:t>Развитие системы целевой подготовки кадров</w:t>
            </w:r>
            <w:r w:rsidR="009064FA">
              <w:rPr>
                <w:sz w:val="24"/>
                <w:szCs w:val="24"/>
              </w:rPr>
              <w:t>.</w:t>
            </w:r>
          </w:p>
          <w:p w:rsidR="00D030CE" w:rsidRDefault="004A7964" w:rsidP="000E22FC">
            <w:pPr>
              <w:rPr>
                <w:sz w:val="24"/>
                <w:szCs w:val="24"/>
              </w:rPr>
            </w:pPr>
            <w:r w:rsidRPr="004A7964">
              <w:rPr>
                <w:sz w:val="24"/>
                <w:szCs w:val="24"/>
              </w:rPr>
              <w:t>В</w:t>
            </w:r>
            <w:r w:rsidR="00D030CE" w:rsidRPr="004A7964">
              <w:rPr>
                <w:sz w:val="24"/>
                <w:szCs w:val="24"/>
              </w:rPr>
              <w:t>недрени</w:t>
            </w:r>
            <w:r w:rsidRPr="004A7964">
              <w:rPr>
                <w:sz w:val="24"/>
                <w:szCs w:val="24"/>
              </w:rPr>
              <w:t>е</w:t>
            </w:r>
            <w:r w:rsidR="00D030CE" w:rsidRPr="004A7964">
              <w:rPr>
                <w:sz w:val="24"/>
                <w:szCs w:val="24"/>
              </w:rPr>
              <w:t xml:space="preserve"> в учебны</w:t>
            </w:r>
            <w:r w:rsidR="006F0FFD" w:rsidRPr="004A7964">
              <w:rPr>
                <w:sz w:val="24"/>
                <w:szCs w:val="24"/>
              </w:rPr>
              <w:t>й</w:t>
            </w:r>
            <w:r w:rsidR="00D030CE" w:rsidRPr="004A7964">
              <w:rPr>
                <w:sz w:val="24"/>
                <w:szCs w:val="24"/>
              </w:rPr>
              <w:t xml:space="preserve"> процесс различных форм проектной деятельности</w:t>
            </w:r>
            <w:r>
              <w:rPr>
                <w:sz w:val="24"/>
                <w:szCs w:val="24"/>
              </w:rPr>
              <w:t>.</w:t>
            </w:r>
          </w:p>
          <w:p w:rsidR="00D030CE" w:rsidRDefault="00D030CE" w:rsidP="000E22FC">
            <w:pPr>
              <w:rPr>
                <w:sz w:val="24"/>
                <w:szCs w:val="24"/>
              </w:rPr>
            </w:pPr>
            <w:r>
              <w:rPr>
                <w:sz w:val="24"/>
                <w:szCs w:val="24"/>
              </w:rPr>
              <w:t>Создание гибкой модульной системы непрерывного дополнительного профессионального образования</w:t>
            </w:r>
            <w:r w:rsidR="009064FA">
              <w:rPr>
                <w:sz w:val="24"/>
                <w:szCs w:val="24"/>
              </w:rPr>
              <w:t>.</w:t>
            </w:r>
          </w:p>
          <w:p w:rsidR="00D030CE" w:rsidRPr="008F21D5" w:rsidRDefault="00D030CE" w:rsidP="000E22FC">
            <w:pPr>
              <w:rPr>
                <w:sz w:val="24"/>
                <w:szCs w:val="24"/>
              </w:rPr>
            </w:pPr>
            <w:r>
              <w:rPr>
                <w:sz w:val="24"/>
                <w:szCs w:val="24"/>
              </w:rPr>
              <w:t>Создание интегрированных образовательных программ разного уровня, позволяющих готовить специалистов для решения задач региональной экономики</w:t>
            </w:r>
            <w:r w:rsidR="009064FA">
              <w:rPr>
                <w:sz w:val="24"/>
                <w:szCs w:val="24"/>
              </w:rPr>
              <w:t>.</w:t>
            </w:r>
          </w:p>
        </w:tc>
        <w:tc>
          <w:tcPr>
            <w:tcW w:w="1985" w:type="dxa"/>
            <w:vMerge w:val="restart"/>
            <w:vAlign w:val="center"/>
          </w:tcPr>
          <w:p w:rsidR="00D030CE" w:rsidRPr="008F21D5" w:rsidRDefault="00D030CE" w:rsidP="0038457C">
            <w:pPr>
              <w:jc w:val="center"/>
              <w:rPr>
                <w:sz w:val="24"/>
                <w:szCs w:val="24"/>
              </w:rPr>
            </w:pPr>
            <w:r w:rsidRPr="008F21D5">
              <w:rPr>
                <w:sz w:val="24"/>
                <w:szCs w:val="24"/>
              </w:rPr>
              <w:t>1,2,3,</w:t>
            </w:r>
            <w:r>
              <w:rPr>
                <w:sz w:val="24"/>
                <w:szCs w:val="24"/>
              </w:rPr>
              <w:t>4,5</w:t>
            </w:r>
            <w:r w:rsidRPr="008F21D5">
              <w:rPr>
                <w:sz w:val="24"/>
                <w:szCs w:val="24"/>
              </w:rPr>
              <w:t>,7,9,10</w:t>
            </w:r>
            <w:r>
              <w:rPr>
                <w:sz w:val="24"/>
                <w:szCs w:val="24"/>
              </w:rPr>
              <w:t>, 20,22,23</w:t>
            </w:r>
          </w:p>
        </w:tc>
      </w:tr>
      <w:tr w:rsidR="00D030CE" w:rsidRPr="008F21D5" w:rsidTr="005356B2">
        <w:tc>
          <w:tcPr>
            <w:tcW w:w="2235" w:type="dxa"/>
            <w:vMerge/>
            <w:vAlign w:val="center"/>
          </w:tcPr>
          <w:p w:rsidR="00D030CE" w:rsidRPr="008F21D5" w:rsidRDefault="00D030CE" w:rsidP="000E22FC">
            <w:pPr>
              <w:jc w:val="center"/>
              <w:rPr>
                <w:sz w:val="24"/>
                <w:szCs w:val="24"/>
              </w:rPr>
            </w:pPr>
          </w:p>
        </w:tc>
        <w:tc>
          <w:tcPr>
            <w:tcW w:w="3260" w:type="dxa"/>
          </w:tcPr>
          <w:p w:rsidR="00D030CE" w:rsidRDefault="00D030CE" w:rsidP="002103C8">
            <w:pPr>
              <w:pStyle w:val="Default"/>
              <w:rPr>
                <w:rFonts w:ascii="Times New Roman" w:hAnsi="Times New Roman" w:cs="Times New Roman"/>
              </w:rPr>
            </w:pPr>
            <w:r>
              <w:rPr>
                <w:rFonts w:ascii="Times New Roman" w:hAnsi="Times New Roman" w:cs="Times New Roman"/>
              </w:rPr>
              <w:t>1.2.2.</w:t>
            </w:r>
            <w:r w:rsidR="00463EB3">
              <w:rPr>
                <w:rFonts w:ascii="Times New Roman" w:hAnsi="Times New Roman" w:cs="Times New Roman"/>
              </w:rPr>
              <w:t xml:space="preserve"> </w:t>
            </w:r>
            <w:r w:rsidRPr="009064FA">
              <w:rPr>
                <w:rFonts w:ascii="Times New Roman" w:hAnsi="Times New Roman" w:cs="Times New Roman"/>
              </w:rPr>
              <w:t>Доля учебных планов</w:t>
            </w:r>
            <w:r>
              <w:rPr>
                <w:rFonts w:ascii="Times New Roman" w:hAnsi="Times New Roman" w:cs="Times New Roman"/>
              </w:rPr>
              <w:t xml:space="preserve"> по программам всех уровней, сформированных по инициативе работодателей региона, %</w:t>
            </w:r>
          </w:p>
        </w:tc>
        <w:tc>
          <w:tcPr>
            <w:tcW w:w="1417" w:type="dxa"/>
            <w:vAlign w:val="center"/>
          </w:tcPr>
          <w:p w:rsidR="00D030CE" w:rsidRPr="008F21D5" w:rsidRDefault="00D030CE" w:rsidP="000E22FC">
            <w:pPr>
              <w:jc w:val="center"/>
              <w:rPr>
                <w:sz w:val="24"/>
                <w:szCs w:val="24"/>
              </w:rPr>
            </w:pPr>
            <w:r>
              <w:rPr>
                <w:sz w:val="24"/>
                <w:szCs w:val="24"/>
              </w:rPr>
              <w:t>28</w:t>
            </w:r>
          </w:p>
        </w:tc>
        <w:tc>
          <w:tcPr>
            <w:tcW w:w="1134" w:type="dxa"/>
            <w:vMerge/>
            <w:vAlign w:val="center"/>
          </w:tcPr>
          <w:p w:rsidR="00D030CE" w:rsidRPr="008F21D5" w:rsidRDefault="00D030CE" w:rsidP="000E22FC">
            <w:pPr>
              <w:jc w:val="center"/>
              <w:rPr>
                <w:sz w:val="24"/>
                <w:szCs w:val="24"/>
              </w:rPr>
            </w:pPr>
          </w:p>
        </w:tc>
        <w:tc>
          <w:tcPr>
            <w:tcW w:w="1134" w:type="dxa"/>
            <w:vMerge/>
            <w:vAlign w:val="center"/>
          </w:tcPr>
          <w:p w:rsidR="00D030CE" w:rsidRPr="008F21D5" w:rsidRDefault="00D030CE" w:rsidP="000E22FC">
            <w:pPr>
              <w:jc w:val="center"/>
              <w:rPr>
                <w:sz w:val="24"/>
                <w:szCs w:val="24"/>
              </w:rPr>
            </w:pPr>
          </w:p>
        </w:tc>
        <w:tc>
          <w:tcPr>
            <w:tcW w:w="3969" w:type="dxa"/>
            <w:vMerge/>
            <w:vAlign w:val="center"/>
          </w:tcPr>
          <w:p w:rsidR="00D030CE" w:rsidRPr="008F21D5" w:rsidRDefault="00D030CE" w:rsidP="000E22FC">
            <w:pPr>
              <w:jc w:val="center"/>
              <w:rPr>
                <w:sz w:val="24"/>
                <w:szCs w:val="24"/>
              </w:rPr>
            </w:pPr>
          </w:p>
        </w:tc>
        <w:tc>
          <w:tcPr>
            <w:tcW w:w="1985" w:type="dxa"/>
            <w:vMerge/>
            <w:vAlign w:val="center"/>
          </w:tcPr>
          <w:p w:rsidR="00D030CE" w:rsidRPr="008F21D5" w:rsidRDefault="00D030CE" w:rsidP="000E22FC">
            <w:pPr>
              <w:jc w:val="center"/>
              <w:rPr>
                <w:sz w:val="24"/>
                <w:szCs w:val="24"/>
              </w:rPr>
            </w:pPr>
          </w:p>
        </w:tc>
      </w:tr>
      <w:tr w:rsidR="00D030CE" w:rsidRPr="008F21D5" w:rsidTr="005356B2">
        <w:tc>
          <w:tcPr>
            <w:tcW w:w="2235" w:type="dxa"/>
            <w:vMerge/>
            <w:vAlign w:val="center"/>
          </w:tcPr>
          <w:p w:rsidR="00D030CE" w:rsidRPr="008F21D5" w:rsidRDefault="00D030CE" w:rsidP="000E22FC">
            <w:pPr>
              <w:jc w:val="center"/>
              <w:rPr>
                <w:sz w:val="24"/>
                <w:szCs w:val="24"/>
              </w:rPr>
            </w:pPr>
          </w:p>
        </w:tc>
        <w:tc>
          <w:tcPr>
            <w:tcW w:w="3260" w:type="dxa"/>
          </w:tcPr>
          <w:p w:rsidR="00D030CE" w:rsidRDefault="00D030CE" w:rsidP="004A7964">
            <w:pPr>
              <w:pStyle w:val="Default"/>
              <w:ind w:right="-108"/>
              <w:rPr>
                <w:rFonts w:ascii="Times New Roman" w:hAnsi="Times New Roman" w:cs="Times New Roman"/>
              </w:rPr>
            </w:pPr>
            <w:r>
              <w:rPr>
                <w:rFonts w:ascii="Times New Roman" w:hAnsi="Times New Roman" w:cs="Times New Roman"/>
              </w:rPr>
              <w:t>1.2.2.</w:t>
            </w:r>
            <w:r w:rsidR="00463EB3">
              <w:rPr>
                <w:rFonts w:ascii="Times New Roman" w:hAnsi="Times New Roman" w:cs="Times New Roman"/>
              </w:rPr>
              <w:t xml:space="preserve"> </w:t>
            </w:r>
            <w:r>
              <w:rPr>
                <w:rFonts w:ascii="Times New Roman" w:hAnsi="Times New Roman" w:cs="Times New Roman"/>
              </w:rPr>
              <w:t xml:space="preserve">Количество образовательных программ, </w:t>
            </w:r>
            <w:r w:rsidRPr="004A7964">
              <w:rPr>
                <w:rFonts w:ascii="Times New Roman" w:hAnsi="Times New Roman" w:cs="Times New Roman"/>
                <w:spacing w:val="-6"/>
              </w:rPr>
              <w:t xml:space="preserve">формирующих интегрированную цепочку СПО → </w:t>
            </w:r>
            <w:proofErr w:type="spellStart"/>
            <w:r w:rsidRPr="004A7964">
              <w:rPr>
                <w:rFonts w:ascii="Times New Roman" w:hAnsi="Times New Roman" w:cs="Times New Roman"/>
                <w:spacing w:val="-6"/>
              </w:rPr>
              <w:t>бакалавриат</w:t>
            </w:r>
            <w:proofErr w:type="spellEnd"/>
            <w:r w:rsidRPr="004A7964">
              <w:rPr>
                <w:rFonts w:ascii="Times New Roman" w:hAnsi="Times New Roman" w:cs="Times New Roman"/>
                <w:spacing w:val="-6"/>
              </w:rPr>
              <w:t xml:space="preserve"> → магистратура → аспирантура, ед.</w:t>
            </w:r>
          </w:p>
        </w:tc>
        <w:tc>
          <w:tcPr>
            <w:tcW w:w="1417" w:type="dxa"/>
            <w:vAlign w:val="center"/>
          </w:tcPr>
          <w:p w:rsidR="00D030CE" w:rsidRPr="008F21D5" w:rsidRDefault="00D030CE" w:rsidP="000E22FC">
            <w:pPr>
              <w:jc w:val="center"/>
              <w:rPr>
                <w:sz w:val="24"/>
                <w:szCs w:val="24"/>
              </w:rPr>
            </w:pPr>
            <w:r>
              <w:rPr>
                <w:sz w:val="24"/>
                <w:szCs w:val="24"/>
              </w:rPr>
              <w:t>12</w:t>
            </w:r>
          </w:p>
        </w:tc>
        <w:tc>
          <w:tcPr>
            <w:tcW w:w="1134" w:type="dxa"/>
            <w:vMerge/>
            <w:vAlign w:val="center"/>
          </w:tcPr>
          <w:p w:rsidR="00D030CE" w:rsidRPr="008F21D5" w:rsidRDefault="00D030CE" w:rsidP="000E22FC">
            <w:pPr>
              <w:jc w:val="center"/>
              <w:rPr>
                <w:sz w:val="24"/>
                <w:szCs w:val="24"/>
              </w:rPr>
            </w:pPr>
          </w:p>
        </w:tc>
        <w:tc>
          <w:tcPr>
            <w:tcW w:w="1134" w:type="dxa"/>
            <w:vMerge/>
            <w:vAlign w:val="center"/>
          </w:tcPr>
          <w:p w:rsidR="00D030CE" w:rsidRPr="008F21D5" w:rsidRDefault="00D030CE" w:rsidP="000E22FC">
            <w:pPr>
              <w:jc w:val="center"/>
              <w:rPr>
                <w:sz w:val="24"/>
                <w:szCs w:val="24"/>
              </w:rPr>
            </w:pPr>
          </w:p>
        </w:tc>
        <w:tc>
          <w:tcPr>
            <w:tcW w:w="3969" w:type="dxa"/>
            <w:vMerge/>
            <w:vAlign w:val="center"/>
          </w:tcPr>
          <w:p w:rsidR="00D030CE" w:rsidRPr="008F21D5" w:rsidRDefault="00D030CE" w:rsidP="000E22FC">
            <w:pPr>
              <w:jc w:val="center"/>
              <w:rPr>
                <w:sz w:val="24"/>
                <w:szCs w:val="24"/>
              </w:rPr>
            </w:pPr>
          </w:p>
        </w:tc>
        <w:tc>
          <w:tcPr>
            <w:tcW w:w="1985" w:type="dxa"/>
            <w:vMerge/>
            <w:vAlign w:val="center"/>
          </w:tcPr>
          <w:p w:rsidR="00D030CE" w:rsidRPr="008F21D5" w:rsidRDefault="00D030CE" w:rsidP="000E22FC">
            <w:pPr>
              <w:jc w:val="center"/>
              <w:rPr>
                <w:sz w:val="24"/>
                <w:szCs w:val="24"/>
              </w:rPr>
            </w:pPr>
          </w:p>
        </w:tc>
      </w:tr>
      <w:tr w:rsidR="00D030CE" w:rsidRPr="008F21D5" w:rsidTr="005356B2">
        <w:tc>
          <w:tcPr>
            <w:tcW w:w="2235" w:type="dxa"/>
            <w:vMerge/>
            <w:vAlign w:val="center"/>
          </w:tcPr>
          <w:p w:rsidR="00D030CE" w:rsidRPr="008F21D5" w:rsidRDefault="00D030CE" w:rsidP="000E22FC">
            <w:pPr>
              <w:jc w:val="center"/>
              <w:rPr>
                <w:sz w:val="24"/>
                <w:szCs w:val="24"/>
              </w:rPr>
            </w:pPr>
          </w:p>
        </w:tc>
        <w:tc>
          <w:tcPr>
            <w:tcW w:w="3260" w:type="dxa"/>
          </w:tcPr>
          <w:p w:rsidR="00D030CE" w:rsidRDefault="00D030CE" w:rsidP="002103C8">
            <w:pPr>
              <w:pStyle w:val="Default"/>
              <w:rPr>
                <w:rFonts w:ascii="Times New Roman" w:hAnsi="Times New Roman" w:cs="Times New Roman"/>
              </w:rPr>
            </w:pPr>
            <w:r>
              <w:rPr>
                <w:rFonts w:ascii="Times New Roman" w:hAnsi="Times New Roman" w:cs="Times New Roman"/>
              </w:rPr>
              <w:t>1.2.3.</w:t>
            </w:r>
            <w:r w:rsidR="00463EB3">
              <w:rPr>
                <w:rFonts w:ascii="Times New Roman" w:hAnsi="Times New Roman" w:cs="Times New Roman"/>
              </w:rPr>
              <w:t xml:space="preserve"> </w:t>
            </w:r>
            <w:r>
              <w:rPr>
                <w:rFonts w:ascii="Times New Roman" w:hAnsi="Times New Roman" w:cs="Times New Roman"/>
              </w:rPr>
              <w:t>Доля образовательных программ, реализуемых с контингентом обучаемых, оформивших договора о целевой контрактной подготовке, %</w:t>
            </w:r>
          </w:p>
        </w:tc>
        <w:tc>
          <w:tcPr>
            <w:tcW w:w="1417" w:type="dxa"/>
            <w:vAlign w:val="center"/>
          </w:tcPr>
          <w:p w:rsidR="00D030CE" w:rsidRPr="008F21D5" w:rsidRDefault="00D030CE" w:rsidP="000E22FC">
            <w:pPr>
              <w:jc w:val="center"/>
              <w:rPr>
                <w:sz w:val="24"/>
                <w:szCs w:val="24"/>
              </w:rPr>
            </w:pPr>
            <w:r>
              <w:rPr>
                <w:sz w:val="24"/>
                <w:szCs w:val="24"/>
              </w:rPr>
              <w:t>43</w:t>
            </w:r>
          </w:p>
        </w:tc>
        <w:tc>
          <w:tcPr>
            <w:tcW w:w="1134" w:type="dxa"/>
            <w:vMerge/>
            <w:vAlign w:val="center"/>
          </w:tcPr>
          <w:p w:rsidR="00D030CE" w:rsidRPr="008F21D5" w:rsidRDefault="00D030CE" w:rsidP="000E22FC">
            <w:pPr>
              <w:jc w:val="center"/>
              <w:rPr>
                <w:sz w:val="24"/>
                <w:szCs w:val="24"/>
              </w:rPr>
            </w:pPr>
          </w:p>
        </w:tc>
        <w:tc>
          <w:tcPr>
            <w:tcW w:w="1134" w:type="dxa"/>
            <w:vMerge/>
            <w:vAlign w:val="center"/>
          </w:tcPr>
          <w:p w:rsidR="00D030CE" w:rsidRPr="008F21D5" w:rsidRDefault="00D030CE" w:rsidP="000E22FC">
            <w:pPr>
              <w:jc w:val="center"/>
              <w:rPr>
                <w:sz w:val="24"/>
                <w:szCs w:val="24"/>
              </w:rPr>
            </w:pPr>
          </w:p>
        </w:tc>
        <w:tc>
          <w:tcPr>
            <w:tcW w:w="3969" w:type="dxa"/>
            <w:vMerge/>
            <w:vAlign w:val="center"/>
          </w:tcPr>
          <w:p w:rsidR="00D030CE" w:rsidRPr="008F21D5" w:rsidRDefault="00D030CE" w:rsidP="000E22FC">
            <w:pPr>
              <w:jc w:val="center"/>
              <w:rPr>
                <w:sz w:val="24"/>
                <w:szCs w:val="24"/>
              </w:rPr>
            </w:pPr>
          </w:p>
        </w:tc>
        <w:tc>
          <w:tcPr>
            <w:tcW w:w="1985" w:type="dxa"/>
            <w:vMerge/>
            <w:vAlign w:val="center"/>
          </w:tcPr>
          <w:p w:rsidR="00D030CE" w:rsidRPr="008F21D5" w:rsidRDefault="00D030CE" w:rsidP="000E22FC">
            <w:pPr>
              <w:jc w:val="center"/>
              <w:rPr>
                <w:sz w:val="24"/>
                <w:szCs w:val="24"/>
              </w:rPr>
            </w:pPr>
          </w:p>
        </w:tc>
      </w:tr>
      <w:tr w:rsidR="00D030CE" w:rsidRPr="008F21D5" w:rsidTr="005356B2">
        <w:tc>
          <w:tcPr>
            <w:tcW w:w="2235" w:type="dxa"/>
            <w:vMerge/>
            <w:vAlign w:val="center"/>
          </w:tcPr>
          <w:p w:rsidR="00D030CE" w:rsidRPr="008F21D5" w:rsidRDefault="00D030CE" w:rsidP="000E22FC">
            <w:pPr>
              <w:jc w:val="center"/>
              <w:rPr>
                <w:sz w:val="24"/>
                <w:szCs w:val="24"/>
              </w:rPr>
            </w:pPr>
          </w:p>
        </w:tc>
        <w:tc>
          <w:tcPr>
            <w:tcW w:w="3260" w:type="dxa"/>
          </w:tcPr>
          <w:p w:rsidR="00D030CE" w:rsidRDefault="00D030CE" w:rsidP="004A7964">
            <w:pPr>
              <w:pStyle w:val="Default"/>
              <w:ind w:right="-108"/>
              <w:rPr>
                <w:rFonts w:ascii="Times New Roman" w:hAnsi="Times New Roman" w:cs="Times New Roman"/>
              </w:rPr>
            </w:pPr>
            <w:r>
              <w:rPr>
                <w:rFonts w:ascii="Times New Roman" w:hAnsi="Times New Roman" w:cs="Times New Roman"/>
              </w:rPr>
              <w:t>1.2.4.</w:t>
            </w:r>
            <w:r w:rsidR="00463EB3">
              <w:rPr>
                <w:rFonts w:ascii="Times New Roman" w:hAnsi="Times New Roman" w:cs="Times New Roman"/>
              </w:rPr>
              <w:t xml:space="preserve"> </w:t>
            </w:r>
            <w:proofErr w:type="gramStart"/>
            <w:r>
              <w:rPr>
                <w:rFonts w:ascii="Times New Roman" w:hAnsi="Times New Roman" w:cs="Times New Roman"/>
              </w:rPr>
              <w:t xml:space="preserve">Удельный вес численности обучающихся (приведенного контингента) </w:t>
            </w:r>
            <w:r w:rsidRPr="004A7964">
              <w:rPr>
                <w:rFonts w:ascii="Times New Roman" w:hAnsi="Times New Roman" w:cs="Times New Roman"/>
                <w:spacing w:val="-6"/>
              </w:rPr>
              <w:t>по проектно-ориентированным образовательным программам инженерного, медицинского, социально-экономического, педагогического естественнонаучного и гуманитарного профилей, предполагающих командное выполнение проектов полного жизненного цикла, в общей численности обучающихся (приведенного контингента), %</w:t>
            </w:r>
            <w:proofErr w:type="gramEnd"/>
          </w:p>
        </w:tc>
        <w:tc>
          <w:tcPr>
            <w:tcW w:w="1417" w:type="dxa"/>
            <w:vAlign w:val="center"/>
          </w:tcPr>
          <w:p w:rsidR="00D030CE" w:rsidRPr="008F21D5" w:rsidRDefault="00D030CE" w:rsidP="000E22FC">
            <w:pPr>
              <w:jc w:val="center"/>
              <w:rPr>
                <w:sz w:val="24"/>
                <w:szCs w:val="24"/>
              </w:rPr>
            </w:pPr>
            <w:r>
              <w:rPr>
                <w:sz w:val="24"/>
                <w:szCs w:val="24"/>
              </w:rPr>
              <w:t>11,0</w:t>
            </w:r>
          </w:p>
        </w:tc>
        <w:tc>
          <w:tcPr>
            <w:tcW w:w="1134" w:type="dxa"/>
            <w:vMerge/>
            <w:vAlign w:val="center"/>
          </w:tcPr>
          <w:p w:rsidR="00D030CE" w:rsidRPr="008F21D5" w:rsidRDefault="00D030CE" w:rsidP="000E22FC">
            <w:pPr>
              <w:jc w:val="center"/>
              <w:rPr>
                <w:sz w:val="24"/>
                <w:szCs w:val="24"/>
              </w:rPr>
            </w:pPr>
          </w:p>
        </w:tc>
        <w:tc>
          <w:tcPr>
            <w:tcW w:w="1134" w:type="dxa"/>
            <w:vMerge/>
            <w:vAlign w:val="center"/>
          </w:tcPr>
          <w:p w:rsidR="00D030CE" w:rsidRPr="008F21D5" w:rsidRDefault="00D030CE" w:rsidP="000E22FC">
            <w:pPr>
              <w:jc w:val="center"/>
              <w:rPr>
                <w:sz w:val="24"/>
                <w:szCs w:val="24"/>
              </w:rPr>
            </w:pPr>
          </w:p>
        </w:tc>
        <w:tc>
          <w:tcPr>
            <w:tcW w:w="3969" w:type="dxa"/>
            <w:vMerge/>
            <w:vAlign w:val="center"/>
          </w:tcPr>
          <w:p w:rsidR="00D030CE" w:rsidRPr="008F21D5" w:rsidRDefault="00D030CE" w:rsidP="000E22FC">
            <w:pPr>
              <w:jc w:val="center"/>
              <w:rPr>
                <w:sz w:val="24"/>
                <w:szCs w:val="24"/>
              </w:rPr>
            </w:pPr>
          </w:p>
        </w:tc>
        <w:tc>
          <w:tcPr>
            <w:tcW w:w="1985" w:type="dxa"/>
            <w:vMerge/>
            <w:vAlign w:val="center"/>
          </w:tcPr>
          <w:p w:rsidR="00D030CE" w:rsidRPr="008F21D5" w:rsidRDefault="00D030CE" w:rsidP="000E22FC">
            <w:pPr>
              <w:jc w:val="center"/>
              <w:rPr>
                <w:sz w:val="24"/>
                <w:szCs w:val="24"/>
              </w:rPr>
            </w:pPr>
          </w:p>
        </w:tc>
      </w:tr>
      <w:tr w:rsidR="00D030CE" w:rsidRPr="008F21D5" w:rsidTr="005356B2">
        <w:tc>
          <w:tcPr>
            <w:tcW w:w="2235" w:type="dxa"/>
            <w:vMerge/>
            <w:vAlign w:val="center"/>
          </w:tcPr>
          <w:p w:rsidR="00D030CE" w:rsidRPr="008F21D5" w:rsidRDefault="00D030CE" w:rsidP="000E22FC">
            <w:pPr>
              <w:jc w:val="center"/>
              <w:rPr>
                <w:sz w:val="24"/>
                <w:szCs w:val="24"/>
              </w:rPr>
            </w:pPr>
          </w:p>
        </w:tc>
        <w:tc>
          <w:tcPr>
            <w:tcW w:w="3260" w:type="dxa"/>
          </w:tcPr>
          <w:p w:rsidR="00D030CE" w:rsidRDefault="00D030CE" w:rsidP="00A26647">
            <w:pPr>
              <w:pStyle w:val="Default"/>
              <w:ind w:right="-108"/>
              <w:rPr>
                <w:rFonts w:ascii="Times New Roman" w:hAnsi="Times New Roman" w:cs="Times New Roman"/>
              </w:rPr>
            </w:pPr>
            <w:r>
              <w:rPr>
                <w:rFonts w:ascii="Times New Roman" w:hAnsi="Times New Roman" w:cs="Times New Roman"/>
              </w:rPr>
              <w:t>1.2.5.</w:t>
            </w:r>
            <w:r w:rsidR="00463EB3">
              <w:rPr>
                <w:rFonts w:ascii="Times New Roman" w:hAnsi="Times New Roman" w:cs="Times New Roman"/>
              </w:rPr>
              <w:t xml:space="preserve"> </w:t>
            </w:r>
            <w:r w:rsidRPr="009D2D3B">
              <w:rPr>
                <w:rFonts w:ascii="Times New Roman" w:hAnsi="Times New Roman" w:cs="Times New Roman"/>
                <w:spacing w:val="-10"/>
              </w:rPr>
              <w:t xml:space="preserve">Контингент обучающихся </w:t>
            </w:r>
            <w:r w:rsidR="00A26647">
              <w:rPr>
                <w:rFonts w:ascii="Times New Roman" w:hAnsi="Times New Roman" w:cs="Times New Roman"/>
                <w:spacing w:val="-10"/>
              </w:rPr>
              <w:t xml:space="preserve">по программам </w:t>
            </w:r>
            <w:r w:rsidR="00A26647" w:rsidRPr="00A26647">
              <w:rPr>
                <w:rFonts w:ascii="Times New Roman" w:hAnsi="Times New Roman" w:cs="Times New Roman"/>
                <w:spacing w:val="-10"/>
              </w:rPr>
              <w:t>дополнительного</w:t>
            </w:r>
            <w:r w:rsidR="009D2D3B" w:rsidRPr="00F44B7A">
              <w:rPr>
                <w:rFonts w:ascii="Times New Roman" w:hAnsi="Times New Roman" w:cs="Times New Roman"/>
              </w:rPr>
              <w:t xml:space="preserve"> </w:t>
            </w:r>
            <w:r w:rsidRPr="00F44B7A">
              <w:rPr>
                <w:rFonts w:ascii="Times New Roman" w:hAnsi="Times New Roman" w:cs="Times New Roman"/>
              </w:rPr>
              <w:t>профессионально</w:t>
            </w:r>
            <w:r w:rsidR="00A26647">
              <w:rPr>
                <w:rFonts w:ascii="Times New Roman" w:hAnsi="Times New Roman" w:cs="Times New Roman"/>
              </w:rPr>
              <w:t>го</w:t>
            </w:r>
            <w:r w:rsidR="009D2D3B" w:rsidRPr="00F44B7A">
              <w:rPr>
                <w:rFonts w:ascii="Times New Roman" w:hAnsi="Times New Roman" w:cs="Times New Roman"/>
              </w:rPr>
              <w:t xml:space="preserve"> </w:t>
            </w:r>
            <w:r w:rsidRPr="00F44B7A">
              <w:rPr>
                <w:rFonts w:ascii="Times New Roman" w:hAnsi="Times New Roman" w:cs="Times New Roman"/>
              </w:rPr>
              <w:t>образовани</w:t>
            </w:r>
            <w:r w:rsidR="00A26647">
              <w:rPr>
                <w:rFonts w:ascii="Times New Roman" w:hAnsi="Times New Roman" w:cs="Times New Roman"/>
              </w:rPr>
              <w:t>я</w:t>
            </w:r>
            <w:r w:rsidRPr="00F44B7A">
              <w:rPr>
                <w:rFonts w:ascii="Times New Roman" w:hAnsi="Times New Roman" w:cs="Times New Roman"/>
              </w:rPr>
              <w:t>,</w:t>
            </w:r>
            <w:r w:rsidRPr="009D2D3B">
              <w:rPr>
                <w:rFonts w:ascii="Times New Roman" w:hAnsi="Times New Roman" w:cs="Times New Roman"/>
                <w:spacing w:val="-10"/>
              </w:rPr>
              <w:t xml:space="preserve"> чел.</w:t>
            </w:r>
          </w:p>
        </w:tc>
        <w:tc>
          <w:tcPr>
            <w:tcW w:w="1417" w:type="dxa"/>
            <w:vAlign w:val="center"/>
          </w:tcPr>
          <w:p w:rsidR="00D030CE" w:rsidRPr="00F44B7A" w:rsidRDefault="00D030CE" w:rsidP="000E22FC">
            <w:pPr>
              <w:jc w:val="center"/>
              <w:rPr>
                <w:color w:val="000000"/>
                <w:sz w:val="24"/>
                <w:szCs w:val="24"/>
              </w:rPr>
            </w:pPr>
            <w:r w:rsidRPr="00F44B7A">
              <w:rPr>
                <w:color w:val="000000"/>
                <w:sz w:val="24"/>
                <w:szCs w:val="24"/>
              </w:rPr>
              <w:t>3</w:t>
            </w:r>
            <w:r w:rsidR="00F44B7A" w:rsidRPr="00F44B7A">
              <w:rPr>
                <w:color w:val="000000"/>
                <w:sz w:val="24"/>
                <w:szCs w:val="24"/>
              </w:rPr>
              <w:t>600</w:t>
            </w:r>
          </w:p>
        </w:tc>
        <w:tc>
          <w:tcPr>
            <w:tcW w:w="1134" w:type="dxa"/>
            <w:vMerge/>
            <w:vAlign w:val="center"/>
          </w:tcPr>
          <w:p w:rsidR="00D030CE" w:rsidRPr="008F21D5" w:rsidRDefault="00D030CE" w:rsidP="000E22FC">
            <w:pPr>
              <w:jc w:val="center"/>
              <w:rPr>
                <w:sz w:val="24"/>
                <w:szCs w:val="24"/>
              </w:rPr>
            </w:pPr>
          </w:p>
        </w:tc>
        <w:tc>
          <w:tcPr>
            <w:tcW w:w="1134" w:type="dxa"/>
            <w:vMerge/>
            <w:vAlign w:val="center"/>
          </w:tcPr>
          <w:p w:rsidR="00D030CE" w:rsidRPr="008F21D5" w:rsidRDefault="00D030CE" w:rsidP="000E22FC">
            <w:pPr>
              <w:jc w:val="center"/>
              <w:rPr>
                <w:sz w:val="24"/>
                <w:szCs w:val="24"/>
              </w:rPr>
            </w:pPr>
          </w:p>
        </w:tc>
        <w:tc>
          <w:tcPr>
            <w:tcW w:w="3969" w:type="dxa"/>
            <w:vMerge/>
            <w:vAlign w:val="center"/>
          </w:tcPr>
          <w:p w:rsidR="00D030CE" w:rsidRPr="008F21D5" w:rsidRDefault="00D030CE" w:rsidP="000E22FC">
            <w:pPr>
              <w:jc w:val="center"/>
              <w:rPr>
                <w:sz w:val="24"/>
                <w:szCs w:val="24"/>
              </w:rPr>
            </w:pPr>
          </w:p>
        </w:tc>
        <w:tc>
          <w:tcPr>
            <w:tcW w:w="1985" w:type="dxa"/>
            <w:vMerge/>
            <w:vAlign w:val="center"/>
          </w:tcPr>
          <w:p w:rsidR="00D030CE" w:rsidRPr="008F21D5" w:rsidRDefault="00D030CE" w:rsidP="000E22FC">
            <w:pPr>
              <w:jc w:val="center"/>
              <w:rPr>
                <w:sz w:val="24"/>
                <w:szCs w:val="24"/>
              </w:rPr>
            </w:pPr>
          </w:p>
        </w:tc>
      </w:tr>
      <w:tr w:rsidR="00D030CE" w:rsidRPr="008F21D5" w:rsidTr="005356B2">
        <w:tc>
          <w:tcPr>
            <w:tcW w:w="2235" w:type="dxa"/>
            <w:vMerge/>
            <w:vAlign w:val="center"/>
          </w:tcPr>
          <w:p w:rsidR="00D030CE" w:rsidRPr="008F21D5" w:rsidRDefault="00D030CE" w:rsidP="000E22FC">
            <w:pPr>
              <w:jc w:val="center"/>
            </w:pPr>
          </w:p>
        </w:tc>
        <w:tc>
          <w:tcPr>
            <w:tcW w:w="3260" w:type="dxa"/>
          </w:tcPr>
          <w:p w:rsidR="00D030CE" w:rsidRPr="009064FA" w:rsidRDefault="00D030CE" w:rsidP="00A26647">
            <w:pPr>
              <w:pStyle w:val="Default"/>
              <w:rPr>
                <w:rFonts w:ascii="Times New Roman" w:hAnsi="Times New Roman" w:cs="Times New Roman"/>
              </w:rPr>
            </w:pPr>
            <w:r w:rsidRPr="009064FA">
              <w:rPr>
                <w:rFonts w:ascii="Times New Roman" w:hAnsi="Times New Roman" w:cs="Times New Roman"/>
              </w:rPr>
              <w:t>1.2.6.</w:t>
            </w:r>
            <w:r w:rsidR="00463EB3" w:rsidRPr="009064FA">
              <w:rPr>
                <w:rFonts w:ascii="Times New Roman" w:hAnsi="Times New Roman" w:cs="Times New Roman"/>
              </w:rPr>
              <w:t xml:space="preserve"> </w:t>
            </w:r>
            <w:r w:rsidR="00A26647">
              <w:rPr>
                <w:rFonts w:ascii="Times New Roman" w:hAnsi="Times New Roman" w:cs="Times New Roman"/>
              </w:rPr>
              <w:t xml:space="preserve">Количество слушателей </w:t>
            </w:r>
            <w:r w:rsidRPr="009064FA">
              <w:rPr>
                <w:rFonts w:ascii="Times New Roman" w:hAnsi="Times New Roman" w:cs="Times New Roman"/>
              </w:rPr>
              <w:t>по программе подготовки управленческих кадров для организаций народного хозяйства РФ, чел.</w:t>
            </w:r>
          </w:p>
        </w:tc>
        <w:tc>
          <w:tcPr>
            <w:tcW w:w="1417" w:type="dxa"/>
            <w:vAlign w:val="center"/>
          </w:tcPr>
          <w:p w:rsidR="00D030CE" w:rsidRPr="009064FA" w:rsidRDefault="00D030CE" w:rsidP="00463EB3">
            <w:pPr>
              <w:jc w:val="center"/>
              <w:rPr>
                <w:color w:val="000000"/>
                <w:sz w:val="24"/>
                <w:szCs w:val="24"/>
              </w:rPr>
            </w:pPr>
            <w:r w:rsidRPr="009064FA">
              <w:rPr>
                <w:color w:val="000000"/>
                <w:sz w:val="24"/>
                <w:szCs w:val="24"/>
              </w:rPr>
              <w:t>55</w:t>
            </w:r>
          </w:p>
        </w:tc>
        <w:tc>
          <w:tcPr>
            <w:tcW w:w="1134" w:type="dxa"/>
            <w:vMerge/>
            <w:vAlign w:val="center"/>
          </w:tcPr>
          <w:p w:rsidR="00D030CE" w:rsidRPr="008F21D5" w:rsidRDefault="00D030CE" w:rsidP="000E22FC">
            <w:pPr>
              <w:jc w:val="center"/>
            </w:pPr>
          </w:p>
        </w:tc>
        <w:tc>
          <w:tcPr>
            <w:tcW w:w="1134" w:type="dxa"/>
            <w:vMerge/>
            <w:vAlign w:val="center"/>
          </w:tcPr>
          <w:p w:rsidR="00D030CE" w:rsidRPr="008F21D5" w:rsidRDefault="00D030CE" w:rsidP="000E22FC">
            <w:pPr>
              <w:jc w:val="center"/>
            </w:pPr>
          </w:p>
        </w:tc>
        <w:tc>
          <w:tcPr>
            <w:tcW w:w="3969" w:type="dxa"/>
            <w:vMerge/>
            <w:vAlign w:val="center"/>
          </w:tcPr>
          <w:p w:rsidR="00D030CE" w:rsidRPr="008F21D5" w:rsidRDefault="00D030CE" w:rsidP="000E22FC">
            <w:pPr>
              <w:jc w:val="center"/>
            </w:pPr>
          </w:p>
        </w:tc>
        <w:tc>
          <w:tcPr>
            <w:tcW w:w="1985" w:type="dxa"/>
            <w:vMerge/>
            <w:vAlign w:val="center"/>
          </w:tcPr>
          <w:p w:rsidR="00D030CE" w:rsidRPr="008F21D5" w:rsidRDefault="00D030CE" w:rsidP="000E22FC">
            <w:pPr>
              <w:jc w:val="center"/>
            </w:pPr>
          </w:p>
        </w:tc>
      </w:tr>
      <w:tr w:rsidR="00FB4BF2" w:rsidRPr="008F21D5" w:rsidTr="005356B2">
        <w:trPr>
          <w:trHeight w:val="831"/>
        </w:trPr>
        <w:tc>
          <w:tcPr>
            <w:tcW w:w="2235" w:type="dxa"/>
            <w:vMerge w:val="restart"/>
            <w:vAlign w:val="center"/>
          </w:tcPr>
          <w:p w:rsidR="00FB4BF2" w:rsidRPr="008F21D5" w:rsidRDefault="00FB4BF2" w:rsidP="00F25F7B">
            <w:r w:rsidRPr="00D203B9">
              <w:rPr>
                <w:sz w:val="24"/>
                <w:szCs w:val="24"/>
              </w:rPr>
              <w:t xml:space="preserve">1.3. Создание условий для реализации индивидуальных образовательных траекторий </w:t>
            </w:r>
            <w:r w:rsidR="00877FE1">
              <w:rPr>
                <w:sz w:val="24"/>
                <w:szCs w:val="24"/>
              </w:rPr>
              <w:t xml:space="preserve">для лиц с ОВЗ </w:t>
            </w:r>
            <w:r w:rsidRPr="00D203B9">
              <w:rPr>
                <w:sz w:val="24"/>
                <w:szCs w:val="24"/>
              </w:rPr>
              <w:t>на базе современных систем управления учебным процессом (отв</w:t>
            </w:r>
            <w:r w:rsidR="00F25F7B">
              <w:rPr>
                <w:sz w:val="24"/>
                <w:szCs w:val="24"/>
              </w:rPr>
              <w:t xml:space="preserve">. </w:t>
            </w:r>
            <w:r w:rsidR="00F25F7B">
              <w:rPr>
                <w:sz w:val="24"/>
                <w:szCs w:val="24"/>
              </w:rPr>
              <w:noBreakHyphen/>
              <w:t xml:space="preserve"> </w:t>
            </w:r>
            <w:r w:rsidRPr="00D203B9">
              <w:rPr>
                <w:sz w:val="24"/>
                <w:szCs w:val="24"/>
              </w:rPr>
              <w:t>директор ЦКСИО Симакова О.С.)</w:t>
            </w:r>
          </w:p>
        </w:tc>
        <w:tc>
          <w:tcPr>
            <w:tcW w:w="3260" w:type="dxa"/>
            <w:vAlign w:val="center"/>
          </w:tcPr>
          <w:p w:rsidR="00FB4BF2" w:rsidRPr="00D203B9" w:rsidRDefault="00CA07CF" w:rsidP="00FB4BF2">
            <w:pPr>
              <w:pStyle w:val="Default"/>
              <w:rPr>
                <w:rFonts w:ascii="Times New Roman" w:hAnsi="Times New Roman" w:cs="Times New Roman"/>
              </w:rPr>
            </w:pPr>
            <w:r>
              <w:rPr>
                <w:rFonts w:ascii="Times New Roman" w:hAnsi="Times New Roman" w:cs="Times New Roman"/>
              </w:rPr>
              <w:t xml:space="preserve">1.3.1. </w:t>
            </w:r>
            <w:r w:rsidR="00FB4BF2" w:rsidRPr="00D203B9">
              <w:rPr>
                <w:rFonts w:ascii="Times New Roman" w:hAnsi="Times New Roman" w:cs="Times New Roman"/>
              </w:rPr>
              <w:t>Количество индивидуальных образовательных траекторий</w:t>
            </w:r>
          </w:p>
        </w:tc>
        <w:tc>
          <w:tcPr>
            <w:tcW w:w="1417" w:type="dxa"/>
            <w:vAlign w:val="center"/>
          </w:tcPr>
          <w:p w:rsidR="00FB4BF2" w:rsidRPr="00D203B9" w:rsidRDefault="00FB4BF2" w:rsidP="00532B44">
            <w:pPr>
              <w:jc w:val="center"/>
              <w:rPr>
                <w:sz w:val="24"/>
                <w:szCs w:val="24"/>
              </w:rPr>
            </w:pPr>
            <w:r w:rsidRPr="00D203B9">
              <w:rPr>
                <w:sz w:val="24"/>
                <w:szCs w:val="24"/>
              </w:rPr>
              <w:t>5</w:t>
            </w:r>
          </w:p>
        </w:tc>
        <w:tc>
          <w:tcPr>
            <w:tcW w:w="1134" w:type="dxa"/>
            <w:vMerge w:val="restart"/>
            <w:vAlign w:val="center"/>
          </w:tcPr>
          <w:p w:rsidR="00FB4BF2" w:rsidRPr="00D203B9" w:rsidRDefault="00FB4BF2" w:rsidP="00FB4BF2">
            <w:pPr>
              <w:ind w:left="-108" w:right="-108"/>
              <w:jc w:val="center"/>
              <w:rPr>
                <w:sz w:val="24"/>
                <w:szCs w:val="24"/>
              </w:rPr>
            </w:pPr>
            <w:r w:rsidRPr="00D203B9">
              <w:rPr>
                <w:sz w:val="24"/>
                <w:szCs w:val="24"/>
              </w:rPr>
              <w:t>10.01.</w:t>
            </w:r>
            <w:r>
              <w:rPr>
                <w:sz w:val="24"/>
                <w:szCs w:val="24"/>
              </w:rPr>
              <w:t>20</w:t>
            </w:r>
            <w:r w:rsidRPr="00D203B9">
              <w:rPr>
                <w:sz w:val="24"/>
                <w:szCs w:val="24"/>
              </w:rPr>
              <w:t>19</w:t>
            </w:r>
          </w:p>
        </w:tc>
        <w:tc>
          <w:tcPr>
            <w:tcW w:w="1134" w:type="dxa"/>
            <w:vMerge w:val="restart"/>
            <w:vAlign w:val="center"/>
          </w:tcPr>
          <w:p w:rsidR="00FB4BF2" w:rsidRPr="00D203B9" w:rsidRDefault="00FB4BF2" w:rsidP="00FB4BF2">
            <w:pPr>
              <w:ind w:left="-108" w:right="-108"/>
              <w:jc w:val="center"/>
              <w:rPr>
                <w:sz w:val="24"/>
                <w:szCs w:val="24"/>
              </w:rPr>
            </w:pPr>
            <w:r w:rsidRPr="00D203B9">
              <w:rPr>
                <w:sz w:val="24"/>
                <w:szCs w:val="24"/>
              </w:rPr>
              <w:t>31.12.</w:t>
            </w:r>
            <w:r>
              <w:rPr>
                <w:sz w:val="24"/>
                <w:szCs w:val="24"/>
              </w:rPr>
              <w:t>20</w:t>
            </w:r>
            <w:r w:rsidRPr="00D203B9">
              <w:rPr>
                <w:sz w:val="24"/>
                <w:szCs w:val="24"/>
              </w:rPr>
              <w:t>19</w:t>
            </w:r>
          </w:p>
        </w:tc>
        <w:tc>
          <w:tcPr>
            <w:tcW w:w="3969" w:type="dxa"/>
            <w:vMerge w:val="restart"/>
            <w:vAlign w:val="center"/>
          </w:tcPr>
          <w:p w:rsidR="00FB4BF2" w:rsidRPr="008F21D5" w:rsidRDefault="00FB4BF2" w:rsidP="009064FA">
            <w:r w:rsidRPr="00D203B9">
              <w:rPr>
                <w:sz w:val="24"/>
                <w:szCs w:val="24"/>
              </w:rPr>
              <w:t xml:space="preserve">Реализация индивидуальных образовательных траекторий, развитие вариативности образовательных программ, их адаптивности к различным группам обучающихся, в том числе с особыми потребностями (ОВЗ, инвалиды). </w:t>
            </w:r>
          </w:p>
        </w:tc>
        <w:tc>
          <w:tcPr>
            <w:tcW w:w="1985" w:type="dxa"/>
            <w:vMerge w:val="restart"/>
            <w:vAlign w:val="center"/>
          </w:tcPr>
          <w:p w:rsidR="00FB4BF2" w:rsidRPr="008F21D5" w:rsidRDefault="002F1D85" w:rsidP="000E22FC">
            <w:pPr>
              <w:jc w:val="center"/>
            </w:pPr>
            <w:r w:rsidRPr="008F21D5">
              <w:rPr>
                <w:sz w:val="24"/>
                <w:szCs w:val="24"/>
              </w:rPr>
              <w:t>3,</w:t>
            </w:r>
            <w:r>
              <w:rPr>
                <w:sz w:val="24"/>
                <w:szCs w:val="24"/>
              </w:rPr>
              <w:t>4,5</w:t>
            </w:r>
            <w:r w:rsidRPr="008F21D5">
              <w:rPr>
                <w:sz w:val="24"/>
                <w:szCs w:val="24"/>
              </w:rPr>
              <w:t>,7,9</w:t>
            </w:r>
          </w:p>
        </w:tc>
      </w:tr>
      <w:tr w:rsidR="00FB4BF2" w:rsidRPr="008F21D5" w:rsidTr="005356B2">
        <w:trPr>
          <w:trHeight w:val="828"/>
        </w:trPr>
        <w:tc>
          <w:tcPr>
            <w:tcW w:w="2235" w:type="dxa"/>
            <w:vMerge/>
            <w:vAlign w:val="center"/>
          </w:tcPr>
          <w:p w:rsidR="00FB4BF2" w:rsidRPr="00D203B9" w:rsidRDefault="00FB4BF2" w:rsidP="00FB4BF2"/>
        </w:tc>
        <w:tc>
          <w:tcPr>
            <w:tcW w:w="3260" w:type="dxa"/>
            <w:vAlign w:val="center"/>
          </w:tcPr>
          <w:p w:rsidR="00FB4BF2" w:rsidRPr="00D203B9" w:rsidRDefault="00CA07CF" w:rsidP="00FB4BF2">
            <w:pPr>
              <w:pStyle w:val="Default"/>
              <w:rPr>
                <w:rFonts w:ascii="Times New Roman" w:hAnsi="Times New Roman" w:cs="Times New Roman"/>
              </w:rPr>
            </w:pPr>
            <w:r>
              <w:rPr>
                <w:rFonts w:ascii="Times New Roman" w:hAnsi="Times New Roman" w:cs="Times New Roman"/>
              </w:rPr>
              <w:t xml:space="preserve">1.3.2. </w:t>
            </w:r>
            <w:r w:rsidR="00FB4BF2" w:rsidRPr="002F1D85">
              <w:rPr>
                <w:rFonts w:ascii="Times New Roman" w:hAnsi="Times New Roman" w:cs="Times New Roman"/>
              </w:rPr>
              <w:t>Количество адаптированных образовательных программ</w:t>
            </w:r>
          </w:p>
        </w:tc>
        <w:tc>
          <w:tcPr>
            <w:tcW w:w="1417" w:type="dxa"/>
            <w:vAlign w:val="center"/>
          </w:tcPr>
          <w:p w:rsidR="00FB4BF2" w:rsidRPr="00D203B9" w:rsidRDefault="00FB4BF2" w:rsidP="00532B44">
            <w:pPr>
              <w:jc w:val="center"/>
              <w:rPr>
                <w:sz w:val="24"/>
                <w:szCs w:val="24"/>
              </w:rPr>
            </w:pPr>
            <w:r w:rsidRPr="00D203B9">
              <w:rPr>
                <w:sz w:val="24"/>
                <w:szCs w:val="24"/>
              </w:rPr>
              <w:t>13</w:t>
            </w:r>
          </w:p>
        </w:tc>
        <w:tc>
          <w:tcPr>
            <w:tcW w:w="1134" w:type="dxa"/>
            <w:vMerge/>
            <w:vAlign w:val="center"/>
          </w:tcPr>
          <w:p w:rsidR="00FB4BF2" w:rsidRPr="008F21D5" w:rsidRDefault="00FB4BF2" w:rsidP="000E22FC">
            <w:pPr>
              <w:jc w:val="center"/>
            </w:pPr>
          </w:p>
        </w:tc>
        <w:tc>
          <w:tcPr>
            <w:tcW w:w="1134" w:type="dxa"/>
            <w:vMerge/>
            <w:vAlign w:val="center"/>
          </w:tcPr>
          <w:p w:rsidR="00FB4BF2" w:rsidRPr="008F21D5" w:rsidRDefault="00FB4BF2" w:rsidP="000E22FC">
            <w:pPr>
              <w:jc w:val="center"/>
            </w:pPr>
          </w:p>
        </w:tc>
        <w:tc>
          <w:tcPr>
            <w:tcW w:w="3969" w:type="dxa"/>
            <w:vMerge/>
            <w:vAlign w:val="center"/>
          </w:tcPr>
          <w:p w:rsidR="00FB4BF2" w:rsidRPr="008F21D5" w:rsidRDefault="00FB4BF2" w:rsidP="000E22FC">
            <w:pPr>
              <w:jc w:val="center"/>
            </w:pPr>
          </w:p>
        </w:tc>
        <w:tc>
          <w:tcPr>
            <w:tcW w:w="1985" w:type="dxa"/>
            <w:vMerge/>
            <w:vAlign w:val="center"/>
          </w:tcPr>
          <w:p w:rsidR="00FB4BF2" w:rsidRPr="008F21D5" w:rsidRDefault="00FB4BF2" w:rsidP="000E22FC">
            <w:pPr>
              <w:jc w:val="center"/>
            </w:pPr>
          </w:p>
        </w:tc>
      </w:tr>
      <w:tr w:rsidR="00FB4BF2" w:rsidRPr="008F21D5" w:rsidTr="005356B2">
        <w:trPr>
          <w:trHeight w:val="828"/>
        </w:trPr>
        <w:tc>
          <w:tcPr>
            <w:tcW w:w="2235" w:type="dxa"/>
            <w:vMerge/>
            <w:vAlign w:val="center"/>
          </w:tcPr>
          <w:p w:rsidR="00FB4BF2" w:rsidRPr="00D203B9" w:rsidRDefault="00FB4BF2" w:rsidP="00FB4BF2"/>
        </w:tc>
        <w:tc>
          <w:tcPr>
            <w:tcW w:w="3260" w:type="dxa"/>
            <w:vAlign w:val="center"/>
          </w:tcPr>
          <w:p w:rsidR="00FB4BF2" w:rsidRPr="00D203B9" w:rsidRDefault="00CA07CF" w:rsidP="00877FE1">
            <w:pPr>
              <w:pStyle w:val="Default"/>
              <w:ind w:right="-250"/>
              <w:rPr>
                <w:rFonts w:ascii="Times New Roman" w:hAnsi="Times New Roman" w:cs="Times New Roman"/>
              </w:rPr>
            </w:pPr>
            <w:r>
              <w:rPr>
                <w:rFonts w:ascii="Times New Roman" w:hAnsi="Times New Roman" w:cs="Times New Roman"/>
              </w:rPr>
              <w:t>1.3.</w:t>
            </w:r>
            <w:r w:rsidR="00877FE1">
              <w:rPr>
                <w:rFonts w:ascii="Times New Roman" w:hAnsi="Times New Roman" w:cs="Times New Roman"/>
              </w:rPr>
              <w:t>3</w:t>
            </w:r>
            <w:r>
              <w:rPr>
                <w:rFonts w:ascii="Times New Roman" w:hAnsi="Times New Roman" w:cs="Times New Roman"/>
              </w:rPr>
              <w:t xml:space="preserve">. </w:t>
            </w:r>
            <w:r w:rsidR="00FB4BF2" w:rsidRPr="002F1D85">
              <w:rPr>
                <w:rFonts w:ascii="Times New Roman" w:hAnsi="Times New Roman" w:cs="Times New Roman"/>
              </w:rPr>
              <w:t xml:space="preserve">Доля образовательных программ, по которым </w:t>
            </w:r>
            <w:r w:rsidR="00877FE1">
              <w:rPr>
                <w:rFonts w:ascii="Times New Roman" w:hAnsi="Times New Roman" w:cs="Times New Roman"/>
              </w:rPr>
              <w:t>может осуществля</w:t>
            </w:r>
            <w:r w:rsidR="00FB4BF2" w:rsidRPr="002F1D85">
              <w:rPr>
                <w:rFonts w:ascii="Times New Roman" w:hAnsi="Times New Roman" w:cs="Times New Roman"/>
              </w:rPr>
              <w:t>т</w:t>
            </w:r>
            <w:r w:rsidR="006366D9">
              <w:rPr>
                <w:rFonts w:ascii="Times New Roman" w:hAnsi="Times New Roman" w:cs="Times New Roman"/>
              </w:rPr>
              <w:t>ь</w:t>
            </w:r>
            <w:r w:rsidR="00FB4BF2" w:rsidRPr="002F1D85">
              <w:rPr>
                <w:rFonts w:ascii="Times New Roman" w:hAnsi="Times New Roman" w:cs="Times New Roman"/>
              </w:rPr>
              <w:t>ся обучение</w:t>
            </w:r>
            <w:r w:rsidR="00FB4BF2" w:rsidRPr="00D203B9">
              <w:rPr>
                <w:rFonts w:ascii="Times New Roman" w:hAnsi="Times New Roman" w:cs="Times New Roman"/>
              </w:rPr>
              <w:t xml:space="preserve"> студентов с особыми потребностями, в общей численности образовательных программ</w:t>
            </w:r>
            <w:r w:rsidR="009064FA">
              <w:rPr>
                <w:rFonts w:ascii="Times New Roman" w:hAnsi="Times New Roman" w:cs="Times New Roman"/>
              </w:rPr>
              <w:t>, %</w:t>
            </w:r>
          </w:p>
        </w:tc>
        <w:tc>
          <w:tcPr>
            <w:tcW w:w="1417" w:type="dxa"/>
            <w:vAlign w:val="center"/>
          </w:tcPr>
          <w:p w:rsidR="00FB4BF2" w:rsidRPr="00D203B9" w:rsidRDefault="00FB4BF2" w:rsidP="00532B44">
            <w:pPr>
              <w:jc w:val="center"/>
              <w:rPr>
                <w:sz w:val="24"/>
                <w:szCs w:val="24"/>
              </w:rPr>
            </w:pPr>
            <w:r w:rsidRPr="00D203B9">
              <w:rPr>
                <w:sz w:val="24"/>
                <w:szCs w:val="24"/>
              </w:rPr>
              <w:t>3,0</w:t>
            </w:r>
          </w:p>
        </w:tc>
        <w:tc>
          <w:tcPr>
            <w:tcW w:w="1134" w:type="dxa"/>
            <w:vMerge/>
            <w:vAlign w:val="center"/>
          </w:tcPr>
          <w:p w:rsidR="00FB4BF2" w:rsidRPr="008F21D5" w:rsidRDefault="00FB4BF2" w:rsidP="000E22FC">
            <w:pPr>
              <w:jc w:val="center"/>
            </w:pPr>
          </w:p>
        </w:tc>
        <w:tc>
          <w:tcPr>
            <w:tcW w:w="1134" w:type="dxa"/>
            <w:vMerge/>
            <w:vAlign w:val="center"/>
          </w:tcPr>
          <w:p w:rsidR="00FB4BF2" w:rsidRPr="008F21D5" w:rsidRDefault="00FB4BF2" w:rsidP="000E22FC">
            <w:pPr>
              <w:jc w:val="center"/>
            </w:pPr>
          </w:p>
        </w:tc>
        <w:tc>
          <w:tcPr>
            <w:tcW w:w="3969" w:type="dxa"/>
            <w:vMerge/>
            <w:vAlign w:val="center"/>
          </w:tcPr>
          <w:p w:rsidR="00FB4BF2" w:rsidRPr="008F21D5" w:rsidRDefault="00FB4BF2" w:rsidP="000E22FC">
            <w:pPr>
              <w:jc w:val="center"/>
            </w:pPr>
          </w:p>
        </w:tc>
        <w:tc>
          <w:tcPr>
            <w:tcW w:w="1985" w:type="dxa"/>
            <w:vMerge/>
            <w:vAlign w:val="center"/>
          </w:tcPr>
          <w:p w:rsidR="00FB4BF2" w:rsidRPr="008F21D5" w:rsidRDefault="00FB4BF2" w:rsidP="000E22FC">
            <w:pPr>
              <w:jc w:val="center"/>
            </w:pPr>
          </w:p>
        </w:tc>
      </w:tr>
      <w:tr w:rsidR="0077299F" w:rsidRPr="008F21D5" w:rsidTr="0077299F">
        <w:trPr>
          <w:trHeight w:val="130"/>
        </w:trPr>
        <w:tc>
          <w:tcPr>
            <w:tcW w:w="2235" w:type="dxa"/>
            <w:vMerge w:val="restart"/>
            <w:vAlign w:val="center"/>
          </w:tcPr>
          <w:p w:rsidR="001B698F" w:rsidRDefault="001B698F" w:rsidP="00FB4BF2">
            <w:r>
              <w:t>1.4.</w:t>
            </w:r>
            <w:r w:rsidR="0077299F">
              <w:t xml:space="preserve"> </w:t>
            </w:r>
            <w:r>
              <w:t xml:space="preserve">Внедрение электронного деканата </w:t>
            </w:r>
          </w:p>
          <w:p w:rsidR="0077299F" w:rsidRPr="00D203B9" w:rsidRDefault="0077299F" w:rsidP="00FB4BF2">
            <w:r w:rsidRPr="00B14610">
              <w:rPr>
                <w:bCs/>
                <w:sz w:val="24"/>
                <w:szCs w:val="24"/>
              </w:rPr>
              <w:t xml:space="preserve">(отв. </w:t>
            </w:r>
            <w:r w:rsidRPr="00B14610">
              <w:rPr>
                <w:bCs/>
                <w:sz w:val="24"/>
                <w:szCs w:val="24"/>
              </w:rPr>
              <w:noBreakHyphen/>
              <w:t xml:space="preserve"> начальник УИ Антонов А.В.)</w:t>
            </w:r>
          </w:p>
        </w:tc>
        <w:tc>
          <w:tcPr>
            <w:tcW w:w="3260" w:type="dxa"/>
            <w:vAlign w:val="center"/>
          </w:tcPr>
          <w:p w:rsidR="0077299F" w:rsidRPr="0077299F" w:rsidRDefault="00DD7572" w:rsidP="00DD7572">
            <w:pPr>
              <w:shd w:val="clear" w:color="auto" w:fill="FFFFFF"/>
              <w:rPr>
                <w:color w:val="000000" w:themeColor="text1"/>
                <w:sz w:val="24"/>
                <w:szCs w:val="24"/>
              </w:rPr>
            </w:pPr>
            <w:r>
              <w:rPr>
                <w:color w:val="000000" w:themeColor="text1"/>
                <w:sz w:val="24"/>
                <w:szCs w:val="24"/>
              </w:rPr>
              <w:t>1.4.1.</w:t>
            </w:r>
            <w:r w:rsidR="0077299F" w:rsidRPr="0077299F">
              <w:rPr>
                <w:color w:val="000000" w:themeColor="text1"/>
                <w:sz w:val="24"/>
                <w:szCs w:val="24"/>
              </w:rPr>
              <w:t xml:space="preserve"> Доля  электронных ведомостей, %</w:t>
            </w:r>
          </w:p>
        </w:tc>
        <w:tc>
          <w:tcPr>
            <w:tcW w:w="1417" w:type="dxa"/>
            <w:vAlign w:val="center"/>
          </w:tcPr>
          <w:p w:rsidR="0077299F" w:rsidRPr="0077299F" w:rsidRDefault="0077299F" w:rsidP="00860584">
            <w:pPr>
              <w:jc w:val="center"/>
              <w:rPr>
                <w:lang w:val="en-US"/>
              </w:rPr>
            </w:pPr>
            <w:r w:rsidRPr="0077299F">
              <w:rPr>
                <w:lang w:val="en-US"/>
              </w:rPr>
              <w:t>100</w:t>
            </w:r>
          </w:p>
        </w:tc>
        <w:tc>
          <w:tcPr>
            <w:tcW w:w="1134" w:type="dxa"/>
            <w:vMerge w:val="restart"/>
            <w:vAlign w:val="center"/>
          </w:tcPr>
          <w:p w:rsidR="0077299F" w:rsidRPr="000F11FA" w:rsidRDefault="0077299F" w:rsidP="00860584">
            <w:pPr>
              <w:ind w:left="-108" w:right="-108"/>
              <w:jc w:val="center"/>
              <w:rPr>
                <w:sz w:val="24"/>
                <w:szCs w:val="24"/>
              </w:rPr>
            </w:pPr>
            <w:r w:rsidRPr="000F11FA">
              <w:rPr>
                <w:sz w:val="24"/>
                <w:szCs w:val="24"/>
              </w:rPr>
              <w:t>10.01.</w:t>
            </w:r>
            <w:r>
              <w:rPr>
                <w:sz w:val="24"/>
                <w:szCs w:val="24"/>
              </w:rPr>
              <w:t>20</w:t>
            </w:r>
            <w:r w:rsidRPr="000F11FA">
              <w:rPr>
                <w:sz w:val="24"/>
                <w:szCs w:val="24"/>
              </w:rPr>
              <w:t>19</w:t>
            </w:r>
          </w:p>
        </w:tc>
        <w:tc>
          <w:tcPr>
            <w:tcW w:w="1134" w:type="dxa"/>
            <w:vMerge w:val="restart"/>
            <w:vAlign w:val="center"/>
          </w:tcPr>
          <w:p w:rsidR="0077299F" w:rsidRPr="000F11FA" w:rsidRDefault="0077299F" w:rsidP="00860584">
            <w:pPr>
              <w:ind w:left="-108" w:right="-108"/>
              <w:jc w:val="center"/>
              <w:rPr>
                <w:sz w:val="24"/>
                <w:szCs w:val="24"/>
              </w:rPr>
            </w:pPr>
            <w:r w:rsidRPr="000F11FA">
              <w:rPr>
                <w:sz w:val="24"/>
                <w:szCs w:val="24"/>
              </w:rPr>
              <w:t>30.12.</w:t>
            </w:r>
            <w:r>
              <w:rPr>
                <w:sz w:val="24"/>
                <w:szCs w:val="24"/>
              </w:rPr>
              <w:t>20</w:t>
            </w:r>
            <w:r w:rsidRPr="000F11FA">
              <w:rPr>
                <w:sz w:val="24"/>
                <w:szCs w:val="24"/>
              </w:rPr>
              <w:t>19</w:t>
            </w:r>
          </w:p>
        </w:tc>
        <w:tc>
          <w:tcPr>
            <w:tcW w:w="3969" w:type="dxa"/>
            <w:vMerge w:val="restart"/>
            <w:vAlign w:val="center"/>
          </w:tcPr>
          <w:p w:rsidR="0077299F" w:rsidRPr="0077299F" w:rsidRDefault="0077299F" w:rsidP="0077299F">
            <w:pPr>
              <w:shd w:val="clear" w:color="auto" w:fill="FFFFFF"/>
              <w:rPr>
                <w:sz w:val="24"/>
                <w:szCs w:val="24"/>
              </w:rPr>
            </w:pPr>
            <w:r w:rsidRPr="0077299F">
              <w:rPr>
                <w:sz w:val="24"/>
                <w:szCs w:val="24"/>
              </w:rPr>
              <w:t>Расширение возможностей использования электронного деканата.</w:t>
            </w:r>
          </w:p>
          <w:p w:rsidR="0077299F" w:rsidRPr="001B698F" w:rsidRDefault="0077299F" w:rsidP="0077299F">
            <w:pPr>
              <w:shd w:val="clear" w:color="auto" w:fill="FFFFFF"/>
              <w:rPr>
                <w:sz w:val="24"/>
                <w:szCs w:val="24"/>
              </w:rPr>
            </w:pPr>
            <w:r w:rsidRPr="0077299F">
              <w:rPr>
                <w:sz w:val="24"/>
                <w:szCs w:val="24"/>
              </w:rPr>
              <w:t>Распределение нагрузки в ЭИОС</w:t>
            </w:r>
            <w:r w:rsidR="001B698F">
              <w:rPr>
                <w:sz w:val="24"/>
                <w:szCs w:val="24"/>
              </w:rPr>
              <w:t>.</w:t>
            </w:r>
          </w:p>
        </w:tc>
        <w:tc>
          <w:tcPr>
            <w:tcW w:w="1985" w:type="dxa"/>
            <w:vMerge w:val="restart"/>
            <w:vAlign w:val="center"/>
          </w:tcPr>
          <w:p w:rsidR="0077299F" w:rsidRPr="008F21D5" w:rsidRDefault="0077299F" w:rsidP="000E22FC">
            <w:pPr>
              <w:jc w:val="center"/>
            </w:pPr>
            <w:r>
              <w:t>10 – 13, 27</w:t>
            </w:r>
          </w:p>
        </w:tc>
      </w:tr>
      <w:tr w:rsidR="0077299F" w:rsidRPr="008F21D5" w:rsidTr="005356B2">
        <w:trPr>
          <w:trHeight w:val="128"/>
        </w:trPr>
        <w:tc>
          <w:tcPr>
            <w:tcW w:w="2235" w:type="dxa"/>
            <w:vMerge/>
            <w:vAlign w:val="center"/>
          </w:tcPr>
          <w:p w:rsidR="0077299F" w:rsidRPr="00D203B9" w:rsidRDefault="0077299F" w:rsidP="00FB4BF2"/>
        </w:tc>
        <w:tc>
          <w:tcPr>
            <w:tcW w:w="3260" w:type="dxa"/>
            <w:vAlign w:val="center"/>
          </w:tcPr>
          <w:p w:rsidR="0077299F" w:rsidRPr="0077299F" w:rsidRDefault="00DD7572" w:rsidP="00DD7572">
            <w:pPr>
              <w:shd w:val="clear" w:color="auto" w:fill="FFFFFF"/>
              <w:rPr>
                <w:color w:val="000000" w:themeColor="text1"/>
                <w:sz w:val="24"/>
                <w:szCs w:val="24"/>
              </w:rPr>
            </w:pPr>
            <w:r>
              <w:rPr>
                <w:color w:val="000000" w:themeColor="text1"/>
                <w:sz w:val="24"/>
                <w:szCs w:val="24"/>
              </w:rPr>
              <w:t>1.</w:t>
            </w:r>
            <w:r w:rsidR="0077299F" w:rsidRPr="0077299F">
              <w:rPr>
                <w:color w:val="000000" w:themeColor="text1"/>
                <w:sz w:val="24"/>
                <w:szCs w:val="24"/>
              </w:rPr>
              <w:t>4.2 Доля электронных личных дел студентов, %</w:t>
            </w:r>
          </w:p>
        </w:tc>
        <w:tc>
          <w:tcPr>
            <w:tcW w:w="1417" w:type="dxa"/>
            <w:vAlign w:val="center"/>
          </w:tcPr>
          <w:p w:rsidR="0077299F" w:rsidRPr="0077299F" w:rsidRDefault="0077299F" w:rsidP="00860584">
            <w:pPr>
              <w:jc w:val="center"/>
              <w:rPr>
                <w:lang w:val="en-US"/>
              </w:rPr>
            </w:pPr>
            <w:r w:rsidRPr="0077299F">
              <w:rPr>
                <w:lang w:val="en-US"/>
              </w:rPr>
              <w:t>100</w:t>
            </w:r>
          </w:p>
        </w:tc>
        <w:tc>
          <w:tcPr>
            <w:tcW w:w="1134" w:type="dxa"/>
            <w:vMerge/>
            <w:vAlign w:val="center"/>
          </w:tcPr>
          <w:p w:rsidR="0077299F" w:rsidRPr="008F21D5" w:rsidRDefault="0077299F" w:rsidP="000E22FC">
            <w:pPr>
              <w:jc w:val="center"/>
            </w:pPr>
          </w:p>
        </w:tc>
        <w:tc>
          <w:tcPr>
            <w:tcW w:w="1134" w:type="dxa"/>
            <w:vMerge/>
            <w:vAlign w:val="center"/>
          </w:tcPr>
          <w:p w:rsidR="0077299F" w:rsidRPr="008F21D5" w:rsidRDefault="0077299F" w:rsidP="000E22FC">
            <w:pPr>
              <w:jc w:val="center"/>
            </w:pPr>
          </w:p>
        </w:tc>
        <w:tc>
          <w:tcPr>
            <w:tcW w:w="3969" w:type="dxa"/>
            <w:vMerge/>
            <w:vAlign w:val="center"/>
          </w:tcPr>
          <w:p w:rsidR="0077299F" w:rsidRPr="008F21D5" w:rsidRDefault="0077299F" w:rsidP="000E22FC">
            <w:pPr>
              <w:jc w:val="center"/>
            </w:pPr>
          </w:p>
        </w:tc>
        <w:tc>
          <w:tcPr>
            <w:tcW w:w="1985" w:type="dxa"/>
            <w:vMerge/>
            <w:vAlign w:val="center"/>
          </w:tcPr>
          <w:p w:rsidR="0077299F" w:rsidRPr="008F21D5" w:rsidRDefault="0077299F" w:rsidP="000E22FC">
            <w:pPr>
              <w:jc w:val="center"/>
            </w:pPr>
          </w:p>
        </w:tc>
      </w:tr>
      <w:tr w:rsidR="0077299F" w:rsidRPr="008F21D5" w:rsidTr="005356B2">
        <w:trPr>
          <w:trHeight w:val="128"/>
        </w:trPr>
        <w:tc>
          <w:tcPr>
            <w:tcW w:w="2235" w:type="dxa"/>
            <w:vMerge/>
            <w:vAlign w:val="center"/>
          </w:tcPr>
          <w:p w:rsidR="0077299F" w:rsidRPr="00D203B9" w:rsidRDefault="0077299F" w:rsidP="00FB4BF2"/>
        </w:tc>
        <w:tc>
          <w:tcPr>
            <w:tcW w:w="3260" w:type="dxa"/>
            <w:vAlign w:val="center"/>
          </w:tcPr>
          <w:p w:rsidR="0077299F" w:rsidRPr="0077299F" w:rsidRDefault="00DD7572" w:rsidP="00860584">
            <w:pPr>
              <w:shd w:val="clear" w:color="auto" w:fill="FFFFFF"/>
              <w:rPr>
                <w:color w:val="000000" w:themeColor="text1"/>
                <w:sz w:val="24"/>
                <w:szCs w:val="24"/>
              </w:rPr>
            </w:pPr>
            <w:r>
              <w:rPr>
                <w:color w:val="000000" w:themeColor="text1"/>
                <w:sz w:val="24"/>
                <w:szCs w:val="24"/>
              </w:rPr>
              <w:t>1.4.3</w:t>
            </w:r>
            <w:r w:rsidR="0077299F" w:rsidRPr="0077299F">
              <w:rPr>
                <w:color w:val="000000" w:themeColor="text1"/>
                <w:sz w:val="24"/>
                <w:szCs w:val="24"/>
              </w:rPr>
              <w:t>. Доля электронной отчетности (деканатов и УМУ) по результатам сессии, %</w:t>
            </w:r>
          </w:p>
        </w:tc>
        <w:tc>
          <w:tcPr>
            <w:tcW w:w="1417" w:type="dxa"/>
            <w:vAlign w:val="center"/>
          </w:tcPr>
          <w:p w:rsidR="0077299F" w:rsidRPr="0077299F" w:rsidRDefault="0077299F" w:rsidP="00860584">
            <w:pPr>
              <w:jc w:val="center"/>
              <w:rPr>
                <w:lang w:val="en-US"/>
              </w:rPr>
            </w:pPr>
            <w:r w:rsidRPr="0077299F">
              <w:rPr>
                <w:lang w:val="en-US"/>
              </w:rPr>
              <w:t>100</w:t>
            </w:r>
          </w:p>
        </w:tc>
        <w:tc>
          <w:tcPr>
            <w:tcW w:w="1134" w:type="dxa"/>
            <w:vMerge/>
            <w:vAlign w:val="center"/>
          </w:tcPr>
          <w:p w:rsidR="0077299F" w:rsidRPr="008F21D5" w:rsidRDefault="0077299F" w:rsidP="000E22FC">
            <w:pPr>
              <w:jc w:val="center"/>
            </w:pPr>
          </w:p>
        </w:tc>
        <w:tc>
          <w:tcPr>
            <w:tcW w:w="1134" w:type="dxa"/>
            <w:vMerge/>
            <w:vAlign w:val="center"/>
          </w:tcPr>
          <w:p w:rsidR="0077299F" w:rsidRPr="008F21D5" w:rsidRDefault="0077299F" w:rsidP="000E22FC">
            <w:pPr>
              <w:jc w:val="center"/>
            </w:pPr>
          </w:p>
        </w:tc>
        <w:tc>
          <w:tcPr>
            <w:tcW w:w="3969" w:type="dxa"/>
            <w:vMerge/>
            <w:vAlign w:val="center"/>
          </w:tcPr>
          <w:p w:rsidR="0077299F" w:rsidRPr="008F21D5" w:rsidRDefault="0077299F" w:rsidP="000E22FC">
            <w:pPr>
              <w:jc w:val="center"/>
            </w:pPr>
          </w:p>
        </w:tc>
        <w:tc>
          <w:tcPr>
            <w:tcW w:w="1985" w:type="dxa"/>
            <w:vMerge/>
            <w:vAlign w:val="center"/>
          </w:tcPr>
          <w:p w:rsidR="0077299F" w:rsidRPr="008F21D5" w:rsidRDefault="0077299F" w:rsidP="000E22FC">
            <w:pPr>
              <w:jc w:val="center"/>
            </w:pPr>
          </w:p>
        </w:tc>
      </w:tr>
      <w:tr w:rsidR="0077299F" w:rsidRPr="008F21D5" w:rsidTr="005356B2">
        <w:trPr>
          <w:trHeight w:val="128"/>
        </w:trPr>
        <w:tc>
          <w:tcPr>
            <w:tcW w:w="2235" w:type="dxa"/>
            <w:vMerge/>
            <w:vAlign w:val="center"/>
          </w:tcPr>
          <w:p w:rsidR="0077299F" w:rsidRPr="00D203B9" w:rsidRDefault="0077299F" w:rsidP="00FB4BF2"/>
        </w:tc>
        <w:tc>
          <w:tcPr>
            <w:tcW w:w="3260" w:type="dxa"/>
            <w:vAlign w:val="center"/>
          </w:tcPr>
          <w:p w:rsidR="0077299F" w:rsidRPr="0077299F" w:rsidRDefault="00DD7572" w:rsidP="00860584">
            <w:pPr>
              <w:rPr>
                <w:rFonts w:eastAsia="Calibri"/>
                <w:color w:val="000000" w:themeColor="text1"/>
                <w:sz w:val="24"/>
                <w:szCs w:val="24"/>
              </w:rPr>
            </w:pPr>
            <w:r>
              <w:rPr>
                <w:color w:val="000000" w:themeColor="text1"/>
                <w:sz w:val="24"/>
                <w:szCs w:val="24"/>
              </w:rPr>
              <w:t>1.4.4</w:t>
            </w:r>
            <w:r w:rsidR="0077299F" w:rsidRPr="0077299F">
              <w:rPr>
                <w:color w:val="000000" w:themeColor="text1"/>
                <w:sz w:val="24"/>
                <w:szCs w:val="24"/>
              </w:rPr>
              <w:t>. Доля электронных планов, отчетов кафедр и преподавателей, %</w:t>
            </w:r>
          </w:p>
        </w:tc>
        <w:tc>
          <w:tcPr>
            <w:tcW w:w="1417" w:type="dxa"/>
            <w:vAlign w:val="center"/>
          </w:tcPr>
          <w:p w:rsidR="0077299F" w:rsidRPr="0077299F" w:rsidRDefault="0077299F" w:rsidP="00860584">
            <w:pPr>
              <w:jc w:val="center"/>
              <w:rPr>
                <w:lang w:val="en-US"/>
              </w:rPr>
            </w:pPr>
            <w:r w:rsidRPr="0077299F">
              <w:rPr>
                <w:lang w:val="en-US"/>
              </w:rPr>
              <w:t>100</w:t>
            </w:r>
          </w:p>
        </w:tc>
        <w:tc>
          <w:tcPr>
            <w:tcW w:w="1134" w:type="dxa"/>
            <w:vMerge/>
            <w:vAlign w:val="center"/>
          </w:tcPr>
          <w:p w:rsidR="0077299F" w:rsidRPr="008F21D5" w:rsidRDefault="0077299F" w:rsidP="000E22FC">
            <w:pPr>
              <w:jc w:val="center"/>
            </w:pPr>
          </w:p>
        </w:tc>
        <w:tc>
          <w:tcPr>
            <w:tcW w:w="1134" w:type="dxa"/>
            <w:vMerge/>
            <w:vAlign w:val="center"/>
          </w:tcPr>
          <w:p w:rsidR="0077299F" w:rsidRPr="008F21D5" w:rsidRDefault="0077299F" w:rsidP="000E22FC">
            <w:pPr>
              <w:jc w:val="center"/>
            </w:pPr>
          </w:p>
        </w:tc>
        <w:tc>
          <w:tcPr>
            <w:tcW w:w="3969" w:type="dxa"/>
            <w:vMerge/>
            <w:vAlign w:val="center"/>
          </w:tcPr>
          <w:p w:rsidR="0077299F" w:rsidRPr="008F21D5" w:rsidRDefault="0077299F" w:rsidP="000E22FC">
            <w:pPr>
              <w:jc w:val="center"/>
            </w:pPr>
          </w:p>
        </w:tc>
        <w:tc>
          <w:tcPr>
            <w:tcW w:w="1985" w:type="dxa"/>
            <w:vMerge/>
            <w:vAlign w:val="center"/>
          </w:tcPr>
          <w:p w:rsidR="0077299F" w:rsidRPr="008F21D5" w:rsidRDefault="0077299F" w:rsidP="000E22FC">
            <w:pPr>
              <w:jc w:val="center"/>
            </w:pPr>
          </w:p>
        </w:tc>
      </w:tr>
    </w:tbl>
    <w:p w:rsidR="00BC6D87" w:rsidRDefault="00BC6D87">
      <w:pPr>
        <w:spacing w:after="200" w:line="276" w:lineRule="auto"/>
        <w:rPr>
          <w:rFonts w:eastAsiaTheme="minorHAnsi"/>
          <w:b/>
          <w:sz w:val="28"/>
          <w:szCs w:val="28"/>
          <w:lang w:eastAsia="en-US"/>
        </w:rPr>
      </w:pPr>
      <w:r>
        <w:rPr>
          <w:b/>
          <w:sz w:val="28"/>
          <w:szCs w:val="28"/>
        </w:rPr>
        <w:br w:type="page"/>
      </w:r>
    </w:p>
    <w:p w:rsidR="003F3CD7" w:rsidRPr="008918B0" w:rsidRDefault="003F3CD7" w:rsidP="00447476">
      <w:pPr>
        <w:pStyle w:val="a3"/>
        <w:numPr>
          <w:ilvl w:val="1"/>
          <w:numId w:val="32"/>
        </w:numPr>
        <w:spacing w:after="120"/>
        <w:ind w:left="0" w:firstLine="0"/>
        <w:jc w:val="center"/>
        <w:rPr>
          <w:rFonts w:ascii="Times New Roman" w:hAnsi="Times New Roman" w:cs="Times New Roman"/>
          <w:b/>
          <w:sz w:val="28"/>
          <w:szCs w:val="28"/>
        </w:rPr>
      </w:pPr>
      <w:r w:rsidRPr="008918B0">
        <w:rPr>
          <w:rFonts w:ascii="Times New Roman" w:hAnsi="Times New Roman" w:cs="Times New Roman"/>
          <w:b/>
          <w:sz w:val="28"/>
          <w:szCs w:val="28"/>
        </w:rPr>
        <w:lastRenderedPageBreak/>
        <w:t>Научно-исследовательская и инновационная деятельность</w:t>
      </w:r>
    </w:p>
    <w:p w:rsidR="003F3CD7" w:rsidRDefault="003F3CD7" w:rsidP="00216D6B">
      <w:pPr>
        <w:spacing w:after="120"/>
        <w:jc w:val="both"/>
        <w:rPr>
          <w:sz w:val="28"/>
          <w:szCs w:val="28"/>
        </w:rPr>
      </w:pPr>
      <w:r>
        <w:rPr>
          <w:sz w:val="28"/>
          <w:szCs w:val="28"/>
        </w:rPr>
        <w:t xml:space="preserve">Ответственный </w:t>
      </w:r>
      <w:r w:rsidRPr="00301289">
        <w:rPr>
          <w:sz w:val="28"/>
          <w:szCs w:val="28"/>
        </w:rPr>
        <w:t>за</w:t>
      </w:r>
      <w:r>
        <w:rPr>
          <w:sz w:val="28"/>
          <w:szCs w:val="28"/>
        </w:rPr>
        <w:t xml:space="preserve"> направление</w:t>
      </w:r>
      <w:r w:rsidRPr="00301289">
        <w:rPr>
          <w:sz w:val="28"/>
          <w:szCs w:val="28"/>
        </w:rPr>
        <w:t xml:space="preserve"> – </w:t>
      </w:r>
      <w:r>
        <w:rPr>
          <w:sz w:val="28"/>
          <w:szCs w:val="28"/>
        </w:rPr>
        <w:t>проректор по научной работе и инновационной деятельности Артемов И.И.</w:t>
      </w:r>
    </w:p>
    <w:p w:rsidR="003F3CD7" w:rsidRPr="006F28AD" w:rsidRDefault="003F3CD7" w:rsidP="00ED029F">
      <w:pPr>
        <w:spacing w:after="120"/>
        <w:jc w:val="both"/>
        <w:rPr>
          <w:sz w:val="28"/>
          <w:szCs w:val="28"/>
        </w:rPr>
      </w:pPr>
      <w:r>
        <w:rPr>
          <w:sz w:val="28"/>
          <w:szCs w:val="28"/>
        </w:rPr>
        <w:t>Ключевая задача</w:t>
      </w:r>
      <w:r w:rsidRPr="00301289">
        <w:rPr>
          <w:sz w:val="28"/>
          <w:szCs w:val="28"/>
        </w:rPr>
        <w:t xml:space="preserve"> – </w:t>
      </w:r>
      <w:r w:rsidR="006F28AD" w:rsidRPr="006F28AD">
        <w:rPr>
          <w:sz w:val="28"/>
          <w:szCs w:val="28"/>
        </w:rPr>
        <w:t>повышение исследовательской активности, реализация проектов государственно-частного партнерства, создание условий для развития научно-технического творчества молодежи</w:t>
      </w:r>
      <w:r w:rsidR="00F5250F" w:rsidRPr="006F28AD">
        <w:rPr>
          <w:sz w:val="28"/>
          <w:szCs w:val="28"/>
        </w:rPr>
        <w:t>.</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260"/>
        <w:gridCol w:w="1417"/>
        <w:gridCol w:w="1134"/>
        <w:gridCol w:w="1134"/>
        <w:gridCol w:w="3828"/>
        <w:gridCol w:w="1984"/>
      </w:tblGrid>
      <w:tr w:rsidR="00874034" w:rsidRPr="00EE6B71" w:rsidTr="00F5250F">
        <w:trPr>
          <w:trHeight w:val="393"/>
        </w:trPr>
        <w:tc>
          <w:tcPr>
            <w:tcW w:w="2269" w:type="dxa"/>
            <w:vMerge w:val="restart"/>
            <w:vAlign w:val="center"/>
          </w:tcPr>
          <w:p w:rsidR="00874034" w:rsidRPr="00EE6B71" w:rsidRDefault="00874034" w:rsidP="00C36E9F">
            <w:pPr>
              <w:jc w:val="center"/>
              <w:rPr>
                <w:b/>
                <w:bCs/>
              </w:rPr>
            </w:pPr>
            <w:r w:rsidRPr="00EE6B71">
              <w:rPr>
                <w:b/>
                <w:bCs/>
              </w:rPr>
              <w:t>Наименование</w:t>
            </w:r>
          </w:p>
          <w:p w:rsidR="00874034" w:rsidRPr="00EE6B71" w:rsidRDefault="00874034" w:rsidP="00C36E9F">
            <w:pPr>
              <w:ind w:right="-108"/>
              <w:jc w:val="center"/>
              <w:rPr>
                <w:b/>
                <w:bCs/>
              </w:rPr>
            </w:pPr>
            <w:r w:rsidRPr="00EE6B71">
              <w:rPr>
                <w:b/>
                <w:bCs/>
              </w:rPr>
              <w:t>блока мероприятий/</w:t>
            </w:r>
          </w:p>
          <w:p w:rsidR="00874034" w:rsidRPr="00EE6B71" w:rsidRDefault="00874034" w:rsidP="00C36E9F">
            <w:pPr>
              <w:ind w:right="-108"/>
              <w:jc w:val="center"/>
              <w:rPr>
                <w:b/>
              </w:rPr>
            </w:pPr>
            <w:proofErr w:type="gramStart"/>
            <w:r w:rsidRPr="00EE6B71">
              <w:rPr>
                <w:b/>
                <w:bCs/>
              </w:rPr>
              <w:t xml:space="preserve">ответственный за блок </w:t>
            </w:r>
            <w:proofErr w:type="gramEnd"/>
          </w:p>
        </w:tc>
        <w:tc>
          <w:tcPr>
            <w:tcW w:w="4677" w:type="dxa"/>
            <w:gridSpan w:val="2"/>
            <w:vAlign w:val="center"/>
          </w:tcPr>
          <w:p w:rsidR="00874034" w:rsidRPr="00EE6B71" w:rsidRDefault="00874034" w:rsidP="00874034">
            <w:pPr>
              <w:jc w:val="center"/>
              <w:rPr>
                <w:b/>
              </w:rPr>
            </w:pPr>
            <w:r w:rsidRPr="00EE6B71">
              <w:rPr>
                <w:b/>
                <w:bCs/>
              </w:rPr>
              <w:t xml:space="preserve">Ключевые результаты (показатели) реализации блока мероприятий </w:t>
            </w:r>
          </w:p>
        </w:tc>
        <w:tc>
          <w:tcPr>
            <w:tcW w:w="2268" w:type="dxa"/>
            <w:gridSpan w:val="2"/>
            <w:vAlign w:val="center"/>
          </w:tcPr>
          <w:p w:rsidR="00874034" w:rsidRPr="00EE6B71" w:rsidRDefault="00874034" w:rsidP="00C36E9F">
            <w:pPr>
              <w:jc w:val="center"/>
              <w:rPr>
                <w:b/>
                <w:bCs/>
              </w:rPr>
            </w:pPr>
            <w:r w:rsidRPr="00EE6B71">
              <w:rPr>
                <w:b/>
                <w:bCs/>
              </w:rPr>
              <w:t>Срок реализации</w:t>
            </w:r>
          </w:p>
          <w:p w:rsidR="00874034" w:rsidRPr="00EE6B71" w:rsidRDefault="00874034" w:rsidP="00C36E9F">
            <w:pPr>
              <w:jc w:val="center"/>
              <w:rPr>
                <w:b/>
              </w:rPr>
            </w:pPr>
            <w:r w:rsidRPr="00EE6B71">
              <w:rPr>
                <w:b/>
                <w:bCs/>
              </w:rPr>
              <w:t>блока мероприятия</w:t>
            </w:r>
          </w:p>
        </w:tc>
        <w:tc>
          <w:tcPr>
            <w:tcW w:w="3828" w:type="dxa"/>
            <w:vMerge w:val="restart"/>
            <w:vAlign w:val="center"/>
          </w:tcPr>
          <w:p w:rsidR="00874034" w:rsidRPr="00035E16" w:rsidRDefault="00874034" w:rsidP="00463EB3">
            <w:pPr>
              <w:jc w:val="center"/>
              <w:rPr>
                <w:b/>
              </w:rPr>
            </w:pPr>
            <w:r w:rsidRPr="00EE6B71">
              <w:rPr>
                <w:b/>
                <w:bCs/>
              </w:rPr>
              <w:t>Наименование ключевых мероприятий блока</w:t>
            </w:r>
          </w:p>
        </w:tc>
        <w:tc>
          <w:tcPr>
            <w:tcW w:w="1984" w:type="dxa"/>
            <w:vMerge w:val="restart"/>
            <w:vAlign w:val="center"/>
          </w:tcPr>
          <w:p w:rsidR="00874034" w:rsidRPr="00EE6B71" w:rsidRDefault="00874034" w:rsidP="00C36E9F">
            <w:pPr>
              <w:jc w:val="center"/>
              <w:rPr>
                <w:b/>
              </w:rPr>
            </w:pPr>
            <w:r w:rsidRPr="00EE6B71">
              <w:rPr>
                <w:b/>
              </w:rPr>
              <w:t>Перечень показателей эффективности реализации КПР, на которые влияет блок мероприятий</w:t>
            </w:r>
          </w:p>
        </w:tc>
      </w:tr>
      <w:tr w:rsidR="00874034" w:rsidRPr="00EE6B71" w:rsidTr="00F5250F">
        <w:trPr>
          <w:trHeight w:val="449"/>
        </w:trPr>
        <w:tc>
          <w:tcPr>
            <w:tcW w:w="2269" w:type="dxa"/>
            <w:vMerge/>
            <w:vAlign w:val="center"/>
          </w:tcPr>
          <w:p w:rsidR="00874034" w:rsidRPr="00EE6B71" w:rsidRDefault="00874034" w:rsidP="00C36E9F">
            <w:pPr>
              <w:jc w:val="center"/>
              <w:rPr>
                <w:b/>
                <w:bCs/>
              </w:rPr>
            </w:pPr>
          </w:p>
        </w:tc>
        <w:tc>
          <w:tcPr>
            <w:tcW w:w="3260" w:type="dxa"/>
            <w:vAlign w:val="center"/>
          </w:tcPr>
          <w:p w:rsidR="00874034" w:rsidRPr="000C4192" w:rsidRDefault="00874034" w:rsidP="00C36E9F">
            <w:pPr>
              <w:jc w:val="center"/>
            </w:pPr>
            <w:r w:rsidRPr="000C4192">
              <w:t>наименование показателя</w:t>
            </w:r>
            <w:r w:rsidRPr="000C4192">
              <w:rPr>
                <w:lang w:val="en-US"/>
              </w:rPr>
              <w:t>/</w:t>
            </w:r>
          </w:p>
          <w:p w:rsidR="00874034" w:rsidRPr="000C4192" w:rsidRDefault="00874034" w:rsidP="00C36E9F">
            <w:pPr>
              <w:jc w:val="center"/>
              <w:rPr>
                <w:bCs/>
              </w:rPr>
            </w:pPr>
            <w:r w:rsidRPr="000C4192">
              <w:t>единиц</w:t>
            </w:r>
            <w:r>
              <w:t>а</w:t>
            </w:r>
            <w:r w:rsidRPr="000C4192">
              <w:t xml:space="preserve"> измерения</w:t>
            </w:r>
          </w:p>
        </w:tc>
        <w:tc>
          <w:tcPr>
            <w:tcW w:w="1417" w:type="dxa"/>
            <w:vAlign w:val="center"/>
          </w:tcPr>
          <w:p w:rsidR="00874034" w:rsidRPr="000C4192" w:rsidRDefault="00874034" w:rsidP="00C36E9F">
            <w:pPr>
              <w:ind w:left="-108" w:right="-108"/>
              <w:jc w:val="center"/>
            </w:pPr>
            <w:r w:rsidRPr="000C4192">
              <w:t>значение показателя</w:t>
            </w:r>
          </w:p>
          <w:p w:rsidR="00874034" w:rsidRPr="000C4192" w:rsidRDefault="00874034" w:rsidP="00C36E9F">
            <w:pPr>
              <w:jc w:val="center"/>
              <w:rPr>
                <w:bCs/>
              </w:rPr>
            </w:pPr>
            <w:r w:rsidRPr="000C4192">
              <w:t>201</w:t>
            </w:r>
            <w:r>
              <w:t>9</w:t>
            </w:r>
            <w:r w:rsidRPr="000C4192">
              <w:t xml:space="preserve"> г</w:t>
            </w:r>
            <w:r>
              <w:t>.</w:t>
            </w:r>
          </w:p>
        </w:tc>
        <w:tc>
          <w:tcPr>
            <w:tcW w:w="1134" w:type="dxa"/>
            <w:vAlign w:val="center"/>
          </w:tcPr>
          <w:p w:rsidR="00874034" w:rsidRPr="000C4192" w:rsidRDefault="00874034" w:rsidP="00C36E9F">
            <w:pPr>
              <w:jc w:val="center"/>
              <w:rPr>
                <w:bCs/>
              </w:rPr>
            </w:pPr>
            <w:r w:rsidRPr="000C4192">
              <w:rPr>
                <w:bCs/>
              </w:rPr>
              <w:t>начало</w:t>
            </w:r>
          </w:p>
        </w:tc>
        <w:tc>
          <w:tcPr>
            <w:tcW w:w="1134" w:type="dxa"/>
            <w:vAlign w:val="center"/>
          </w:tcPr>
          <w:p w:rsidR="00874034" w:rsidRPr="000C4192" w:rsidRDefault="00874034" w:rsidP="00C36E9F">
            <w:pPr>
              <w:ind w:left="-108" w:right="-108"/>
              <w:jc w:val="center"/>
              <w:rPr>
                <w:bCs/>
              </w:rPr>
            </w:pPr>
            <w:r w:rsidRPr="000C4192">
              <w:rPr>
                <w:bCs/>
              </w:rPr>
              <w:t>окончание</w:t>
            </w:r>
          </w:p>
        </w:tc>
        <w:tc>
          <w:tcPr>
            <w:tcW w:w="3828" w:type="dxa"/>
            <w:vMerge/>
            <w:vAlign w:val="center"/>
          </w:tcPr>
          <w:p w:rsidR="00874034" w:rsidRPr="00EE6B71" w:rsidRDefault="00874034" w:rsidP="00C36E9F">
            <w:pPr>
              <w:ind w:left="-108"/>
              <w:jc w:val="center"/>
              <w:rPr>
                <w:b/>
              </w:rPr>
            </w:pPr>
          </w:p>
        </w:tc>
        <w:tc>
          <w:tcPr>
            <w:tcW w:w="1984" w:type="dxa"/>
            <w:vMerge/>
            <w:vAlign w:val="center"/>
          </w:tcPr>
          <w:p w:rsidR="00874034" w:rsidRPr="00EE6B71" w:rsidRDefault="00874034" w:rsidP="00C36E9F">
            <w:pPr>
              <w:ind w:left="-108"/>
              <w:jc w:val="center"/>
            </w:pPr>
          </w:p>
        </w:tc>
      </w:tr>
      <w:tr w:rsidR="00F5250F" w:rsidRPr="00EE6B71" w:rsidTr="007A06B7">
        <w:trPr>
          <w:trHeight w:val="274"/>
        </w:trPr>
        <w:tc>
          <w:tcPr>
            <w:tcW w:w="2269" w:type="dxa"/>
            <w:vMerge w:val="restart"/>
            <w:vAlign w:val="center"/>
          </w:tcPr>
          <w:p w:rsidR="00F5250F" w:rsidRPr="00EE6B71" w:rsidRDefault="00F5250F" w:rsidP="00C36E9F">
            <w:pPr>
              <w:ind w:right="-108"/>
              <w:rPr>
                <w:bCs/>
              </w:rPr>
            </w:pPr>
            <w:r>
              <w:rPr>
                <w:bCs/>
              </w:rPr>
              <w:t>2.1.</w:t>
            </w:r>
            <w:r w:rsidR="005477AA">
              <w:rPr>
                <w:bCs/>
              </w:rPr>
              <w:t xml:space="preserve"> </w:t>
            </w:r>
            <w:r>
              <w:rPr>
                <w:bCs/>
              </w:rPr>
              <w:t>Развитие научно-исследовательской деятельности</w:t>
            </w:r>
          </w:p>
          <w:p w:rsidR="00F5250F" w:rsidRPr="00EE6B71" w:rsidRDefault="00F5250F" w:rsidP="00B63EC5">
            <w:pPr>
              <w:rPr>
                <w:bCs/>
              </w:rPr>
            </w:pPr>
            <w:r w:rsidRPr="00EE6B71">
              <w:rPr>
                <w:bCs/>
              </w:rPr>
              <w:t xml:space="preserve">(отв. </w:t>
            </w:r>
            <w:r w:rsidR="000D4D13">
              <w:rPr>
                <w:bCs/>
              </w:rPr>
              <w:noBreakHyphen/>
              <w:t xml:space="preserve"> </w:t>
            </w:r>
            <w:r>
              <w:rPr>
                <w:bCs/>
              </w:rPr>
              <w:t>начальник НИУ Кузнецова</w:t>
            </w:r>
            <w:r w:rsidR="00B63EC5">
              <w:rPr>
                <w:bCs/>
              </w:rPr>
              <w:t xml:space="preserve"> М.В.</w:t>
            </w:r>
            <w:r>
              <w:rPr>
                <w:bCs/>
              </w:rPr>
              <w:t>)</w:t>
            </w:r>
          </w:p>
        </w:tc>
        <w:tc>
          <w:tcPr>
            <w:tcW w:w="3260" w:type="dxa"/>
            <w:vAlign w:val="center"/>
          </w:tcPr>
          <w:p w:rsidR="00F5250F" w:rsidRPr="00317F52" w:rsidRDefault="00F5250F" w:rsidP="00C36E9F">
            <w:pPr>
              <w:ind w:right="-61"/>
              <w:rPr>
                <w:spacing w:val="-14"/>
              </w:rPr>
            </w:pPr>
            <w:r>
              <w:t>2.1.1.</w:t>
            </w:r>
            <w:r w:rsidRPr="00072B82">
              <w:t xml:space="preserve"> </w:t>
            </w:r>
            <w:r>
              <w:t>Объем НИ</w:t>
            </w:r>
            <w:r w:rsidRPr="00072B82">
              <w:t>ОКР на 1 НПР, тыс</w:t>
            </w:r>
            <w:proofErr w:type="gramStart"/>
            <w:r w:rsidRPr="00072B82">
              <w:t>.р</w:t>
            </w:r>
            <w:proofErr w:type="gramEnd"/>
            <w:r w:rsidRPr="00072B82">
              <w:t>уб.</w:t>
            </w:r>
          </w:p>
        </w:tc>
        <w:tc>
          <w:tcPr>
            <w:tcW w:w="1417" w:type="dxa"/>
            <w:vAlign w:val="center"/>
          </w:tcPr>
          <w:p w:rsidR="00F5250F" w:rsidRPr="00EE6B71" w:rsidRDefault="00F5250F" w:rsidP="00C36E9F">
            <w:pPr>
              <w:jc w:val="center"/>
              <w:rPr>
                <w:spacing w:val="-14"/>
              </w:rPr>
            </w:pPr>
            <w:r>
              <w:rPr>
                <w:spacing w:val="-14"/>
              </w:rPr>
              <w:t>100</w:t>
            </w:r>
          </w:p>
        </w:tc>
        <w:tc>
          <w:tcPr>
            <w:tcW w:w="1134" w:type="dxa"/>
            <w:vMerge w:val="restart"/>
            <w:vAlign w:val="center"/>
          </w:tcPr>
          <w:p w:rsidR="00F5250F" w:rsidRPr="00EE6B71" w:rsidRDefault="00F5250F" w:rsidP="00C36E9F">
            <w:pPr>
              <w:ind w:left="-108" w:right="-108"/>
              <w:jc w:val="center"/>
              <w:rPr>
                <w:bCs/>
              </w:rPr>
            </w:pPr>
            <w:r w:rsidRPr="00EE6B71">
              <w:rPr>
                <w:bCs/>
              </w:rPr>
              <w:t>10.01.201</w:t>
            </w:r>
            <w:r>
              <w:rPr>
                <w:bCs/>
              </w:rPr>
              <w:t>9</w:t>
            </w:r>
          </w:p>
        </w:tc>
        <w:tc>
          <w:tcPr>
            <w:tcW w:w="1134" w:type="dxa"/>
            <w:vMerge w:val="restart"/>
            <w:vAlign w:val="center"/>
          </w:tcPr>
          <w:p w:rsidR="00F5250F" w:rsidRPr="00EE6B71" w:rsidRDefault="00F5250F" w:rsidP="00C36E9F">
            <w:pPr>
              <w:ind w:left="-108" w:right="-108"/>
              <w:jc w:val="center"/>
              <w:rPr>
                <w:bCs/>
              </w:rPr>
            </w:pPr>
            <w:r w:rsidRPr="00EE6B71">
              <w:rPr>
                <w:bCs/>
              </w:rPr>
              <w:t>28.12.201</w:t>
            </w:r>
            <w:r>
              <w:rPr>
                <w:bCs/>
              </w:rPr>
              <w:t>9</w:t>
            </w:r>
          </w:p>
        </w:tc>
        <w:tc>
          <w:tcPr>
            <w:tcW w:w="3828" w:type="dxa"/>
            <w:vMerge w:val="restart"/>
            <w:vAlign w:val="center"/>
          </w:tcPr>
          <w:p w:rsidR="00F5250F" w:rsidRPr="00951F0C" w:rsidRDefault="00F5250F" w:rsidP="00C36E9F">
            <w:pPr>
              <w:tabs>
                <w:tab w:val="left" w:pos="851"/>
              </w:tabs>
              <w:contextualSpacing/>
              <w:jc w:val="both"/>
              <w:rPr>
                <w:shd w:val="clear" w:color="auto" w:fill="FFFFFF"/>
              </w:rPr>
            </w:pPr>
            <w:r>
              <w:rPr>
                <w:shd w:val="clear" w:color="auto" w:fill="FFFFFF"/>
              </w:rPr>
              <w:t>П</w:t>
            </w:r>
            <w:r w:rsidRPr="00951F0C">
              <w:rPr>
                <w:shd w:val="clear" w:color="auto" w:fill="FFFFFF"/>
              </w:rPr>
              <w:t>роведение фундаментальных и прикладных научных исследований, направленных на решение комплексн</w:t>
            </w:r>
            <w:r>
              <w:rPr>
                <w:shd w:val="clear" w:color="auto" w:fill="FFFFFF"/>
              </w:rPr>
              <w:t>ых научно-технологических задач.</w:t>
            </w:r>
          </w:p>
          <w:p w:rsidR="00F5250F" w:rsidRDefault="00F5250F" w:rsidP="00C36E9F">
            <w:pPr>
              <w:tabs>
                <w:tab w:val="left" w:pos="851"/>
              </w:tabs>
              <w:contextualSpacing/>
              <w:jc w:val="both"/>
              <w:rPr>
                <w:shd w:val="clear" w:color="auto" w:fill="FFFFFF"/>
              </w:rPr>
            </w:pPr>
            <w:r>
              <w:rPr>
                <w:shd w:val="clear" w:color="auto" w:fill="FFFFFF"/>
              </w:rPr>
              <w:t>Д</w:t>
            </w:r>
            <w:r w:rsidRPr="00951F0C">
              <w:rPr>
                <w:shd w:val="clear" w:color="auto" w:fill="FFFFFF"/>
              </w:rPr>
              <w:t>иверсификаци</w:t>
            </w:r>
            <w:r>
              <w:rPr>
                <w:shd w:val="clear" w:color="auto" w:fill="FFFFFF"/>
              </w:rPr>
              <w:t>я</w:t>
            </w:r>
            <w:r w:rsidRPr="00951F0C">
              <w:rPr>
                <w:shd w:val="clear" w:color="auto" w:fill="FFFFFF"/>
              </w:rPr>
              <w:t xml:space="preserve"> направлений участия в конкурсах ФЦП, РНФ, </w:t>
            </w:r>
            <w:r>
              <w:rPr>
                <w:shd w:val="clear" w:color="auto" w:fill="FFFFFF"/>
              </w:rPr>
              <w:t>РФФИ.</w:t>
            </w:r>
          </w:p>
          <w:p w:rsidR="00F5250F" w:rsidRPr="00FE4F4A" w:rsidRDefault="00F5250F" w:rsidP="00C36E9F">
            <w:pPr>
              <w:pStyle w:val="a3"/>
              <w:tabs>
                <w:tab w:val="left" w:pos="851"/>
              </w:tabs>
              <w:spacing w:after="0" w:line="240" w:lineRule="auto"/>
              <w:ind w:left="0"/>
              <w:jc w:val="both"/>
              <w:rPr>
                <w:rFonts w:ascii="Times New Roman" w:hAnsi="Times New Roman"/>
                <w:sz w:val="24"/>
                <w:szCs w:val="24"/>
                <w:shd w:val="clear" w:color="auto" w:fill="FFFFFF"/>
              </w:rPr>
            </w:pPr>
            <w:r w:rsidRPr="00FE4F4A">
              <w:rPr>
                <w:rFonts w:ascii="Times New Roman" w:hAnsi="Times New Roman"/>
                <w:sz w:val="24"/>
                <w:szCs w:val="24"/>
                <w:shd w:val="clear" w:color="auto" w:fill="FFFFFF"/>
              </w:rPr>
              <w:t xml:space="preserve">Расширение перечня наукоемких </w:t>
            </w:r>
            <w:r>
              <w:rPr>
                <w:rFonts w:ascii="Times New Roman" w:hAnsi="Times New Roman"/>
                <w:sz w:val="24"/>
                <w:szCs w:val="24"/>
                <w:shd w:val="clear" w:color="auto" w:fill="FFFFFF"/>
              </w:rPr>
              <w:t xml:space="preserve">работ и </w:t>
            </w:r>
            <w:r w:rsidRPr="00FE4F4A">
              <w:rPr>
                <w:rFonts w:ascii="Times New Roman" w:hAnsi="Times New Roman"/>
                <w:sz w:val="24"/>
                <w:szCs w:val="24"/>
                <w:shd w:val="clear" w:color="auto" w:fill="FFFFFF"/>
              </w:rPr>
              <w:t>услуг в соответствии с потребностями предприятий и организаций региона.</w:t>
            </w:r>
          </w:p>
          <w:p w:rsidR="00F5250F" w:rsidRDefault="00F5250F" w:rsidP="00C36E9F">
            <w:r w:rsidRPr="00FE4F4A">
              <w:rPr>
                <w:rFonts w:eastAsia="Calibri"/>
                <w:bCs/>
              </w:rPr>
              <w:t>Развитие международного</w:t>
            </w:r>
            <w:r w:rsidRPr="00986384">
              <w:rPr>
                <w:rFonts w:eastAsia="Calibri"/>
                <w:bCs/>
              </w:rPr>
              <w:t xml:space="preserve"> партнерства в исследовательской деятельности.</w:t>
            </w:r>
          </w:p>
          <w:p w:rsidR="00F5250F" w:rsidRDefault="00F5250F" w:rsidP="00C36E9F">
            <w:pPr>
              <w:rPr>
                <w:shd w:val="clear" w:color="auto" w:fill="FFFFFF"/>
              </w:rPr>
            </w:pPr>
            <w:r>
              <w:rPr>
                <w:shd w:val="clear" w:color="auto" w:fill="FFFFFF"/>
              </w:rPr>
              <w:t>С</w:t>
            </w:r>
            <w:r w:rsidRPr="00951F0C">
              <w:rPr>
                <w:shd w:val="clear" w:color="auto" w:fill="FFFFFF"/>
              </w:rPr>
              <w:t>овершенствование механизмов управления публикационной активностью</w:t>
            </w:r>
            <w:r>
              <w:rPr>
                <w:shd w:val="clear" w:color="auto" w:fill="FFFFFF"/>
              </w:rPr>
              <w:t>.</w:t>
            </w:r>
          </w:p>
          <w:p w:rsidR="00F5250F" w:rsidRPr="00951F0C" w:rsidRDefault="00F5250F" w:rsidP="00C36E9F">
            <w:r>
              <w:rPr>
                <w:shd w:val="clear" w:color="auto" w:fill="FFFFFF"/>
              </w:rPr>
              <w:t>П</w:t>
            </w:r>
            <w:r w:rsidRPr="00986384">
              <w:rPr>
                <w:shd w:val="clear" w:color="auto" w:fill="FFFFFF"/>
              </w:rPr>
              <w:t>оддержк</w:t>
            </w:r>
            <w:r>
              <w:rPr>
                <w:shd w:val="clear" w:color="auto" w:fill="FFFFFF"/>
              </w:rPr>
              <w:t>а</w:t>
            </w:r>
            <w:r w:rsidRPr="00986384">
              <w:rPr>
                <w:shd w:val="clear" w:color="auto" w:fill="FFFFFF"/>
              </w:rPr>
              <w:t xml:space="preserve"> участия НПР в зарубежных и российских конференциях, материалы </w:t>
            </w:r>
            <w:r w:rsidRPr="00986384">
              <w:rPr>
                <w:shd w:val="clear" w:color="auto" w:fill="FFFFFF"/>
              </w:rPr>
              <w:lastRenderedPageBreak/>
              <w:t>которых индексируются в международных базах данных WOS, SCOPUS</w:t>
            </w:r>
            <w:r>
              <w:rPr>
                <w:shd w:val="clear" w:color="auto" w:fill="FFFFFF"/>
              </w:rPr>
              <w:t>.</w:t>
            </w:r>
          </w:p>
          <w:p w:rsidR="00F5250F" w:rsidRDefault="00F5250F" w:rsidP="00C36E9F">
            <w:pPr>
              <w:tabs>
                <w:tab w:val="left" w:pos="851"/>
              </w:tabs>
              <w:contextualSpacing/>
              <w:jc w:val="both"/>
            </w:pPr>
            <w:r>
              <w:t xml:space="preserve">Повышение эффективности работы студенческих объединений (СНО, СНК, СКБ). </w:t>
            </w:r>
          </w:p>
          <w:p w:rsidR="00F5250F" w:rsidRPr="00951F0C" w:rsidRDefault="00F5250F" w:rsidP="00C36E9F">
            <w:pPr>
              <w:tabs>
                <w:tab w:val="left" w:pos="851"/>
              </w:tabs>
              <w:contextualSpacing/>
              <w:jc w:val="both"/>
              <w:rPr>
                <w:shd w:val="clear" w:color="auto" w:fill="FFFFFF"/>
              </w:rPr>
            </w:pPr>
            <w:r>
              <w:t>С</w:t>
            </w:r>
            <w:r w:rsidRPr="00A954D2">
              <w:t xml:space="preserve">оздание университетских площадок организации и проведения региональных </w:t>
            </w:r>
            <w:r w:rsidRPr="00A954D2">
              <w:rPr>
                <w:spacing w:val="-6"/>
              </w:rPr>
              <w:t>этапов всероссийских и международных научных мероприятий для студентов и молодых ученых</w:t>
            </w:r>
            <w:r>
              <w:rPr>
                <w:spacing w:val="-6"/>
              </w:rPr>
              <w:t>.</w:t>
            </w:r>
          </w:p>
        </w:tc>
        <w:tc>
          <w:tcPr>
            <w:tcW w:w="1984" w:type="dxa"/>
            <w:vMerge w:val="restart"/>
            <w:vAlign w:val="center"/>
          </w:tcPr>
          <w:p w:rsidR="00FD3CB7" w:rsidRDefault="00F5250F" w:rsidP="00FD3CB7">
            <w:pPr>
              <w:jc w:val="center"/>
            </w:pPr>
            <w:r>
              <w:lastRenderedPageBreak/>
              <w:t xml:space="preserve">10 </w:t>
            </w:r>
            <w:r w:rsidR="00FD3CB7">
              <w:t xml:space="preserve">– </w:t>
            </w:r>
            <w:r>
              <w:t>15,</w:t>
            </w:r>
            <w:r w:rsidR="00FD3CB7">
              <w:t xml:space="preserve"> 19, </w:t>
            </w:r>
          </w:p>
          <w:p w:rsidR="00F5250F" w:rsidRPr="00EE6B71" w:rsidRDefault="00FD3CB7" w:rsidP="00FD3CB7">
            <w:pPr>
              <w:jc w:val="center"/>
            </w:pPr>
            <w:r>
              <w:t xml:space="preserve">24 – </w:t>
            </w:r>
            <w:r w:rsidR="00F5250F">
              <w:t>27</w:t>
            </w:r>
          </w:p>
        </w:tc>
      </w:tr>
      <w:tr w:rsidR="00F5250F" w:rsidRPr="00EE6B71" w:rsidTr="00F5250F">
        <w:trPr>
          <w:trHeight w:val="449"/>
        </w:trPr>
        <w:tc>
          <w:tcPr>
            <w:tcW w:w="2269" w:type="dxa"/>
            <w:vMerge/>
            <w:vAlign w:val="center"/>
          </w:tcPr>
          <w:p w:rsidR="00F5250F" w:rsidRPr="00EE6B71" w:rsidRDefault="00F5250F" w:rsidP="00C36E9F">
            <w:pPr>
              <w:jc w:val="center"/>
              <w:rPr>
                <w:b/>
                <w:bCs/>
              </w:rPr>
            </w:pPr>
          </w:p>
        </w:tc>
        <w:tc>
          <w:tcPr>
            <w:tcW w:w="3260" w:type="dxa"/>
            <w:vAlign w:val="center"/>
          </w:tcPr>
          <w:p w:rsidR="00F5250F" w:rsidRPr="00EE6B71" w:rsidRDefault="00F5250F" w:rsidP="00F5250F">
            <w:pPr>
              <w:ind w:right="-61"/>
              <w:rPr>
                <w:b/>
                <w:spacing w:val="-14"/>
              </w:rPr>
            </w:pPr>
            <w:r>
              <w:t>2</w:t>
            </w:r>
            <w:r w:rsidRPr="00EE6B71">
              <w:t>.</w:t>
            </w:r>
            <w:r>
              <w:t>1</w:t>
            </w:r>
            <w:r w:rsidRPr="00EE6B71">
              <w:t>.</w:t>
            </w:r>
            <w:r>
              <w:t>2.</w:t>
            </w:r>
            <w:r w:rsidRPr="00072B82">
              <w:t xml:space="preserve"> Количество полученных грантов</w:t>
            </w:r>
            <w:r>
              <w:t>, контрактов (на конкурсной основе)</w:t>
            </w:r>
            <w:r w:rsidRPr="00072B82">
              <w:t xml:space="preserve"> на 100 НПР</w:t>
            </w:r>
            <w:r>
              <w:t>, ед.</w:t>
            </w:r>
          </w:p>
        </w:tc>
        <w:tc>
          <w:tcPr>
            <w:tcW w:w="1417" w:type="dxa"/>
            <w:vAlign w:val="center"/>
          </w:tcPr>
          <w:p w:rsidR="00F5250F" w:rsidRPr="00EE6B71" w:rsidRDefault="00F5250F" w:rsidP="00C36E9F">
            <w:pPr>
              <w:jc w:val="center"/>
              <w:rPr>
                <w:spacing w:val="-14"/>
              </w:rPr>
            </w:pPr>
            <w:r>
              <w:rPr>
                <w:spacing w:val="-14"/>
              </w:rPr>
              <w:t>4,5</w:t>
            </w:r>
          </w:p>
        </w:tc>
        <w:tc>
          <w:tcPr>
            <w:tcW w:w="1134" w:type="dxa"/>
            <w:vMerge/>
            <w:vAlign w:val="center"/>
          </w:tcPr>
          <w:p w:rsidR="00F5250F" w:rsidRPr="00EE6B71" w:rsidRDefault="00F5250F" w:rsidP="00C36E9F">
            <w:pPr>
              <w:jc w:val="center"/>
              <w:rPr>
                <w:bCs/>
              </w:rPr>
            </w:pPr>
          </w:p>
        </w:tc>
        <w:tc>
          <w:tcPr>
            <w:tcW w:w="1134" w:type="dxa"/>
            <w:vMerge/>
            <w:vAlign w:val="center"/>
          </w:tcPr>
          <w:p w:rsidR="00F5250F" w:rsidRPr="00EE6B71" w:rsidRDefault="00F5250F" w:rsidP="00C36E9F">
            <w:pPr>
              <w:jc w:val="center"/>
              <w:rPr>
                <w:bCs/>
              </w:rPr>
            </w:pPr>
          </w:p>
        </w:tc>
        <w:tc>
          <w:tcPr>
            <w:tcW w:w="3828" w:type="dxa"/>
            <w:vMerge/>
            <w:vAlign w:val="center"/>
          </w:tcPr>
          <w:p w:rsidR="00F5250F" w:rsidRPr="00EE6B71" w:rsidRDefault="00F5250F" w:rsidP="00C36E9F">
            <w:pPr>
              <w:ind w:left="13"/>
            </w:pPr>
          </w:p>
        </w:tc>
        <w:tc>
          <w:tcPr>
            <w:tcW w:w="1984" w:type="dxa"/>
            <w:vMerge/>
            <w:vAlign w:val="center"/>
          </w:tcPr>
          <w:p w:rsidR="00F5250F" w:rsidRPr="00EE6B71" w:rsidRDefault="00F5250F" w:rsidP="00C36E9F">
            <w:pPr>
              <w:ind w:left="-108"/>
              <w:jc w:val="center"/>
            </w:pPr>
          </w:p>
        </w:tc>
      </w:tr>
      <w:tr w:rsidR="00F5250F" w:rsidRPr="00EE6B71" w:rsidTr="00F5250F">
        <w:trPr>
          <w:trHeight w:val="449"/>
        </w:trPr>
        <w:tc>
          <w:tcPr>
            <w:tcW w:w="2269" w:type="dxa"/>
            <w:vMerge/>
            <w:vAlign w:val="center"/>
          </w:tcPr>
          <w:p w:rsidR="00F5250F" w:rsidRPr="00EE6B71" w:rsidRDefault="00F5250F" w:rsidP="00C36E9F">
            <w:pPr>
              <w:jc w:val="center"/>
              <w:rPr>
                <w:b/>
                <w:bCs/>
              </w:rPr>
            </w:pPr>
          </w:p>
        </w:tc>
        <w:tc>
          <w:tcPr>
            <w:tcW w:w="3260" w:type="dxa"/>
            <w:vAlign w:val="center"/>
          </w:tcPr>
          <w:p w:rsidR="00F5250F" w:rsidRPr="00EE6B71" w:rsidRDefault="00F5250F" w:rsidP="007A06B7">
            <w:pPr>
              <w:ind w:right="-108"/>
              <w:rPr>
                <w:b/>
                <w:spacing w:val="-14"/>
              </w:rPr>
            </w:pPr>
            <w:r>
              <w:t>2</w:t>
            </w:r>
            <w:r w:rsidRPr="00EE6B71">
              <w:t>.</w:t>
            </w:r>
            <w:r>
              <w:t>1.</w:t>
            </w:r>
            <w:r w:rsidRPr="00EE6B71">
              <w:t>3.</w:t>
            </w:r>
            <w:r w:rsidR="00463EB3">
              <w:t xml:space="preserve"> </w:t>
            </w:r>
            <w:r w:rsidRPr="00EE6B71">
              <w:t>Доля</w:t>
            </w:r>
            <w:r>
              <w:t xml:space="preserve"> доходов от НИОКР (за исключением средств бюджетной системы РФ, государственных фондов поддержки науки) в общем объеме доходов от НИОКР</w:t>
            </w:r>
            <w:r w:rsidRPr="00EE6B71">
              <w:rPr>
                <w:rFonts w:eastAsia="Calibri"/>
                <w:lang w:eastAsia="en-US"/>
              </w:rPr>
              <w:t>, %</w:t>
            </w:r>
          </w:p>
        </w:tc>
        <w:tc>
          <w:tcPr>
            <w:tcW w:w="1417" w:type="dxa"/>
            <w:vAlign w:val="center"/>
          </w:tcPr>
          <w:p w:rsidR="00F5250F" w:rsidRPr="00EE6B71" w:rsidRDefault="00F5250F" w:rsidP="00C36E9F">
            <w:pPr>
              <w:jc w:val="center"/>
              <w:rPr>
                <w:spacing w:val="-14"/>
              </w:rPr>
            </w:pPr>
            <w:r>
              <w:rPr>
                <w:spacing w:val="-14"/>
              </w:rPr>
              <w:t>20</w:t>
            </w:r>
          </w:p>
        </w:tc>
        <w:tc>
          <w:tcPr>
            <w:tcW w:w="1134" w:type="dxa"/>
            <w:vMerge/>
            <w:vAlign w:val="center"/>
          </w:tcPr>
          <w:p w:rsidR="00F5250F" w:rsidRPr="00EE6B71" w:rsidRDefault="00F5250F" w:rsidP="00C36E9F">
            <w:pPr>
              <w:jc w:val="center"/>
              <w:rPr>
                <w:b/>
                <w:bCs/>
              </w:rPr>
            </w:pPr>
          </w:p>
        </w:tc>
        <w:tc>
          <w:tcPr>
            <w:tcW w:w="1134" w:type="dxa"/>
            <w:vMerge/>
            <w:vAlign w:val="center"/>
          </w:tcPr>
          <w:p w:rsidR="00F5250F" w:rsidRPr="00EE6B71" w:rsidRDefault="00F5250F" w:rsidP="00C36E9F">
            <w:pPr>
              <w:jc w:val="center"/>
              <w:rPr>
                <w:b/>
                <w:bCs/>
              </w:rPr>
            </w:pPr>
          </w:p>
        </w:tc>
        <w:tc>
          <w:tcPr>
            <w:tcW w:w="3828" w:type="dxa"/>
            <w:vMerge/>
            <w:vAlign w:val="center"/>
          </w:tcPr>
          <w:p w:rsidR="00F5250F" w:rsidRPr="00EE6B71" w:rsidRDefault="00F5250F" w:rsidP="00C36E9F">
            <w:pPr>
              <w:ind w:left="13"/>
            </w:pPr>
          </w:p>
        </w:tc>
        <w:tc>
          <w:tcPr>
            <w:tcW w:w="1984" w:type="dxa"/>
            <w:vMerge/>
            <w:vAlign w:val="center"/>
          </w:tcPr>
          <w:p w:rsidR="00F5250F" w:rsidRPr="00EE6B71" w:rsidRDefault="00F5250F" w:rsidP="00C36E9F">
            <w:pPr>
              <w:ind w:left="-108"/>
              <w:jc w:val="center"/>
            </w:pPr>
          </w:p>
        </w:tc>
      </w:tr>
      <w:tr w:rsidR="00F5250F" w:rsidRPr="00EE6B71" w:rsidTr="00F5250F">
        <w:trPr>
          <w:trHeight w:val="449"/>
        </w:trPr>
        <w:tc>
          <w:tcPr>
            <w:tcW w:w="2269" w:type="dxa"/>
            <w:vMerge/>
            <w:vAlign w:val="center"/>
          </w:tcPr>
          <w:p w:rsidR="00F5250F" w:rsidRPr="00EE6B71" w:rsidRDefault="00F5250F" w:rsidP="00C36E9F">
            <w:pPr>
              <w:jc w:val="center"/>
              <w:rPr>
                <w:b/>
                <w:bCs/>
              </w:rPr>
            </w:pPr>
          </w:p>
        </w:tc>
        <w:tc>
          <w:tcPr>
            <w:tcW w:w="3260" w:type="dxa"/>
            <w:vAlign w:val="center"/>
          </w:tcPr>
          <w:p w:rsidR="00F5250F" w:rsidRPr="00174E0A" w:rsidRDefault="00F5250F" w:rsidP="00C36E9F">
            <w:pPr>
              <w:ind w:right="-61"/>
              <w:rPr>
                <w:spacing w:val="-14"/>
              </w:rPr>
            </w:pPr>
            <w:r w:rsidRPr="00174E0A">
              <w:rPr>
                <w:spacing w:val="-14"/>
              </w:rPr>
              <w:t>2.</w:t>
            </w:r>
            <w:r>
              <w:rPr>
                <w:spacing w:val="-14"/>
              </w:rPr>
              <w:t>1.</w:t>
            </w:r>
            <w:r w:rsidRPr="00174E0A">
              <w:rPr>
                <w:spacing w:val="-14"/>
              </w:rPr>
              <w:t xml:space="preserve">4. Индекс Хирша университета в </w:t>
            </w:r>
            <w:proofErr w:type="gramStart"/>
            <w:r w:rsidRPr="00174E0A">
              <w:rPr>
                <w:spacing w:val="-14"/>
              </w:rPr>
              <w:t>национальной</w:t>
            </w:r>
            <w:proofErr w:type="gramEnd"/>
            <w:r>
              <w:rPr>
                <w:spacing w:val="-14"/>
              </w:rPr>
              <w:t xml:space="preserve"> </w:t>
            </w:r>
            <w:r w:rsidRPr="00174E0A">
              <w:rPr>
                <w:spacing w:val="-14"/>
              </w:rPr>
              <w:t xml:space="preserve"> и международных системах научного цитирования РИНЦ/</w:t>
            </w:r>
            <w:r w:rsidRPr="00174E0A">
              <w:rPr>
                <w:spacing w:val="-14"/>
                <w:lang w:val="en-US"/>
              </w:rPr>
              <w:t>WOS</w:t>
            </w:r>
            <w:r w:rsidRPr="00174E0A">
              <w:rPr>
                <w:spacing w:val="-14"/>
              </w:rPr>
              <w:t>/</w:t>
            </w:r>
            <w:r w:rsidRPr="00174E0A">
              <w:rPr>
                <w:spacing w:val="-14"/>
                <w:lang w:val="en-US"/>
              </w:rPr>
              <w:t>SCOPUS</w:t>
            </w:r>
          </w:p>
        </w:tc>
        <w:tc>
          <w:tcPr>
            <w:tcW w:w="1417" w:type="dxa"/>
            <w:vAlign w:val="center"/>
          </w:tcPr>
          <w:p w:rsidR="00F5250F" w:rsidRPr="00EE6B71" w:rsidRDefault="00F5250F" w:rsidP="00C36E9F">
            <w:pPr>
              <w:jc w:val="center"/>
              <w:rPr>
                <w:spacing w:val="-14"/>
              </w:rPr>
            </w:pPr>
            <w:r>
              <w:rPr>
                <w:spacing w:val="-14"/>
              </w:rPr>
              <w:t>58/14/19</w:t>
            </w:r>
          </w:p>
        </w:tc>
        <w:tc>
          <w:tcPr>
            <w:tcW w:w="1134" w:type="dxa"/>
            <w:vMerge/>
            <w:vAlign w:val="center"/>
          </w:tcPr>
          <w:p w:rsidR="00F5250F" w:rsidRPr="00EE6B71" w:rsidRDefault="00F5250F" w:rsidP="00C36E9F">
            <w:pPr>
              <w:jc w:val="center"/>
              <w:rPr>
                <w:b/>
                <w:bCs/>
              </w:rPr>
            </w:pPr>
          </w:p>
        </w:tc>
        <w:tc>
          <w:tcPr>
            <w:tcW w:w="1134" w:type="dxa"/>
            <w:vMerge/>
            <w:vAlign w:val="center"/>
          </w:tcPr>
          <w:p w:rsidR="00F5250F" w:rsidRPr="00EE6B71" w:rsidRDefault="00F5250F" w:rsidP="00C36E9F">
            <w:pPr>
              <w:jc w:val="center"/>
              <w:rPr>
                <w:b/>
                <w:bCs/>
              </w:rPr>
            </w:pPr>
          </w:p>
        </w:tc>
        <w:tc>
          <w:tcPr>
            <w:tcW w:w="3828" w:type="dxa"/>
            <w:vMerge/>
            <w:vAlign w:val="center"/>
          </w:tcPr>
          <w:p w:rsidR="00F5250F" w:rsidRPr="00EE6B71" w:rsidRDefault="00F5250F" w:rsidP="00C36E9F">
            <w:pPr>
              <w:ind w:left="13"/>
            </w:pPr>
          </w:p>
        </w:tc>
        <w:tc>
          <w:tcPr>
            <w:tcW w:w="1984" w:type="dxa"/>
            <w:vMerge/>
            <w:vAlign w:val="center"/>
          </w:tcPr>
          <w:p w:rsidR="00F5250F" w:rsidRPr="00EE6B71" w:rsidRDefault="00F5250F" w:rsidP="00C36E9F">
            <w:pPr>
              <w:ind w:left="-108"/>
              <w:jc w:val="center"/>
            </w:pPr>
          </w:p>
        </w:tc>
      </w:tr>
      <w:tr w:rsidR="00F5250F" w:rsidRPr="00EE6B71" w:rsidTr="00F5250F">
        <w:trPr>
          <w:trHeight w:val="449"/>
        </w:trPr>
        <w:tc>
          <w:tcPr>
            <w:tcW w:w="2269" w:type="dxa"/>
            <w:vMerge/>
            <w:tcBorders>
              <w:bottom w:val="nil"/>
            </w:tcBorders>
            <w:vAlign w:val="center"/>
          </w:tcPr>
          <w:p w:rsidR="00F5250F" w:rsidRPr="00EE6B71" w:rsidRDefault="00F5250F" w:rsidP="00C36E9F">
            <w:pPr>
              <w:jc w:val="center"/>
            </w:pPr>
          </w:p>
        </w:tc>
        <w:tc>
          <w:tcPr>
            <w:tcW w:w="3260" w:type="dxa"/>
          </w:tcPr>
          <w:p w:rsidR="00F5250F" w:rsidRPr="00454A5F" w:rsidRDefault="00F5250F" w:rsidP="00F5250F">
            <w:pPr>
              <w:ind w:right="-61"/>
              <w:rPr>
                <w:b/>
                <w:spacing w:val="-14"/>
              </w:rPr>
            </w:pPr>
            <w:r w:rsidRPr="00454A5F">
              <w:rPr>
                <w:spacing w:val="-14"/>
              </w:rPr>
              <w:t>2.</w:t>
            </w:r>
            <w:r>
              <w:rPr>
                <w:spacing w:val="-14"/>
              </w:rPr>
              <w:t>1.</w:t>
            </w:r>
            <w:r w:rsidRPr="00454A5F">
              <w:rPr>
                <w:spacing w:val="-14"/>
              </w:rPr>
              <w:t xml:space="preserve">5. </w:t>
            </w:r>
            <w:proofErr w:type="gramStart"/>
            <w:r>
              <w:t xml:space="preserve">Доля </w:t>
            </w:r>
            <w:r w:rsidRPr="00454A5F">
              <w:t>НПР</w:t>
            </w:r>
            <w:r w:rsidRPr="00072B82">
              <w:t xml:space="preserve">, </w:t>
            </w:r>
            <w:r>
              <w:t xml:space="preserve">имеющих публикации в журналах, индексируемых в </w:t>
            </w:r>
            <w:r>
              <w:rPr>
                <w:lang w:val="en-US"/>
              </w:rPr>
              <w:t>WOS</w:t>
            </w:r>
            <w:r>
              <w:t xml:space="preserve">, в общей численности НПР, </w:t>
            </w:r>
            <w:r w:rsidRPr="00072B82">
              <w:t>%.</w:t>
            </w:r>
            <w:proofErr w:type="gramEnd"/>
          </w:p>
        </w:tc>
        <w:tc>
          <w:tcPr>
            <w:tcW w:w="1417" w:type="dxa"/>
            <w:vAlign w:val="center"/>
          </w:tcPr>
          <w:p w:rsidR="00F5250F" w:rsidRPr="00171C25" w:rsidRDefault="00F5250F" w:rsidP="00C36E9F">
            <w:pPr>
              <w:jc w:val="center"/>
              <w:rPr>
                <w:spacing w:val="-14"/>
                <w:lang w:val="en-US"/>
              </w:rPr>
            </w:pPr>
            <w:r>
              <w:rPr>
                <w:spacing w:val="-14"/>
                <w:lang w:val="en-US"/>
              </w:rPr>
              <w:t>18</w:t>
            </w:r>
          </w:p>
        </w:tc>
        <w:tc>
          <w:tcPr>
            <w:tcW w:w="1134" w:type="dxa"/>
            <w:vMerge/>
            <w:tcBorders>
              <w:bottom w:val="nil"/>
            </w:tcBorders>
            <w:vAlign w:val="center"/>
          </w:tcPr>
          <w:p w:rsidR="00F5250F" w:rsidRPr="00EE6B71" w:rsidRDefault="00F5250F" w:rsidP="00C36E9F">
            <w:pPr>
              <w:jc w:val="center"/>
              <w:rPr>
                <w:b/>
                <w:bCs/>
              </w:rPr>
            </w:pPr>
          </w:p>
        </w:tc>
        <w:tc>
          <w:tcPr>
            <w:tcW w:w="1134" w:type="dxa"/>
            <w:vMerge/>
            <w:tcBorders>
              <w:bottom w:val="nil"/>
            </w:tcBorders>
            <w:vAlign w:val="center"/>
          </w:tcPr>
          <w:p w:rsidR="00F5250F" w:rsidRPr="00EE6B71" w:rsidRDefault="00F5250F" w:rsidP="00C36E9F">
            <w:pPr>
              <w:jc w:val="center"/>
              <w:rPr>
                <w:b/>
                <w:bCs/>
              </w:rPr>
            </w:pPr>
          </w:p>
        </w:tc>
        <w:tc>
          <w:tcPr>
            <w:tcW w:w="3828" w:type="dxa"/>
            <w:vMerge/>
            <w:vAlign w:val="center"/>
          </w:tcPr>
          <w:p w:rsidR="00F5250F" w:rsidRPr="00EE6B71" w:rsidRDefault="00F5250F" w:rsidP="00C36E9F">
            <w:pPr>
              <w:ind w:left="13"/>
            </w:pPr>
          </w:p>
        </w:tc>
        <w:tc>
          <w:tcPr>
            <w:tcW w:w="1984" w:type="dxa"/>
            <w:vMerge/>
            <w:tcBorders>
              <w:bottom w:val="nil"/>
            </w:tcBorders>
            <w:vAlign w:val="center"/>
          </w:tcPr>
          <w:p w:rsidR="00F5250F" w:rsidRPr="00EE6B71" w:rsidRDefault="00F5250F" w:rsidP="00C36E9F">
            <w:pPr>
              <w:ind w:left="-108"/>
              <w:jc w:val="center"/>
            </w:pPr>
          </w:p>
        </w:tc>
      </w:tr>
      <w:tr w:rsidR="00F5250F" w:rsidRPr="00EE6B71" w:rsidTr="00F5250F">
        <w:trPr>
          <w:trHeight w:val="449"/>
        </w:trPr>
        <w:tc>
          <w:tcPr>
            <w:tcW w:w="2269" w:type="dxa"/>
            <w:vMerge w:val="restart"/>
            <w:tcBorders>
              <w:top w:val="nil"/>
            </w:tcBorders>
            <w:vAlign w:val="center"/>
          </w:tcPr>
          <w:p w:rsidR="00F5250F" w:rsidRDefault="00F5250F" w:rsidP="00C36E9F"/>
        </w:tc>
        <w:tc>
          <w:tcPr>
            <w:tcW w:w="3260" w:type="dxa"/>
          </w:tcPr>
          <w:p w:rsidR="00F5250F" w:rsidRDefault="00F5250F" w:rsidP="00F5250F">
            <w:pPr>
              <w:ind w:right="-61"/>
              <w:rPr>
                <w:bCs/>
              </w:rPr>
            </w:pPr>
            <w:r w:rsidRPr="00454A5F">
              <w:rPr>
                <w:spacing w:val="-14"/>
              </w:rPr>
              <w:t>2.</w:t>
            </w:r>
            <w:r>
              <w:rPr>
                <w:spacing w:val="-14"/>
              </w:rPr>
              <w:t xml:space="preserve">1. 6. </w:t>
            </w:r>
            <w:proofErr w:type="gramStart"/>
            <w:r>
              <w:t xml:space="preserve">Доля </w:t>
            </w:r>
            <w:r w:rsidRPr="00454A5F">
              <w:t>НПР</w:t>
            </w:r>
            <w:r w:rsidRPr="00072B82">
              <w:t xml:space="preserve">, </w:t>
            </w:r>
            <w:r>
              <w:t xml:space="preserve">имеющих публикации в журналах, индексируемых в </w:t>
            </w:r>
            <w:r>
              <w:rPr>
                <w:lang w:val="en-US"/>
              </w:rPr>
              <w:t>SCOPUS</w:t>
            </w:r>
            <w:r>
              <w:t xml:space="preserve">, в общей численности НПР, </w:t>
            </w:r>
            <w:r w:rsidRPr="00072B82">
              <w:t>%.</w:t>
            </w:r>
            <w:proofErr w:type="gramEnd"/>
          </w:p>
        </w:tc>
        <w:tc>
          <w:tcPr>
            <w:tcW w:w="1417" w:type="dxa"/>
            <w:vAlign w:val="center"/>
          </w:tcPr>
          <w:p w:rsidR="00F5250F" w:rsidRPr="00171C25" w:rsidRDefault="00F5250F" w:rsidP="00C36E9F">
            <w:pPr>
              <w:jc w:val="center"/>
              <w:rPr>
                <w:spacing w:val="-14"/>
                <w:lang w:val="en-US"/>
              </w:rPr>
            </w:pPr>
            <w:r>
              <w:rPr>
                <w:spacing w:val="-14"/>
                <w:lang w:val="en-US"/>
              </w:rPr>
              <w:t>23</w:t>
            </w:r>
          </w:p>
        </w:tc>
        <w:tc>
          <w:tcPr>
            <w:tcW w:w="1134" w:type="dxa"/>
            <w:vMerge w:val="restart"/>
            <w:tcBorders>
              <w:top w:val="nil"/>
            </w:tcBorders>
            <w:vAlign w:val="center"/>
          </w:tcPr>
          <w:p w:rsidR="00F5250F" w:rsidRPr="00EE6B71" w:rsidRDefault="00F5250F" w:rsidP="00C36E9F">
            <w:pPr>
              <w:jc w:val="center"/>
              <w:rPr>
                <w:spacing w:val="-14"/>
              </w:rPr>
            </w:pPr>
          </w:p>
        </w:tc>
        <w:tc>
          <w:tcPr>
            <w:tcW w:w="1134" w:type="dxa"/>
            <w:vMerge w:val="restart"/>
            <w:tcBorders>
              <w:top w:val="nil"/>
            </w:tcBorders>
            <w:vAlign w:val="center"/>
          </w:tcPr>
          <w:p w:rsidR="00F5250F" w:rsidRPr="00EE6B71" w:rsidRDefault="00F5250F" w:rsidP="00C36E9F">
            <w:pPr>
              <w:ind w:left="-108" w:right="-108"/>
              <w:jc w:val="center"/>
              <w:rPr>
                <w:bCs/>
              </w:rPr>
            </w:pPr>
          </w:p>
        </w:tc>
        <w:tc>
          <w:tcPr>
            <w:tcW w:w="3828" w:type="dxa"/>
            <w:vMerge/>
            <w:vAlign w:val="center"/>
          </w:tcPr>
          <w:p w:rsidR="00F5250F" w:rsidRPr="00A954D2" w:rsidRDefault="00F5250F" w:rsidP="00C36E9F">
            <w:pPr>
              <w:jc w:val="both"/>
              <w:rPr>
                <w:bCs/>
                <w:color w:val="000000"/>
              </w:rPr>
            </w:pPr>
          </w:p>
        </w:tc>
        <w:tc>
          <w:tcPr>
            <w:tcW w:w="1984" w:type="dxa"/>
            <w:vMerge w:val="restart"/>
            <w:tcBorders>
              <w:top w:val="nil"/>
            </w:tcBorders>
            <w:vAlign w:val="center"/>
          </w:tcPr>
          <w:p w:rsidR="00F5250F" w:rsidRDefault="00F5250F" w:rsidP="00C36E9F">
            <w:pPr>
              <w:ind w:left="-108"/>
              <w:jc w:val="center"/>
            </w:pPr>
          </w:p>
        </w:tc>
      </w:tr>
      <w:tr w:rsidR="00F5250F" w:rsidRPr="00EE6B71" w:rsidTr="00F5250F">
        <w:trPr>
          <w:trHeight w:val="449"/>
        </w:trPr>
        <w:tc>
          <w:tcPr>
            <w:tcW w:w="2269" w:type="dxa"/>
            <w:vMerge/>
            <w:vAlign w:val="center"/>
          </w:tcPr>
          <w:p w:rsidR="00F5250F" w:rsidRDefault="00F5250F" w:rsidP="00C36E9F"/>
        </w:tc>
        <w:tc>
          <w:tcPr>
            <w:tcW w:w="3260" w:type="dxa"/>
          </w:tcPr>
          <w:p w:rsidR="00F5250F" w:rsidRDefault="00F5250F" w:rsidP="00C36E9F">
            <w:pPr>
              <w:ind w:right="-61"/>
              <w:rPr>
                <w:spacing w:val="-14"/>
              </w:rPr>
            </w:pPr>
            <w:r>
              <w:rPr>
                <w:bCs/>
              </w:rPr>
              <w:t xml:space="preserve">2.1.7. </w:t>
            </w:r>
            <w:r w:rsidRPr="00986384">
              <w:rPr>
                <w:bCs/>
              </w:rPr>
              <w:t>Доля обучающихся – призеров всероссийс</w:t>
            </w:r>
            <w:r>
              <w:rPr>
                <w:bCs/>
              </w:rPr>
              <w:t xml:space="preserve">ких и международных </w:t>
            </w:r>
            <w:r w:rsidRPr="007A06B7">
              <w:rPr>
                <w:bCs/>
              </w:rPr>
              <w:t>мероприятий</w:t>
            </w:r>
            <w:r>
              <w:rPr>
                <w:bCs/>
              </w:rPr>
              <w:t xml:space="preserve"> и конкурсов </w:t>
            </w:r>
            <w:r w:rsidRPr="00986384">
              <w:rPr>
                <w:bCs/>
              </w:rPr>
              <w:t xml:space="preserve"> в общей численности обучающихся</w:t>
            </w:r>
            <w:r>
              <w:rPr>
                <w:bCs/>
              </w:rPr>
              <w:t xml:space="preserve"> очной формы обучения</w:t>
            </w:r>
            <w:r w:rsidRPr="00986384">
              <w:rPr>
                <w:bCs/>
              </w:rPr>
              <w:t>, участвующих в НИР, %</w:t>
            </w:r>
          </w:p>
        </w:tc>
        <w:tc>
          <w:tcPr>
            <w:tcW w:w="1417" w:type="dxa"/>
            <w:vAlign w:val="center"/>
          </w:tcPr>
          <w:p w:rsidR="00F5250F" w:rsidRPr="00EE6B71" w:rsidRDefault="00F5250F" w:rsidP="00C36E9F">
            <w:pPr>
              <w:jc w:val="center"/>
              <w:rPr>
                <w:spacing w:val="-14"/>
              </w:rPr>
            </w:pPr>
            <w:r>
              <w:rPr>
                <w:spacing w:val="-14"/>
              </w:rPr>
              <w:t>10</w:t>
            </w:r>
          </w:p>
        </w:tc>
        <w:tc>
          <w:tcPr>
            <w:tcW w:w="1134" w:type="dxa"/>
            <w:vMerge/>
            <w:tcBorders>
              <w:bottom w:val="single" w:sz="4" w:space="0" w:color="auto"/>
            </w:tcBorders>
            <w:vAlign w:val="center"/>
          </w:tcPr>
          <w:p w:rsidR="00F5250F" w:rsidRPr="00EE6B71" w:rsidRDefault="00F5250F" w:rsidP="00C36E9F">
            <w:pPr>
              <w:jc w:val="center"/>
              <w:rPr>
                <w:spacing w:val="-14"/>
              </w:rPr>
            </w:pPr>
          </w:p>
        </w:tc>
        <w:tc>
          <w:tcPr>
            <w:tcW w:w="1134" w:type="dxa"/>
            <w:vMerge/>
            <w:tcBorders>
              <w:bottom w:val="single" w:sz="4" w:space="0" w:color="auto"/>
            </w:tcBorders>
            <w:vAlign w:val="center"/>
          </w:tcPr>
          <w:p w:rsidR="00F5250F" w:rsidRPr="00EE6B71" w:rsidRDefault="00F5250F" w:rsidP="00C36E9F">
            <w:pPr>
              <w:ind w:left="-108" w:right="-108"/>
              <w:jc w:val="center"/>
              <w:rPr>
                <w:bCs/>
              </w:rPr>
            </w:pPr>
          </w:p>
        </w:tc>
        <w:tc>
          <w:tcPr>
            <w:tcW w:w="3828" w:type="dxa"/>
            <w:vMerge/>
            <w:vAlign w:val="center"/>
          </w:tcPr>
          <w:p w:rsidR="00F5250F" w:rsidRPr="00A954D2" w:rsidRDefault="00F5250F" w:rsidP="00C36E9F">
            <w:pPr>
              <w:jc w:val="both"/>
              <w:rPr>
                <w:bCs/>
                <w:color w:val="000000"/>
              </w:rPr>
            </w:pPr>
          </w:p>
        </w:tc>
        <w:tc>
          <w:tcPr>
            <w:tcW w:w="1984" w:type="dxa"/>
            <w:vMerge/>
            <w:tcBorders>
              <w:bottom w:val="single" w:sz="4" w:space="0" w:color="auto"/>
            </w:tcBorders>
            <w:vAlign w:val="center"/>
          </w:tcPr>
          <w:p w:rsidR="00F5250F" w:rsidRDefault="00F5250F" w:rsidP="00C36E9F">
            <w:pPr>
              <w:ind w:left="-108"/>
              <w:jc w:val="center"/>
            </w:pPr>
          </w:p>
        </w:tc>
      </w:tr>
      <w:tr w:rsidR="00F5250F" w:rsidRPr="00EE6B71" w:rsidTr="00F5250F">
        <w:trPr>
          <w:trHeight w:val="449"/>
        </w:trPr>
        <w:tc>
          <w:tcPr>
            <w:tcW w:w="2269" w:type="dxa"/>
            <w:vMerge w:val="restart"/>
            <w:vAlign w:val="center"/>
          </w:tcPr>
          <w:p w:rsidR="00F5250F" w:rsidRDefault="00F5250F" w:rsidP="00C36E9F">
            <w:pPr>
              <w:rPr>
                <w:bCs/>
              </w:rPr>
            </w:pPr>
            <w:r>
              <w:t>2.2. Развитие инновационной экосистемы университета</w:t>
            </w:r>
            <w:r w:rsidRPr="00EE6B71">
              <w:rPr>
                <w:bCs/>
              </w:rPr>
              <w:t xml:space="preserve"> </w:t>
            </w:r>
          </w:p>
          <w:p w:rsidR="00F5250F" w:rsidRPr="00EE6B71" w:rsidRDefault="00F5250F" w:rsidP="00463EB3">
            <w:r w:rsidRPr="00EE6B71">
              <w:rPr>
                <w:bCs/>
              </w:rPr>
              <w:t>(отв.</w:t>
            </w:r>
            <w:r w:rsidR="00C025D5">
              <w:rPr>
                <w:bCs/>
              </w:rPr>
              <w:noBreakHyphen/>
              <w:t xml:space="preserve"> </w:t>
            </w:r>
            <w:r w:rsidRPr="00EE6B71">
              <w:rPr>
                <w:bCs/>
              </w:rPr>
              <w:t xml:space="preserve"> </w:t>
            </w:r>
            <w:r>
              <w:rPr>
                <w:bCs/>
              </w:rPr>
              <w:t xml:space="preserve">зам. директора </w:t>
            </w:r>
            <w:proofErr w:type="spellStart"/>
            <w:r>
              <w:rPr>
                <w:bCs/>
              </w:rPr>
              <w:t>НИИФиПИ</w:t>
            </w:r>
            <w:proofErr w:type="spellEnd"/>
            <w:r>
              <w:rPr>
                <w:bCs/>
              </w:rPr>
              <w:t xml:space="preserve"> </w:t>
            </w:r>
            <w:proofErr w:type="gramStart"/>
            <w:r>
              <w:rPr>
                <w:bCs/>
              </w:rPr>
              <w:t>Тычков</w:t>
            </w:r>
            <w:proofErr w:type="gramEnd"/>
            <w:r w:rsidR="00B63EC5">
              <w:rPr>
                <w:bCs/>
              </w:rPr>
              <w:t xml:space="preserve"> А.Ю.</w:t>
            </w:r>
            <w:r>
              <w:rPr>
                <w:bCs/>
              </w:rPr>
              <w:t>)</w:t>
            </w:r>
          </w:p>
        </w:tc>
        <w:tc>
          <w:tcPr>
            <w:tcW w:w="3260" w:type="dxa"/>
          </w:tcPr>
          <w:p w:rsidR="00F5250F" w:rsidRPr="00454A5F" w:rsidRDefault="00F5250F" w:rsidP="005477AA">
            <w:pPr>
              <w:ind w:right="-61"/>
              <w:rPr>
                <w:spacing w:val="-14"/>
              </w:rPr>
            </w:pPr>
            <w:r>
              <w:rPr>
                <w:spacing w:val="-14"/>
              </w:rPr>
              <w:t>2.</w:t>
            </w:r>
            <w:r w:rsidR="005477AA">
              <w:rPr>
                <w:spacing w:val="-14"/>
              </w:rPr>
              <w:t>2.1</w:t>
            </w:r>
            <w:r>
              <w:rPr>
                <w:spacing w:val="-14"/>
              </w:rPr>
              <w:t xml:space="preserve">. </w:t>
            </w:r>
            <w:r w:rsidRPr="00986384">
              <w:rPr>
                <w:bCs/>
              </w:rPr>
              <w:t>Количество заключенных лицензионных соглашений и договоров на ОИС, шт.</w:t>
            </w:r>
          </w:p>
        </w:tc>
        <w:tc>
          <w:tcPr>
            <w:tcW w:w="1417" w:type="dxa"/>
            <w:vAlign w:val="center"/>
          </w:tcPr>
          <w:p w:rsidR="00F5250F" w:rsidRPr="00EE6B71" w:rsidRDefault="00F5250F" w:rsidP="00C36E9F">
            <w:pPr>
              <w:jc w:val="center"/>
              <w:rPr>
                <w:spacing w:val="-14"/>
              </w:rPr>
            </w:pPr>
            <w:r>
              <w:rPr>
                <w:spacing w:val="-14"/>
              </w:rPr>
              <w:t>5</w:t>
            </w:r>
          </w:p>
        </w:tc>
        <w:tc>
          <w:tcPr>
            <w:tcW w:w="1134" w:type="dxa"/>
            <w:vMerge w:val="restart"/>
            <w:tcBorders>
              <w:bottom w:val="nil"/>
            </w:tcBorders>
            <w:vAlign w:val="center"/>
          </w:tcPr>
          <w:p w:rsidR="00F5250F" w:rsidRPr="00EE6B71" w:rsidRDefault="00DC6CF8" w:rsidP="00DC6CF8">
            <w:pPr>
              <w:ind w:left="-108" w:right="-108"/>
              <w:jc w:val="center"/>
              <w:rPr>
                <w:spacing w:val="-14"/>
              </w:rPr>
            </w:pPr>
            <w:r w:rsidRPr="00EE6B71">
              <w:rPr>
                <w:bCs/>
              </w:rPr>
              <w:t>10.01.201</w:t>
            </w:r>
            <w:r>
              <w:rPr>
                <w:bCs/>
              </w:rPr>
              <w:t>9</w:t>
            </w:r>
          </w:p>
        </w:tc>
        <w:tc>
          <w:tcPr>
            <w:tcW w:w="1134" w:type="dxa"/>
            <w:vMerge w:val="restart"/>
            <w:tcBorders>
              <w:bottom w:val="nil"/>
            </w:tcBorders>
            <w:vAlign w:val="center"/>
          </w:tcPr>
          <w:p w:rsidR="00F5250F" w:rsidRPr="00171C25" w:rsidRDefault="00F5250F" w:rsidP="00C36E9F">
            <w:pPr>
              <w:ind w:left="-108" w:right="-108"/>
              <w:jc w:val="center"/>
              <w:rPr>
                <w:bCs/>
                <w:lang w:val="en-US"/>
              </w:rPr>
            </w:pPr>
            <w:r w:rsidRPr="00EE6B71">
              <w:rPr>
                <w:bCs/>
              </w:rPr>
              <w:t>28.12.201</w:t>
            </w:r>
            <w:r>
              <w:rPr>
                <w:bCs/>
                <w:lang w:val="en-US"/>
              </w:rPr>
              <w:t>9</w:t>
            </w:r>
          </w:p>
        </w:tc>
        <w:tc>
          <w:tcPr>
            <w:tcW w:w="3828" w:type="dxa"/>
            <w:vMerge w:val="restart"/>
            <w:vAlign w:val="center"/>
          </w:tcPr>
          <w:p w:rsidR="00F5250F" w:rsidRPr="00A954D2" w:rsidRDefault="00F5250F" w:rsidP="00C36E9F">
            <w:pPr>
              <w:jc w:val="both"/>
              <w:rPr>
                <w:i/>
              </w:rPr>
            </w:pPr>
            <w:r w:rsidRPr="00A954D2">
              <w:rPr>
                <w:bCs/>
                <w:color w:val="000000"/>
              </w:rPr>
              <w:t xml:space="preserve">Формирование </w:t>
            </w:r>
            <w:r w:rsidRPr="00A954D2">
              <w:t>центров превосходства по приоритетным научным направлениям</w:t>
            </w:r>
            <w:r w:rsidR="00FD3CB7">
              <w:t>,</w:t>
            </w:r>
            <w:r w:rsidRPr="00A954D2">
              <w:rPr>
                <w:i/>
              </w:rPr>
              <w:t xml:space="preserve"> </w:t>
            </w:r>
            <w:r w:rsidRPr="00A954D2">
              <w:t>включа</w:t>
            </w:r>
            <w:r>
              <w:t>я</w:t>
            </w:r>
            <w:r w:rsidRPr="00A954D2">
              <w:t>:</w:t>
            </w:r>
          </w:p>
          <w:p w:rsidR="00F5250F" w:rsidRPr="00A954D2" w:rsidRDefault="00F5250F" w:rsidP="00C36E9F">
            <w:pPr>
              <w:tabs>
                <w:tab w:val="left" w:pos="851"/>
              </w:tabs>
              <w:contextualSpacing/>
              <w:jc w:val="both"/>
            </w:pPr>
            <w:r w:rsidRPr="00A954D2">
              <w:t>суперкомпьютерное моделирование в электродинамике, индустрия микр</w:t>
            </w:r>
            <w:proofErr w:type="gramStart"/>
            <w:r w:rsidRPr="00A954D2">
              <w:t>о-</w:t>
            </w:r>
            <w:proofErr w:type="gramEnd"/>
            <w:r w:rsidRPr="00A954D2">
              <w:t xml:space="preserve"> и </w:t>
            </w:r>
            <w:proofErr w:type="spellStart"/>
            <w:r w:rsidRPr="00A954D2">
              <w:t>наносистем</w:t>
            </w:r>
            <w:proofErr w:type="spellEnd"/>
            <w:r w:rsidRPr="00A954D2">
              <w:t>, современные мед</w:t>
            </w:r>
            <w:r>
              <w:t>ицинские материалы и технологии.</w:t>
            </w:r>
          </w:p>
          <w:p w:rsidR="00F5250F" w:rsidRDefault="00F5250F" w:rsidP="00C36E9F">
            <w:pPr>
              <w:tabs>
                <w:tab w:val="left" w:pos="851"/>
              </w:tabs>
              <w:contextualSpacing/>
            </w:pPr>
            <w:r>
              <w:t>С</w:t>
            </w:r>
            <w:r w:rsidRPr="00A954D2">
              <w:t>оздание инжинирингового центра</w:t>
            </w:r>
            <w:r>
              <w:t xml:space="preserve"> </w:t>
            </w:r>
            <w:r w:rsidRPr="00A954D2">
              <w:t>«Центр технолог</w:t>
            </w:r>
            <w:r w:rsidR="00FD3CB7">
              <w:t xml:space="preserve">ий высокодисперсных материалов </w:t>
            </w:r>
            <w:r w:rsidRPr="00A954D2">
              <w:t>«Микрон».</w:t>
            </w:r>
          </w:p>
          <w:p w:rsidR="00F5250F" w:rsidRDefault="00F5250F" w:rsidP="00C36E9F">
            <w:pPr>
              <w:tabs>
                <w:tab w:val="left" w:pos="851"/>
              </w:tabs>
              <w:contextualSpacing/>
              <w:rPr>
                <w:bCs/>
                <w:color w:val="000000"/>
              </w:rPr>
            </w:pPr>
            <w:r w:rsidRPr="00A954D2">
              <w:rPr>
                <w:bCs/>
                <w:color w:val="000000"/>
              </w:rPr>
              <w:t>Создание проектного офиса коммерциализации результатов интеллектуальной деятельности.</w:t>
            </w:r>
          </w:p>
          <w:p w:rsidR="00F5250F" w:rsidRDefault="00F5250F" w:rsidP="00C36E9F">
            <w:pPr>
              <w:tabs>
                <w:tab w:val="left" w:pos="851"/>
              </w:tabs>
              <w:contextualSpacing/>
              <w:jc w:val="both"/>
            </w:pPr>
            <w:r>
              <w:t>Р</w:t>
            </w:r>
            <w:r w:rsidRPr="00A954D2">
              <w:t xml:space="preserve">азвитие направлений работы студенческого научно-производственного </w:t>
            </w:r>
            <w:proofErr w:type="spellStart"/>
            <w:proofErr w:type="gramStart"/>
            <w:r w:rsidRPr="00A954D2">
              <w:t>бизнес</w:t>
            </w:r>
            <w:r>
              <w:t>-инкубатора</w:t>
            </w:r>
            <w:proofErr w:type="spellEnd"/>
            <w:proofErr w:type="gramEnd"/>
            <w:r>
              <w:t xml:space="preserve">. </w:t>
            </w:r>
          </w:p>
          <w:p w:rsidR="00F5250F" w:rsidRPr="00A954D2" w:rsidRDefault="00F5250F" w:rsidP="00C36E9F">
            <w:pPr>
              <w:tabs>
                <w:tab w:val="left" w:pos="851"/>
              </w:tabs>
              <w:contextualSpacing/>
              <w:jc w:val="both"/>
            </w:pPr>
            <w:r>
              <w:t xml:space="preserve">Создание </w:t>
            </w:r>
            <w:proofErr w:type="spellStart"/>
            <w:r>
              <w:t>профориентационных</w:t>
            </w:r>
            <w:proofErr w:type="spellEnd"/>
            <w:r>
              <w:t xml:space="preserve"> площадок для обучающихся, молодых ученых и специалистов.</w:t>
            </w:r>
          </w:p>
          <w:p w:rsidR="00F5250F" w:rsidRPr="00A954D2" w:rsidRDefault="00F5250F" w:rsidP="007A06B7">
            <w:pPr>
              <w:pStyle w:val="a6"/>
              <w:spacing w:before="0" w:beforeAutospacing="0" w:after="0" w:afterAutospacing="0"/>
            </w:pPr>
            <w:r w:rsidRPr="007A06B7">
              <w:rPr>
                <w:spacing w:val="-6"/>
              </w:rPr>
              <w:lastRenderedPageBreak/>
              <w:t>Публичные лекции технологических предпринимателей</w:t>
            </w:r>
            <w:r w:rsidRPr="007A06B7">
              <w:t>.</w:t>
            </w:r>
          </w:p>
        </w:tc>
        <w:tc>
          <w:tcPr>
            <w:tcW w:w="1984" w:type="dxa"/>
            <w:vMerge w:val="restart"/>
            <w:tcBorders>
              <w:bottom w:val="nil"/>
            </w:tcBorders>
            <w:vAlign w:val="center"/>
          </w:tcPr>
          <w:p w:rsidR="00F5250F" w:rsidRPr="00EE6B71" w:rsidRDefault="00FD3CB7" w:rsidP="00C36E9F">
            <w:pPr>
              <w:ind w:left="-108"/>
              <w:jc w:val="center"/>
            </w:pPr>
            <w:r>
              <w:lastRenderedPageBreak/>
              <w:t xml:space="preserve">6,9,11 – </w:t>
            </w:r>
            <w:r w:rsidR="00F5250F" w:rsidRPr="00483CBF">
              <w:t>13,15,16</w:t>
            </w:r>
          </w:p>
        </w:tc>
      </w:tr>
      <w:tr w:rsidR="00F5250F" w:rsidRPr="00EE6B71" w:rsidTr="00F5250F">
        <w:trPr>
          <w:trHeight w:val="449"/>
        </w:trPr>
        <w:tc>
          <w:tcPr>
            <w:tcW w:w="2269" w:type="dxa"/>
            <w:vMerge/>
            <w:vAlign w:val="center"/>
          </w:tcPr>
          <w:p w:rsidR="00F5250F" w:rsidRPr="00EE6B71" w:rsidRDefault="00F5250F" w:rsidP="00C36E9F">
            <w:pPr>
              <w:jc w:val="center"/>
            </w:pPr>
          </w:p>
        </w:tc>
        <w:tc>
          <w:tcPr>
            <w:tcW w:w="3260" w:type="dxa"/>
          </w:tcPr>
          <w:p w:rsidR="00F5250F" w:rsidRPr="00454A5F" w:rsidRDefault="00F5250F" w:rsidP="005477AA">
            <w:pPr>
              <w:ind w:right="-61"/>
              <w:rPr>
                <w:spacing w:val="-14"/>
              </w:rPr>
            </w:pPr>
            <w:r>
              <w:rPr>
                <w:bCs/>
              </w:rPr>
              <w:t>2.</w:t>
            </w:r>
            <w:r w:rsidR="005477AA">
              <w:rPr>
                <w:bCs/>
              </w:rPr>
              <w:t>2</w:t>
            </w:r>
            <w:r>
              <w:rPr>
                <w:bCs/>
              </w:rPr>
              <w:t>.</w:t>
            </w:r>
            <w:r w:rsidR="005477AA">
              <w:rPr>
                <w:bCs/>
              </w:rPr>
              <w:t>2.</w:t>
            </w:r>
            <w:r>
              <w:rPr>
                <w:bCs/>
              </w:rPr>
              <w:t xml:space="preserve"> </w:t>
            </w:r>
            <w:r w:rsidRPr="00986384">
              <w:rPr>
                <w:bCs/>
              </w:rPr>
              <w:t>Количество созданных результатов интеллектуальной деятельности, ед.</w:t>
            </w:r>
          </w:p>
        </w:tc>
        <w:tc>
          <w:tcPr>
            <w:tcW w:w="1417" w:type="dxa"/>
            <w:vAlign w:val="center"/>
          </w:tcPr>
          <w:p w:rsidR="00F5250F" w:rsidRPr="00EE6B71" w:rsidRDefault="00F5250F" w:rsidP="00C36E9F">
            <w:pPr>
              <w:jc w:val="center"/>
              <w:rPr>
                <w:spacing w:val="-14"/>
              </w:rPr>
            </w:pPr>
            <w:r>
              <w:rPr>
                <w:spacing w:val="-14"/>
              </w:rPr>
              <w:t>60</w:t>
            </w:r>
          </w:p>
        </w:tc>
        <w:tc>
          <w:tcPr>
            <w:tcW w:w="1134" w:type="dxa"/>
            <w:vMerge/>
            <w:tcBorders>
              <w:bottom w:val="nil"/>
            </w:tcBorders>
            <w:vAlign w:val="center"/>
          </w:tcPr>
          <w:p w:rsidR="00F5250F" w:rsidRPr="00EE6B71" w:rsidRDefault="00F5250F" w:rsidP="00C36E9F">
            <w:pPr>
              <w:jc w:val="center"/>
              <w:rPr>
                <w:b/>
                <w:bCs/>
              </w:rPr>
            </w:pPr>
          </w:p>
        </w:tc>
        <w:tc>
          <w:tcPr>
            <w:tcW w:w="1134" w:type="dxa"/>
            <w:vMerge/>
            <w:tcBorders>
              <w:bottom w:val="nil"/>
            </w:tcBorders>
            <w:vAlign w:val="center"/>
          </w:tcPr>
          <w:p w:rsidR="00F5250F" w:rsidRPr="00EE6B71" w:rsidRDefault="00F5250F" w:rsidP="00C36E9F">
            <w:pPr>
              <w:jc w:val="center"/>
              <w:rPr>
                <w:b/>
                <w:bCs/>
              </w:rPr>
            </w:pPr>
          </w:p>
        </w:tc>
        <w:tc>
          <w:tcPr>
            <w:tcW w:w="3828" w:type="dxa"/>
            <w:vMerge/>
            <w:vAlign w:val="center"/>
          </w:tcPr>
          <w:p w:rsidR="00F5250F" w:rsidRPr="00EE6B71" w:rsidRDefault="00F5250F" w:rsidP="00C36E9F">
            <w:pPr>
              <w:ind w:left="13"/>
            </w:pPr>
          </w:p>
        </w:tc>
        <w:tc>
          <w:tcPr>
            <w:tcW w:w="1984" w:type="dxa"/>
            <w:vMerge/>
            <w:tcBorders>
              <w:bottom w:val="nil"/>
            </w:tcBorders>
            <w:vAlign w:val="center"/>
          </w:tcPr>
          <w:p w:rsidR="00F5250F" w:rsidRPr="00EE6B71" w:rsidRDefault="00F5250F" w:rsidP="00C36E9F">
            <w:pPr>
              <w:ind w:left="-108"/>
              <w:jc w:val="center"/>
            </w:pPr>
          </w:p>
        </w:tc>
      </w:tr>
      <w:tr w:rsidR="00F5250F" w:rsidRPr="00EE6B71" w:rsidTr="00F5250F">
        <w:trPr>
          <w:trHeight w:val="449"/>
        </w:trPr>
        <w:tc>
          <w:tcPr>
            <w:tcW w:w="2269" w:type="dxa"/>
            <w:vMerge/>
            <w:vAlign w:val="center"/>
          </w:tcPr>
          <w:p w:rsidR="00F5250F" w:rsidRPr="00EE6B71" w:rsidRDefault="00F5250F" w:rsidP="00C36E9F">
            <w:pPr>
              <w:jc w:val="center"/>
            </w:pPr>
          </w:p>
        </w:tc>
        <w:tc>
          <w:tcPr>
            <w:tcW w:w="3260" w:type="dxa"/>
          </w:tcPr>
          <w:p w:rsidR="00F5250F" w:rsidRPr="00D71C8E" w:rsidRDefault="00F5250F" w:rsidP="005477AA">
            <w:pPr>
              <w:ind w:right="-61"/>
              <w:rPr>
                <w:spacing w:val="-14"/>
              </w:rPr>
            </w:pPr>
            <w:r>
              <w:rPr>
                <w:color w:val="000000"/>
                <w:shd w:val="clear" w:color="auto" w:fill="FFFFFF"/>
              </w:rPr>
              <w:t>2.</w:t>
            </w:r>
            <w:r w:rsidR="005477AA">
              <w:rPr>
                <w:color w:val="000000"/>
                <w:shd w:val="clear" w:color="auto" w:fill="FFFFFF"/>
              </w:rPr>
              <w:t>2.3.</w:t>
            </w:r>
            <w:r w:rsidR="00463EB3">
              <w:rPr>
                <w:color w:val="000000"/>
                <w:shd w:val="clear" w:color="auto" w:fill="FFFFFF"/>
              </w:rPr>
              <w:t xml:space="preserve"> </w:t>
            </w:r>
            <w:r>
              <w:rPr>
                <w:color w:val="000000"/>
                <w:shd w:val="clear" w:color="auto" w:fill="FFFFFF"/>
              </w:rPr>
              <w:t>Объем</w:t>
            </w:r>
            <w:r w:rsidRPr="00D71C8E">
              <w:rPr>
                <w:color w:val="000000"/>
                <w:shd w:val="clear" w:color="auto" w:fill="FFFFFF"/>
              </w:rPr>
              <w:t xml:space="preserve"> средств, полученных от использования результатов интеллектуальной деятельности, </w:t>
            </w:r>
            <w:r>
              <w:rPr>
                <w:color w:val="000000"/>
                <w:shd w:val="clear" w:color="auto" w:fill="FFFFFF"/>
              </w:rPr>
              <w:t>тыс</w:t>
            </w:r>
            <w:proofErr w:type="gramStart"/>
            <w:r>
              <w:rPr>
                <w:color w:val="000000"/>
                <w:shd w:val="clear" w:color="auto" w:fill="FFFFFF"/>
              </w:rPr>
              <w:t>.р</w:t>
            </w:r>
            <w:proofErr w:type="gramEnd"/>
            <w:r>
              <w:rPr>
                <w:color w:val="000000"/>
                <w:shd w:val="clear" w:color="auto" w:fill="FFFFFF"/>
              </w:rPr>
              <w:t>уб.</w:t>
            </w:r>
          </w:p>
        </w:tc>
        <w:tc>
          <w:tcPr>
            <w:tcW w:w="1417" w:type="dxa"/>
            <w:vAlign w:val="center"/>
          </w:tcPr>
          <w:p w:rsidR="00F5250F" w:rsidRPr="00EE6B71" w:rsidRDefault="00F5250F" w:rsidP="00C36E9F">
            <w:pPr>
              <w:jc w:val="center"/>
              <w:rPr>
                <w:spacing w:val="-14"/>
              </w:rPr>
            </w:pPr>
            <w:r>
              <w:rPr>
                <w:spacing w:val="-14"/>
              </w:rPr>
              <w:t>1000</w:t>
            </w:r>
          </w:p>
        </w:tc>
        <w:tc>
          <w:tcPr>
            <w:tcW w:w="1134" w:type="dxa"/>
            <w:vMerge/>
            <w:tcBorders>
              <w:bottom w:val="nil"/>
            </w:tcBorders>
            <w:vAlign w:val="center"/>
          </w:tcPr>
          <w:p w:rsidR="00F5250F" w:rsidRPr="00EE6B71" w:rsidRDefault="00F5250F" w:rsidP="00C36E9F">
            <w:pPr>
              <w:jc w:val="center"/>
              <w:rPr>
                <w:b/>
                <w:bCs/>
              </w:rPr>
            </w:pPr>
          </w:p>
        </w:tc>
        <w:tc>
          <w:tcPr>
            <w:tcW w:w="1134" w:type="dxa"/>
            <w:vMerge/>
            <w:tcBorders>
              <w:bottom w:val="nil"/>
            </w:tcBorders>
            <w:vAlign w:val="center"/>
          </w:tcPr>
          <w:p w:rsidR="00F5250F" w:rsidRPr="00EE6B71" w:rsidRDefault="00F5250F" w:rsidP="00C36E9F">
            <w:pPr>
              <w:jc w:val="center"/>
              <w:rPr>
                <w:b/>
                <w:bCs/>
              </w:rPr>
            </w:pPr>
          </w:p>
        </w:tc>
        <w:tc>
          <w:tcPr>
            <w:tcW w:w="3828" w:type="dxa"/>
            <w:vMerge/>
            <w:vAlign w:val="center"/>
          </w:tcPr>
          <w:p w:rsidR="00F5250F" w:rsidRPr="00EE6B71" w:rsidRDefault="00F5250F" w:rsidP="00C36E9F">
            <w:pPr>
              <w:ind w:left="13"/>
            </w:pPr>
          </w:p>
        </w:tc>
        <w:tc>
          <w:tcPr>
            <w:tcW w:w="1984" w:type="dxa"/>
            <w:vMerge/>
            <w:tcBorders>
              <w:bottom w:val="nil"/>
            </w:tcBorders>
            <w:vAlign w:val="center"/>
          </w:tcPr>
          <w:p w:rsidR="00F5250F" w:rsidRPr="00EE6B71" w:rsidRDefault="00F5250F" w:rsidP="00C36E9F">
            <w:pPr>
              <w:ind w:left="-108"/>
              <w:jc w:val="center"/>
            </w:pPr>
          </w:p>
        </w:tc>
      </w:tr>
      <w:tr w:rsidR="00F5250F" w:rsidRPr="00EE6B71" w:rsidTr="00F5250F">
        <w:trPr>
          <w:trHeight w:val="449"/>
        </w:trPr>
        <w:tc>
          <w:tcPr>
            <w:tcW w:w="2269" w:type="dxa"/>
            <w:vMerge/>
            <w:vAlign w:val="center"/>
          </w:tcPr>
          <w:p w:rsidR="00F5250F" w:rsidRPr="00EE6B71" w:rsidRDefault="00F5250F" w:rsidP="00C36E9F">
            <w:pPr>
              <w:jc w:val="center"/>
            </w:pPr>
          </w:p>
        </w:tc>
        <w:tc>
          <w:tcPr>
            <w:tcW w:w="3260" w:type="dxa"/>
          </w:tcPr>
          <w:p w:rsidR="00F5250F" w:rsidRPr="00454A5F" w:rsidRDefault="00F5250F" w:rsidP="005477AA">
            <w:pPr>
              <w:rPr>
                <w:spacing w:val="-14"/>
              </w:rPr>
            </w:pPr>
            <w:r>
              <w:rPr>
                <w:bCs/>
              </w:rPr>
              <w:t>2.</w:t>
            </w:r>
            <w:r w:rsidR="005477AA">
              <w:rPr>
                <w:bCs/>
              </w:rPr>
              <w:t>2.4.</w:t>
            </w:r>
            <w:r>
              <w:rPr>
                <w:bCs/>
              </w:rPr>
              <w:t xml:space="preserve"> </w:t>
            </w:r>
            <w:r w:rsidRPr="00AD6186">
              <w:rPr>
                <w:rFonts w:eastAsia="+mn-ea"/>
                <w:kern w:val="24"/>
                <w:lang w:eastAsia="en-US"/>
              </w:rPr>
              <w:t xml:space="preserve">Количество программ </w:t>
            </w:r>
            <w:proofErr w:type="spellStart"/>
            <w:r w:rsidRPr="00AD6186">
              <w:rPr>
                <w:rFonts w:eastAsia="+mn-ea"/>
                <w:kern w:val="24"/>
                <w:lang w:eastAsia="en-US"/>
              </w:rPr>
              <w:t>инновационно-предпринимательской</w:t>
            </w:r>
            <w:proofErr w:type="spellEnd"/>
            <w:r w:rsidRPr="00AD6186">
              <w:rPr>
                <w:rFonts w:eastAsia="+mn-ea"/>
                <w:kern w:val="24"/>
                <w:lang w:eastAsia="en-US"/>
              </w:rPr>
              <w:t xml:space="preserve"> направленности акселераторов, инкубаторов и иных объектов инновационной инфраструктуры университета</w:t>
            </w:r>
            <w:r>
              <w:rPr>
                <w:rFonts w:eastAsia="+mn-ea"/>
                <w:kern w:val="24"/>
                <w:lang w:eastAsia="en-US"/>
              </w:rPr>
              <w:t>, ед.</w:t>
            </w:r>
          </w:p>
        </w:tc>
        <w:tc>
          <w:tcPr>
            <w:tcW w:w="1417" w:type="dxa"/>
            <w:vAlign w:val="center"/>
          </w:tcPr>
          <w:p w:rsidR="00F5250F" w:rsidRPr="00EE6B71" w:rsidRDefault="00F5250F" w:rsidP="00C36E9F">
            <w:pPr>
              <w:jc w:val="center"/>
              <w:rPr>
                <w:spacing w:val="-14"/>
              </w:rPr>
            </w:pPr>
            <w:r>
              <w:rPr>
                <w:spacing w:val="-14"/>
              </w:rPr>
              <w:t>3</w:t>
            </w:r>
          </w:p>
        </w:tc>
        <w:tc>
          <w:tcPr>
            <w:tcW w:w="1134" w:type="dxa"/>
            <w:vMerge/>
            <w:tcBorders>
              <w:bottom w:val="nil"/>
            </w:tcBorders>
            <w:vAlign w:val="center"/>
          </w:tcPr>
          <w:p w:rsidR="00F5250F" w:rsidRPr="00EE6B71" w:rsidRDefault="00F5250F" w:rsidP="00C36E9F">
            <w:pPr>
              <w:jc w:val="center"/>
              <w:rPr>
                <w:b/>
                <w:bCs/>
              </w:rPr>
            </w:pPr>
          </w:p>
        </w:tc>
        <w:tc>
          <w:tcPr>
            <w:tcW w:w="1134" w:type="dxa"/>
            <w:vMerge/>
            <w:tcBorders>
              <w:bottom w:val="nil"/>
            </w:tcBorders>
            <w:vAlign w:val="center"/>
          </w:tcPr>
          <w:p w:rsidR="00F5250F" w:rsidRPr="00EE6B71" w:rsidRDefault="00F5250F" w:rsidP="00C36E9F">
            <w:pPr>
              <w:jc w:val="center"/>
              <w:rPr>
                <w:b/>
                <w:bCs/>
              </w:rPr>
            </w:pPr>
          </w:p>
        </w:tc>
        <w:tc>
          <w:tcPr>
            <w:tcW w:w="3828" w:type="dxa"/>
            <w:vMerge/>
            <w:vAlign w:val="center"/>
          </w:tcPr>
          <w:p w:rsidR="00F5250F" w:rsidRPr="00EE6B71" w:rsidRDefault="00F5250F" w:rsidP="00C36E9F">
            <w:pPr>
              <w:ind w:left="13"/>
            </w:pPr>
          </w:p>
        </w:tc>
        <w:tc>
          <w:tcPr>
            <w:tcW w:w="1984" w:type="dxa"/>
            <w:vMerge/>
            <w:tcBorders>
              <w:bottom w:val="nil"/>
            </w:tcBorders>
            <w:vAlign w:val="center"/>
          </w:tcPr>
          <w:p w:rsidR="00F5250F" w:rsidRPr="00EE6B71" w:rsidRDefault="00F5250F" w:rsidP="00C36E9F">
            <w:pPr>
              <w:ind w:left="-108"/>
              <w:jc w:val="center"/>
            </w:pPr>
          </w:p>
        </w:tc>
      </w:tr>
      <w:tr w:rsidR="00DC6CF8" w:rsidRPr="00EE6B71" w:rsidTr="00F5250F">
        <w:trPr>
          <w:trHeight w:val="449"/>
        </w:trPr>
        <w:tc>
          <w:tcPr>
            <w:tcW w:w="2269" w:type="dxa"/>
            <w:vMerge/>
            <w:vAlign w:val="center"/>
          </w:tcPr>
          <w:p w:rsidR="00DC6CF8" w:rsidRPr="00EE6B71" w:rsidRDefault="00DC6CF8" w:rsidP="00C36E9F">
            <w:pPr>
              <w:jc w:val="center"/>
            </w:pPr>
          </w:p>
        </w:tc>
        <w:tc>
          <w:tcPr>
            <w:tcW w:w="3260" w:type="dxa"/>
          </w:tcPr>
          <w:p w:rsidR="00DC6CF8" w:rsidRDefault="00DC6CF8" w:rsidP="005477AA">
            <w:pPr>
              <w:rPr>
                <w:bCs/>
              </w:rPr>
            </w:pPr>
            <w:r>
              <w:rPr>
                <w:bCs/>
              </w:rPr>
              <w:t>2.2.5. Количество команд-</w:t>
            </w:r>
            <w:r>
              <w:rPr>
                <w:bCs/>
              </w:rPr>
              <w:lastRenderedPageBreak/>
              <w:t xml:space="preserve">резидентов </w:t>
            </w:r>
            <w:proofErr w:type="spellStart"/>
            <w:proofErr w:type="gramStart"/>
            <w:r>
              <w:rPr>
                <w:bCs/>
              </w:rPr>
              <w:t>бизнес-инкубатора</w:t>
            </w:r>
            <w:proofErr w:type="spellEnd"/>
            <w:proofErr w:type="gramEnd"/>
          </w:p>
        </w:tc>
        <w:tc>
          <w:tcPr>
            <w:tcW w:w="1417" w:type="dxa"/>
            <w:vAlign w:val="center"/>
          </w:tcPr>
          <w:p w:rsidR="00DC6CF8" w:rsidRDefault="00DC6CF8" w:rsidP="00C36E9F">
            <w:pPr>
              <w:jc w:val="center"/>
              <w:rPr>
                <w:spacing w:val="-14"/>
              </w:rPr>
            </w:pPr>
            <w:r>
              <w:rPr>
                <w:spacing w:val="-14"/>
              </w:rPr>
              <w:lastRenderedPageBreak/>
              <w:t>5</w:t>
            </w:r>
          </w:p>
        </w:tc>
        <w:tc>
          <w:tcPr>
            <w:tcW w:w="1134" w:type="dxa"/>
            <w:vMerge w:val="restart"/>
            <w:tcBorders>
              <w:top w:val="nil"/>
            </w:tcBorders>
            <w:vAlign w:val="center"/>
          </w:tcPr>
          <w:p w:rsidR="009D2D3B" w:rsidRDefault="009D2D3B" w:rsidP="00DC6CF8">
            <w:pPr>
              <w:ind w:left="-108" w:right="-108"/>
              <w:jc w:val="center"/>
              <w:rPr>
                <w:bCs/>
              </w:rPr>
            </w:pPr>
          </w:p>
          <w:p w:rsidR="009D2D3B" w:rsidRDefault="009D2D3B" w:rsidP="00DC6CF8">
            <w:pPr>
              <w:ind w:left="-108" w:right="-108"/>
              <w:jc w:val="center"/>
              <w:rPr>
                <w:bCs/>
              </w:rPr>
            </w:pPr>
          </w:p>
          <w:p w:rsidR="009D2D3B" w:rsidRDefault="009D2D3B" w:rsidP="00DC6CF8">
            <w:pPr>
              <w:ind w:left="-108" w:right="-108"/>
              <w:jc w:val="center"/>
              <w:rPr>
                <w:bCs/>
              </w:rPr>
            </w:pPr>
          </w:p>
          <w:p w:rsidR="009D2D3B" w:rsidRDefault="009D2D3B" w:rsidP="00DC6CF8">
            <w:pPr>
              <w:ind w:left="-108" w:right="-108"/>
              <w:jc w:val="center"/>
              <w:rPr>
                <w:bCs/>
              </w:rPr>
            </w:pPr>
          </w:p>
          <w:p w:rsidR="009D2D3B" w:rsidRDefault="009D2D3B" w:rsidP="00DC6CF8">
            <w:pPr>
              <w:ind w:left="-108" w:right="-108"/>
              <w:jc w:val="center"/>
              <w:rPr>
                <w:bCs/>
              </w:rPr>
            </w:pPr>
          </w:p>
          <w:p w:rsidR="00DC6CF8" w:rsidRPr="00EE6B71" w:rsidRDefault="00DC6CF8" w:rsidP="00DC6CF8">
            <w:pPr>
              <w:ind w:left="-108" w:right="-108"/>
              <w:jc w:val="center"/>
              <w:rPr>
                <w:b/>
                <w:bCs/>
              </w:rPr>
            </w:pPr>
            <w:r w:rsidRPr="00EE6B71">
              <w:rPr>
                <w:bCs/>
              </w:rPr>
              <w:t>10.01.201</w:t>
            </w:r>
            <w:r>
              <w:rPr>
                <w:bCs/>
              </w:rPr>
              <w:t>9</w:t>
            </w:r>
          </w:p>
        </w:tc>
        <w:tc>
          <w:tcPr>
            <w:tcW w:w="1134" w:type="dxa"/>
            <w:vMerge w:val="restart"/>
            <w:tcBorders>
              <w:top w:val="nil"/>
            </w:tcBorders>
            <w:vAlign w:val="center"/>
          </w:tcPr>
          <w:p w:rsidR="009D2D3B" w:rsidRDefault="009D2D3B" w:rsidP="005477AA">
            <w:pPr>
              <w:ind w:left="-108" w:right="-108"/>
              <w:jc w:val="center"/>
              <w:rPr>
                <w:bCs/>
              </w:rPr>
            </w:pPr>
          </w:p>
          <w:p w:rsidR="009D2D3B" w:rsidRDefault="009D2D3B" w:rsidP="005477AA">
            <w:pPr>
              <w:ind w:left="-108" w:right="-108"/>
              <w:jc w:val="center"/>
              <w:rPr>
                <w:bCs/>
              </w:rPr>
            </w:pPr>
          </w:p>
          <w:p w:rsidR="009D2D3B" w:rsidRDefault="009D2D3B" w:rsidP="005477AA">
            <w:pPr>
              <w:ind w:left="-108" w:right="-108"/>
              <w:jc w:val="center"/>
              <w:rPr>
                <w:bCs/>
              </w:rPr>
            </w:pPr>
          </w:p>
          <w:p w:rsidR="009D2D3B" w:rsidRDefault="009D2D3B" w:rsidP="005477AA">
            <w:pPr>
              <w:ind w:left="-108" w:right="-108"/>
              <w:jc w:val="center"/>
              <w:rPr>
                <w:bCs/>
              </w:rPr>
            </w:pPr>
          </w:p>
          <w:p w:rsidR="009D2D3B" w:rsidRDefault="009D2D3B" w:rsidP="005477AA">
            <w:pPr>
              <w:ind w:left="-108" w:right="-108"/>
              <w:jc w:val="center"/>
              <w:rPr>
                <w:bCs/>
              </w:rPr>
            </w:pPr>
          </w:p>
          <w:p w:rsidR="00DC6CF8" w:rsidRPr="00EE6B71" w:rsidRDefault="009D2D3B" w:rsidP="005477AA">
            <w:pPr>
              <w:ind w:left="-108" w:right="-108"/>
              <w:jc w:val="center"/>
              <w:rPr>
                <w:b/>
                <w:bCs/>
              </w:rPr>
            </w:pPr>
            <w:r>
              <w:rPr>
                <w:bCs/>
              </w:rPr>
              <w:t>2</w:t>
            </w:r>
            <w:r w:rsidR="00DC6CF8">
              <w:rPr>
                <w:bCs/>
              </w:rPr>
              <w:t>8.12.201</w:t>
            </w:r>
            <w:r w:rsidR="00DC6CF8">
              <w:rPr>
                <w:bCs/>
                <w:lang w:val="en-US"/>
              </w:rPr>
              <w:t>9</w:t>
            </w:r>
          </w:p>
        </w:tc>
        <w:tc>
          <w:tcPr>
            <w:tcW w:w="3828" w:type="dxa"/>
            <w:vMerge/>
            <w:vAlign w:val="center"/>
          </w:tcPr>
          <w:p w:rsidR="00DC6CF8" w:rsidRPr="00EE6B71" w:rsidRDefault="00DC6CF8" w:rsidP="00C36E9F">
            <w:pPr>
              <w:ind w:left="13"/>
            </w:pPr>
          </w:p>
        </w:tc>
        <w:tc>
          <w:tcPr>
            <w:tcW w:w="1984" w:type="dxa"/>
            <w:tcBorders>
              <w:top w:val="nil"/>
            </w:tcBorders>
            <w:vAlign w:val="center"/>
          </w:tcPr>
          <w:p w:rsidR="00DC6CF8" w:rsidRPr="00EE6B71" w:rsidRDefault="00DC6CF8" w:rsidP="00C36E9F">
            <w:pPr>
              <w:ind w:left="-108"/>
              <w:jc w:val="center"/>
            </w:pPr>
          </w:p>
        </w:tc>
      </w:tr>
      <w:tr w:rsidR="00DC6CF8" w:rsidRPr="00EE6B71" w:rsidTr="00C025D5">
        <w:trPr>
          <w:trHeight w:val="449"/>
        </w:trPr>
        <w:tc>
          <w:tcPr>
            <w:tcW w:w="2269" w:type="dxa"/>
            <w:vMerge w:val="restart"/>
            <w:vAlign w:val="center"/>
          </w:tcPr>
          <w:p w:rsidR="00DC6CF8" w:rsidRDefault="00DC6CF8" w:rsidP="00B63EC5">
            <w:r>
              <w:lastRenderedPageBreak/>
              <w:t>2.3. Повышение конкурентных позиций университетских изданий</w:t>
            </w:r>
          </w:p>
          <w:p w:rsidR="00DC6CF8" w:rsidRPr="00EE6B71" w:rsidRDefault="00DC6CF8" w:rsidP="00C025D5">
            <w:r>
              <w:t>(отв.</w:t>
            </w:r>
            <w:r w:rsidR="00C025D5">
              <w:t xml:space="preserve"> </w:t>
            </w:r>
            <w:r w:rsidR="00C025D5">
              <w:noBreakHyphen/>
              <w:t xml:space="preserve"> </w:t>
            </w:r>
            <w:r>
              <w:t>нач</w:t>
            </w:r>
            <w:r w:rsidR="0038457C">
              <w:t>альник</w:t>
            </w:r>
            <w:r>
              <w:t xml:space="preserve"> отдела «Редакция научных журналов» Афанасьева Ю.Л.)</w:t>
            </w:r>
          </w:p>
        </w:tc>
        <w:tc>
          <w:tcPr>
            <w:tcW w:w="3260" w:type="dxa"/>
            <w:vAlign w:val="center"/>
          </w:tcPr>
          <w:p w:rsidR="00DC6CF8" w:rsidRPr="003760AF" w:rsidRDefault="00DC6CF8" w:rsidP="00C025D5">
            <w:pPr>
              <w:ind w:right="-61"/>
              <w:rPr>
                <w:bCs/>
              </w:rPr>
            </w:pPr>
            <w:r>
              <w:rPr>
                <w:bCs/>
              </w:rPr>
              <w:t xml:space="preserve">2.3.1. Количество научных журналов, включенных в </w:t>
            </w:r>
            <w:r>
              <w:rPr>
                <w:bCs/>
                <w:lang w:val="en-US"/>
              </w:rPr>
              <w:t>WOS</w:t>
            </w:r>
            <w:r w:rsidRPr="003760AF">
              <w:rPr>
                <w:bCs/>
              </w:rPr>
              <w:t>/</w:t>
            </w:r>
            <w:r>
              <w:rPr>
                <w:bCs/>
                <w:lang w:val="en-US"/>
              </w:rPr>
              <w:t>SCOPUS</w:t>
            </w:r>
            <w:r>
              <w:rPr>
                <w:bCs/>
              </w:rPr>
              <w:t>, ед.</w:t>
            </w:r>
          </w:p>
        </w:tc>
        <w:tc>
          <w:tcPr>
            <w:tcW w:w="1417" w:type="dxa"/>
            <w:vAlign w:val="center"/>
          </w:tcPr>
          <w:p w:rsidR="00DC6CF8" w:rsidRPr="00EE6B71" w:rsidRDefault="00DC6CF8" w:rsidP="00F44B7A">
            <w:pPr>
              <w:jc w:val="center"/>
              <w:rPr>
                <w:spacing w:val="-14"/>
              </w:rPr>
            </w:pPr>
            <w:r>
              <w:rPr>
                <w:spacing w:val="-14"/>
              </w:rPr>
              <w:t>1/</w:t>
            </w:r>
            <w:r w:rsidR="006F28AD">
              <w:rPr>
                <w:spacing w:val="-14"/>
              </w:rPr>
              <w:t>1</w:t>
            </w:r>
          </w:p>
        </w:tc>
        <w:tc>
          <w:tcPr>
            <w:tcW w:w="1134" w:type="dxa"/>
            <w:vMerge/>
            <w:vAlign w:val="center"/>
          </w:tcPr>
          <w:p w:rsidR="00DC6CF8" w:rsidRPr="00EE6B71" w:rsidRDefault="00DC6CF8" w:rsidP="00C36E9F">
            <w:pPr>
              <w:jc w:val="center"/>
              <w:rPr>
                <w:b/>
                <w:bCs/>
              </w:rPr>
            </w:pPr>
          </w:p>
        </w:tc>
        <w:tc>
          <w:tcPr>
            <w:tcW w:w="1134" w:type="dxa"/>
            <w:vMerge/>
            <w:vAlign w:val="center"/>
          </w:tcPr>
          <w:p w:rsidR="00DC6CF8" w:rsidRPr="00171C25" w:rsidRDefault="00DC6CF8" w:rsidP="005477AA">
            <w:pPr>
              <w:ind w:left="-108" w:right="-108"/>
              <w:jc w:val="center"/>
              <w:rPr>
                <w:b/>
                <w:bCs/>
                <w:lang w:val="en-US"/>
              </w:rPr>
            </w:pPr>
          </w:p>
        </w:tc>
        <w:tc>
          <w:tcPr>
            <w:tcW w:w="3828" w:type="dxa"/>
            <w:vMerge w:val="restart"/>
            <w:vAlign w:val="center"/>
          </w:tcPr>
          <w:p w:rsidR="00DC6CF8" w:rsidRDefault="00DC6CF8" w:rsidP="00C36E9F">
            <w:pPr>
              <w:ind w:left="13"/>
              <w:rPr>
                <w:shd w:val="clear" w:color="auto" w:fill="FFFFFF"/>
              </w:rPr>
            </w:pPr>
            <w:r>
              <w:rPr>
                <w:shd w:val="clear" w:color="auto" w:fill="FFFFFF"/>
              </w:rPr>
              <w:t>В</w:t>
            </w:r>
            <w:r w:rsidRPr="00951F0C">
              <w:rPr>
                <w:shd w:val="clear" w:color="auto" w:fill="FFFFFF"/>
              </w:rPr>
              <w:t>хождение университетских изданий в процесс международной научной коммуникации.</w:t>
            </w:r>
          </w:p>
          <w:p w:rsidR="00DC6CF8" w:rsidRDefault="00DC6CF8" w:rsidP="00C36E9F">
            <w:pPr>
              <w:ind w:left="13"/>
              <w:rPr>
                <w:shd w:val="clear" w:color="auto" w:fill="FFFFFF"/>
              </w:rPr>
            </w:pPr>
            <w:r>
              <w:rPr>
                <w:shd w:val="clear" w:color="auto" w:fill="FFFFFF"/>
              </w:rPr>
              <w:t xml:space="preserve">Вхождение университетских изданий в </w:t>
            </w:r>
            <w:r>
              <w:rPr>
                <w:shd w:val="clear" w:color="auto" w:fill="FFFFFF"/>
                <w:lang w:val="en-US"/>
              </w:rPr>
              <w:t>RSCI</w:t>
            </w:r>
            <w:r>
              <w:rPr>
                <w:shd w:val="clear" w:color="auto" w:fill="FFFFFF"/>
              </w:rPr>
              <w:t>.</w:t>
            </w:r>
          </w:p>
          <w:p w:rsidR="00DC6CF8" w:rsidRPr="0016628A" w:rsidRDefault="00DC6CF8" w:rsidP="00C36E9F">
            <w:pPr>
              <w:ind w:left="13"/>
            </w:pPr>
            <w:r>
              <w:t>Участие в программах конкурсной поддержки развития научных журналов.</w:t>
            </w:r>
          </w:p>
        </w:tc>
        <w:tc>
          <w:tcPr>
            <w:tcW w:w="1984" w:type="dxa"/>
            <w:vMerge w:val="restart"/>
            <w:vAlign w:val="center"/>
          </w:tcPr>
          <w:p w:rsidR="00DC6CF8" w:rsidRPr="00171C25" w:rsidRDefault="00DC6CF8" w:rsidP="00463EB3">
            <w:pPr>
              <w:ind w:left="-108"/>
              <w:jc w:val="center"/>
              <w:rPr>
                <w:lang w:val="en-US"/>
              </w:rPr>
            </w:pPr>
            <w:r>
              <w:t>13,14,</w:t>
            </w:r>
            <w:r>
              <w:rPr>
                <w:lang w:val="en-US"/>
              </w:rPr>
              <w:t>19</w:t>
            </w:r>
            <w:r>
              <w:t>,</w:t>
            </w:r>
            <w:r>
              <w:rPr>
                <w:lang w:val="en-US"/>
              </w:rPr>
              <w:t>23</w:t>
            </w:r>
          </w:p>
        </w:tc>
      </w:tr>
      <w:tr w:rsidR="00DC6CF8" w:rsidRPr="00EE6B71" w:rsidTr="00C025D5">
        <w:trPr>
          <w:trHeight w:val="449"/>
        </w:trPr>
        <w:tc>
          <w:tcPr>
            <w:tcW w:w="2269" w:type="dxa"/>
            <w:vMerge/>
            <w:vAlign w:val="center"/>
          </w:tcPr>
          <w:p w:rsidR="00DC6CF8" w:rsidRDefault="00DC6CF8" w:rsidP="00B63EC5"/>
        </w:tc>
        <w:tc>
          <w:tcPr>
            <w:tcW w:w="3260" w:type="dxa"/>
            <w:vAlign w:val="center"/>
          </w:tcPr>
          <w:p w:rsidR="00DC6CF8" w:rsidRPr="00EE48FC" w:rsidRDefault="00DC6CF8" w:rsidP="00C025D5">
            <w:pPr>
              <w:ind w:right="-61"/>
              <w:rPr>
                <w:bCs/>
              </w:rPr>
            </w:pPr>
            <w:r>
              <w:rPr>
                <w:bCs/>
              </w:rPr>
              <w:t xml:space="preserve">2.3.2. Количество научных журналов, включенных в </w:t>
            </w:r>
            <w:r>
              <w:rPr>
                <w:bCs/>
                <w:lang w:val="en-US"/>
              </w:rPr>
              <w:t>RSCI</w:t>
            </w:r>
            <w:r>
              <w:rPr>
                <w:bCs/>
              </w:rPr>
              <w:t>, ед.</w:t>
            </w:r>
          </w:p>
        </w:tc>
        <w:tc>
          <w:tcPr>
            <w:tcW w:w="1417" w:type="dxa"/>
            <w:vAlign w:val="center"/>
          </w:tcPr>
          <w:p w:rsidR="00DC6CF8" w:rsidRPr="00171C25" w:rsidRDefault="00DC6CF8" w:rsidP="00C36E9F">
            <w:pPr>
              <w:jc w:val="center"/>
              <w:rPr>
                <w:spacing w:val="-14"/>
                <w:lang w:val="en-US"/>
              </w:rPr>
            </w:pPr>
            <w:r>
              <w:rPr>
                <w:spacing w:val="-14"/>
                <w:lang w:val="en-US"/>
              </w:rPr>
              <w:t>1</w:t>
            </w:r>
          </w:p>
        </w:tc>
        <w:tc>
          <w:tcPr>
            <w:tcW w:w="1134" w:type="dxa"/>
            <w:vMerge/>
            <w:vAlign w:val="center"/>
          </w:tcPr>
          <w:p w:rsidR="00DC6CF8" w:rsidRPr="00EE6B71" w:rsidRDefault="00DC6CF8" w:rsidP="00C36E9F">
            <w:pPr>
              <w:jc w:val="center"/>
              <w:rPr>
                <w:b/>
                <w:bCs/>
              </w:rPr>
            </w:pPr>
          </w:p>
        </w:tc>
        <w:tc>
          <w:tcPr>
            <w:tcW w:w="1134" w:type="dxa"/>
            <w:vMerge/>
            <w:vAlign w:val="center"/>
          </w:tcPr>
          <w:p w:rsidR="00DC6CF8" w:rsidRPr="00EE6B71" w:rsidRDefault="00DC6CF8" w:rsidP="005477AA">
            <w:pPr>
              <w:ind w:right="-108"/>
              <w:jc w:val="center"/>
              <w:rPr>
                <w:b/>
                <w:bCs/>
              </w:rPr>
            </w:pPr>
          </w:p>
        </w:tc>
        <w:tc>
          <w:tcPr>
            <w:tcW w:w="3828" w:type="dxa"/>
            <w:vMerge/>
            <w:vAlign w:val="center"/>
          </w:tcPr>
          <w:p w:rsidR="00DC6CF8" w:rsidRDefault="00DC6CF8" w:rsidP="00C36E9F">
            <w:pPr>
              <w:ind w:left="13"/>
              <w:rPr>
                <w:shd w:val="clear" w:color="auto" w:fill="FFFFFF"/>
              </w:rPr>
            </w:pPr>
          </w:p>
        </w:tc>
        <w:tc>
          <w:tcPr>
            <w:tcW w:w="1984" w:type="dxa"/>
            <w:vMerge/>
            <w:vAlign w:val="center"/>
          </w:tcPr>
          <w:p w:rsidR="00DC6CF8" w:rsidRPr="00EE6B71" w:rsidRDefault="00DC6CF8" w:rsidP="00C36E9F">
            <w:pPr>
              <w:ind w:left="-108"/>
              <w:jc w:val="center"/>
            </w:pPr>
          </w:p>
        </w:tc>
      </w:tr>
      <w:tr w:rsidR="00DC6CF8" w:rsidRPr="00EE6B71" w:rsidTr="00C025D5">
        <w:trPr>
          <w:trHeight w:val="449"/>
        </w:trPr>
        <w:tc>
          <w:tcPr>
            <w:tcW w:w="2269" w:type="dxa"/>
            <w:vMerge w:val="restart"/>
            <w:vAlign w:val="center"/>
          </w:tcPr>
          <w:p w:rsidR="00DC6CF8" w:rsidRDefault="00DC6CF8" w:rsidP="00B63EC5">
            <w:pPr>
              <w:ind w:right="-108"/>
            </w:pPr>
            <w:r>
              <w:t>2.4. Совершенствование работы диссертационных советов</w:t>
            </w:r>
          </w:p>
          <w:p w:rsidR="00DC6CF8" w:rsidRDefault="00DC6CF8" w:rsidP="00B63EC5">
            <w:pPr>
              <w:ind w:right="-108"/>
            </w:pPr>
            <w:r>
              <w:t xml:space="preserve">(отв. </w:t>
            </w:r>
            <w:r w:rsidR="00C025D5">
              <w:noBreakHyphen/>
              <w:t xml:space="preserve"> </w:t>
            </w:r>
            <w:r w:rsidR="007A06B7">
              <w:t xml:space="preserve">проректор по </w:t>
            </w:r>
            <w:proofErr w:type="spellStart"/>
            <w:r w:rsidR="007A06B7">
              <w:t>НРиИД</w:t>
            </w:r>
            <w:proofErr w:type="spellEnd"/>
            <w:r w:rsidR="007A06B7">
              <w:t xml:space="preserve"> Артемов </w:t>
            </w:r>
            <w:r>
              <w:t>И.И.)</w:t>
            </w:r>
          </w:p>
        </w:tc>
        <w:tc>
          <w:tcPr>
            <w:tcW w:w="3260" w:type="dxa"/>
            <w:vAlign w:val="center"/>
          </w:tcPr>
          <w:p w:rsidR="00DC6CF8" w:rsidRDefault="00DC6CF8" w:rsidP="00C025D5">
            <w:pPr>
              <w:ind w:right="-61"/>
              <w:rPr>
                <w:bCs/>
              </w:rPr>
            </w:pPr>
            <w:r>
              <w:t xml:space="preserve">2.4.1. </w:t>
            </w:r>
            <w:r w:rsidRPr="00072B82">
              <w:t>Количество советов</w:t>
            </w:r>
            <w:r>
              <w:t>, ед.</w:t>
            </w:r>
          </w:p>
        </w:tc>
        <w:tc>
          <w:tcPr>
            <w:tcW w:w="1417" w:type="dxa"/>
            <w:vAlign w:val="center"/>
          </w:tcPr>
          <w:p w:rsidR="00DC6CF8" w:rsidRPr="00EE6B71" w:rsidRDefault="00DC6CF8" w:rsidP="00C36E9F">
            <w:pPr>
              <w:jc w:val="center"/>
              <w:rPr>
                <w:spacing w:val="-14"/>
              </w:rPr>
            </w:pPr>
            <w:r>
              <w:rPr>
                <w:spacing w:val="-14"/>
              </w:rPr>
              <w:t>9</w:t>
            </w:r>
          </w:p>
        </w:tc>
        <w:tc>
          <w:tcPr>
            <w:tcW w:w="1134" w:type="dxa"/>
            <w:vMerge w:val="restart"/>
            <w:vAlign w:val="center"/>
          </w:tcPr>
          <w:p w:rsidR="00DC6CF8" w:rsidRPr="00EE6B71" w:rsidRDefault="00DC6CF8" w:rsidP="00DC6CF8">
            <w:pPr>
              <w:ind w:left="-108" w:right="-108"/>
              <w:jc w:val="center"/>
              <w:rPr>
                <w:b/>
                <w:bCs/>
              </w:rPr>
            </w:pPr>
            <w:r w:rsidRPr="00EE6B71">
              <w:rPr>
                <w:bCs/>
              </w:rPr>
              <w:t>10.01.201</w:t>
            </w:r>
            <w:r>
              <w:rPr>
                <w:bCs/>
              </w:rPr>
              <w:t>9</w:t>
            </w:r>
          </w:p>
        </w:tc>
        <w:tc>
          <w:tcPr>
            <w:tcW w:w="1134" w:type="dxa"/>
            <w:vMerge w:val="restart"/>
            <w:vAlign w:val="center"/>
          </w:tcPr>
          <w:p w:rsidR="00DC6CF8" w:rsidRPr="00171C25" w:rsidRDefault="00DC6CF8" w:rsidP="005477AA">
            <w:pPr>
              <w:ind w:left="-57" w:right="-108"/>
              <w:jc w:val="center"/>
              <w:rPr>
                <w:b/>
                <w:bCs/>
                <w:lang w:val="en-US"/>
              </w:rPr>
            </w:pPr>
            <w:r>
              <w:rPr>
                <w:bCs/>
              </w:rPr>
              <w:t>28.12.201</w:t>
            </w:r>
            <w:r>
              <w:rPr>
                <w:bCs/>
                <w:lang w:val="en-US"/>
              </w:rPr>
              <w:t>9</w:t>
            </w:r>
          </w:p>
        </w:tc>
        <w:tc>
          <w:tcPr>
            <w:tcW w:w="3828" w:type="dxa"/>
            <w:vMerge w:val="restart"/>
            <w:vAlign w:val="center"/>
          </w:tcPr>
          <w:p w:rsidR="00DC6CF8" w:rsidRPr="00AE4009" w:rsidRDefault="00FD3CB7" w:rsidP="00C36E9F">
            <w:pPr>
              <w:ind w:left="13"/>
              <w:rPr>
                <w:shd w:val="clear" w:color="auto" w:fill="FFFFFF"/>
              </w:rPr>
            </w:pPr>
            <w:r>
              <w:rPr>
                <w:shd w:val="clear" w:color="auto" w:fill="FFFFFF"/>
              </w:rPr>
              <w:t>У</w:t>
            </w:r>
            <w:r w:rsidR="00DC6CF8" w:rsidRPr="00AE4009">
              <w:rPr>
                <w:shd w:val="clear" w:color="auto" w:fill="FFFFFF"/>
              </w:rPr>
              <w:t>величение количества диссертационных советов</w:t>
            </w:r>
            <w:r w:rsidR="00C025D5">
              <w:rPr>
                <w:shd w:val="clear" w:color="auto" w:fill="FFFFFF"/>
              </w:rPr>
              <w:t>.</w:t>
            </w:r>
            <w:r w:rsidR="00DC6CF8" w:rsidRPr="00AE4009">
              <w:rPr>
                <w:shd w:val="clear" w:color="auto" w:fill="FFFFFF"/>
              </w:rPr>
              <w:t xml:space="preserve"> </w:t>
            </w:r>
          </w:p>
          <w:p w:rsidR="00DC6CF8" w:rsidRDefault="00FD3CB7" w:rsidP="00FD3CB7">
            <w:pPr>
              <w:ind w:left="13"/>
              <w:rPr>
                <w:shd w:val="clear" w:color="auto" w:fill="FFFFFF"/>
              </w:rPr>
            </w:pPr>
            <w:r>
              <w:rPr>
                <w:shd w:val="clear" w:color="auto" w:fill="FFFFFF"/>
              </w:rPr>
              <w:t>У</w:t>
            </w:r>
            <w:r w:rsidR="00DC6CF8" w:rsidRPr="00AE4009">
              <w:rPr>
                <w:shd w:val="clear" w:color="auto" w:fill="FFFFFF"/>
              </w:rPr>
              <w:t>величение количества</w:t>
            </w:r>
            <w:r>
              <w:rPr>
                <w:shd w:val="clear" w:color="auto" w:fill="FFFFFF"/>
              </w:rPr>
              <w:t xml:space="preserve"> защит диссертаций</w:t>
            </w:r>
            <w:r w:rsidR="00C025D5">
              <w:rPr>
                <w:shd w:val="clear" w:color="auto" w:fill="FFFFFF"/>
              </w:rPr>
              <w:t>.</w:t>
            </w:r>
          </w:p>
        </w:tc>
        <w:tc>
          <w:tcPr>
            <w:tcW w:w="1984" w:type="dxa"/>
            <w:vMerge w:val="restart"/>
            <w:vAlign w:val="center"/>
          </w:tcPr>
          <w:p w:rsidR="00DC6CF8" w:rsidRPr="00EE6B71" w:rsidRDefault="00DC6CF8" w:rsidP="00463EB3">
            <w:pPr>
              <w:ind w:left="-108"/>
              <w:jc w:val="center"/>
            </w:pPr>
            <w:r>
              <w:t>17,18,19</w:t>
            </w:r>
          </w:p>
        </w:tc>
      </w:tr>
      <w:tr w:rsidR="00DC6CF8" w:rsidRPr="00EE6B71" w:rsidTr="00C025D5">
        <w:trPr>
          <w:trHeight w:val="449"/>
        </w:trPr>
        <w:tc>
          <w:tcPr>
            <w:tcW w:w="2269" w:type="dxa"/>
            <w:vMerge/>
            <w:vAlign w:val="center"/>
          </w:tcPr>
          <w:p w:rsidR="00DC6CF8" w:rsidRDefault="00DC6CF8" w:rsidP="00C36E9F">
            <w:pPr>
              <w:jc w:val="center"/>
            </w:pPr>
          </w:p>
        </w:tc>
        <w:tc>
          <w:tcPr>
            <w:tcW w:w="3260" w:type="dxa"/>
            <w:vAlign w:val="center"/>
          </w:tcPr>
          <w:p w:rsidR="00DC6CF8" w:rsidRPr="00072B82" w:rsidRDefault="00DC6CF8" w:rsidP="00C025D5">
            <w:pPr>
              <w:ind w:right="-61"/>
            </w:pPr>
            <w:r>
              <w:t xml:space="preserve">2.4.2. </w:t>
            </w:r>
            <w:r w:rsidRPr="00072B82">
              <w:t>Количество планиру</w:t>
            </w:r>
            <w:r>
              <w:t>емых</w:t>
            </w:r>
            <w:r w:rsidRPr="00072B82">
              <w:t xml:space="preserve"> к открытию советов, </w:t>
            </w:r>
            <w:r>
              <w:t>ед</w:t>
            </w:r>
            <w:r w:rsidRPr="00072B82">
              <w:t>.</w:t>
            </w:r>
          </w:p>
        </w:tc>
        <w:tc>
          <w:tcPr>
            <w:tcW w:w="1417" w:type="dxa"/>
            <w:vAlign w:val="center"/>
          </w:tcPr>
          <w:p w:rsidR="00DC6CF8" w:rsidRPr="00EE6B71" w:rsidRDefault="00DC6CF8" w:rsidP="00C36E9F">
            <w:pPr>
              <w:jc w:val="center"/>
              <w:rPr>
                <w:spacing w:val="-14"/>
              </w:rPr>
            </w:pPr>
            <w:r>
              <w:rPr>
                <w:spacing w:val="-14"/>
              </w:rPr>
              <w:t>1</w:t>
            </w:r>
          </w:p>
        </w:tc>
        <w:tc>
          <w:tcPr>
            <w:tcW w:w="1134" w:type="dxa"/>
            <w:vMerge/>
            <w:vAlign w:val="center"/>
          </w:tcPr>
          <w:p w:rsidR="00DC6CF8" w:rsidRPr="00EE6B71" w:rsidRDefault="00DC6CF8" w:rsidP="00C36E9F">
            <w:pPr>
              <w:jc w:val="center"/>
              <w:rPr>
                <w:b/>
                <w:bCs/>
              </w:rPr>
            </w:pPr>
          </w:p>
        </w:tc>
        <w:tc>
          <w:tcPr>
            <w:tcW w:w="1134" w:type="dxa"/>
            <w:vMerge/>
            <w:vAlign w:val="center"/>
          </w:tcPr>
          <w:p w:rsidR="00DC6CF8" w:rsidRPr="00EE6B71" w:rsidRDefault="00DC6CF8" w:rsidP="00C36E9F">
            <w:pPr>
              <w:jc w:val="center"/>
              <w:rPr>
                <w:b/>
                <w:bCs/>
              </w:rPr>
            </w:pPr>
          </w:p>
        </w:tc>
        <w:tc>
          <w:tcPr>
            <w:tcW w:w="3828" w:type="dxa"/>
            <w:vMerge/>
            <w:vAlign w:val="center"/>
          </w:tcPr>
          <w:p w:rsidR="00DC6CF8" w:rsidRDefault="00DC6CF8" w:rsidP="00C36E9F">
            <w:pPr>
              <w:ind w:left="13"/>
              <w:rPr>
                <w:shd w:val="clear" w:color="auto" w:fill="FFFFFF"/>
              </w:rPr>
            </w:pPr>
          </w:p>
        </w:tc>
        <w:tc>
          <w:tcPr>
            <w:tcW w:w="1984" w:type="dxa"/>
            <w:vMerge/>
            <w:vAlign w:val="center"/>
          </w:tcPr>
          <w:p w:rsidR="00DC6CF8" w:rsidRPr="00EE6B71" w:rsidRDefault="00DC6CF8" w:rsidP="00C36E9F">
            <w:pPr>
              <w:ind w:left="-108"/>
              <w:jc w:val="center"/>
            </w:pPr>
          </w:p>
        </w:tc>
      </w:tr>
      <w:tr w:rsidR="00DC6CF8" w:rsidRPr="00EE6B71" w:rsidTr="00C025D5">
        <w:trPr>
          <w:trHeight w:val="449"/>
        </w:trPr>
        <w:tc>
          <w:tcPr>
            <w:tcW w:w="2269" w:type="dxa"/>
            <w:vMerge/>
            <w:vAlign w:val="center"/>
          </w:tcPr>
          <w:p w:rsidR="00DC6CF8" w:rsidRDefault="00DC6CF8" w:rsidP="00C36E9F">
            <w:pPr>
              <w:jc w:val="center"/>
            </w:pPr>
          </w:p>
        </w:tc>
        <w:tc>
          <w:tcPr>
            <w:tcW w:w="3260" w:type="dxa"/>
            <w:vAlign w:val="center"/>
          </w:tcPr>
          <w:p w:rsidR="00DC6CF8" w:rsidRPr="00072B82" w:rsidRDefault="00DC6CF8" w:rsidP="00C025D5">
            <w:pPr>
              <w:ind w:right="-61"/>
            </w:pPr>
            <w:r>
              <w:t xml:space="preserve">2.4.3. </w:t>
            </w:r>
            <w:r w:rsidRPr="009064FA">
              <w:t>Количество защит, ед</w:t>
            </w:r>
            <w:r w:rsidRPr="00AE4009">
              <w:t>.</w:t>
            </w:r>
          </w:p>
        </w:tc>
        <w:tc>
          <w:tcPr>
            <w:tcW w:w="1417" w:type="dxa"/>
            <w:vAlign w:val="center"/>
          </w:tcPr>
          <w:p w:rsidR="00DC6CF8" w:rsidRPr="00EE6B71" w:rsidRDefault="00DC6CF8" w:rsidP="00C36E9F">
            <w:pPr>
              <w:jc w:val="center"/>
              <w:rPr>
                <w:spacing w:val="-14"/>
              </w:rPr>
            </w:pPr>
            <w:r>
              <w:rPr>
                <w:spacing w:val="-14"/>
              </w:rPr>
              <w:t>45</w:t>
            </w:r>
          </w:p>
        </w:tc>
        <w:tc>
          <w:tcPr>
            <w:tcW w:w="1134" w:type="dxa"/>
            <w:vMerge/>
            <w:vAlign w:val="center"/>
          </w:tcPr>
          <w:p w:rsidR="00DC6CF8" w:rsidRPr="00EE6B71" w:rsidRDefault="00DC6CF8" w:rsidP="00C36E9F">
            <w:pPr>
              <w:jc w:val="center"/>
              <w:rPr>
                <w:b/>
                <w:bCs/>
              </w:rPr>
            </w:pPr>
          </w:p>
        </w:tc>
        <w:tc>
          <w:tcPr>
            <w:tcW w:w="1134" w:type="dxa"/>
            <w:vMerge/>
            <w:vAlign w:val="center"/>
          </w:tcPr>
          <w:p w:rsidR="00DC6CF8" w:rsidRPr="00EE6B71" w:rsidRDefault="00DC6CF8" w:rsidP="00C36E9F">
            <w:pPr>
              <w:jc w:val="center"/>
              <w:rPr>
                <w:b/>
                <w:bCs/>
              </w:rPr>
            </w:pPr>
          </w:p>
        </w:tc>
        <w:tc>
          <w:tcPr>
            <w:tcW w:w="3828" w:type="dxa"/>
            <w:vMerge/>
            <w:vAlign w:val="center"/>
          </w:tcPr>
          <w:p w:rsidR="00DC6CF8" w:rsidRDefault="00DC6CF8" w:rsidP="00C36E9F">
            <w:pPr>
              <w:ind w:left="13"/>
              <w:rPr>
                <w:shd w:val="clear" w:color="auto" w:fill="FFFFFF"/>
              </w:rPr>
            </w:pPr>
          </w:p>
        </w:tc>
        <w:tc>
          <w:tcPr>
            <w:tcW w:w="1984" w:type="dxa"/>
            <w:vMerge/>
            <w:vAlign w:val="center"/>
          </w:tcPr>
          <w:p w:rsidR="00DC6CF8" w:rsidRPr="00EE6B71" w:rsidRDefault="00DC6CF8" w:rsidP="00C36E9F">
            <w:pPr>
              <w:ind w:left="-108"/>
              <w:jc w:val="center"/>
            </w:pPr>
          </w:p>
        </w:tc>
      </w:tr>
    </w:tbl>
    <w:p w:rsidR="00F5250F" w:rsidRPr="00816E3D" w:rsidRDefault="00F5250F" w:rsidP="00B43504">
      <w:pPr>
        <w:jc w:val="both"/>
        <w:rPr>
          <w:sz w:val="28"/>
          <w:szCs w:val="28"/>
        </w:rPr>
      </w:pPr>
    </w:p>
    <w:p w:rsidR="003F3CD7" w:rsidRPr="00F135AA" w:rsidRDefault="003F3CD7" w:rsidP="003F3CD7">
      <w:pPr>
        <w:rPr>
          <w:sz w:val="2"/>
          <w:szCs w:val="2"/>
        </w:rPr>
      </w:pPr>
    </w:p>
    <w:p w:rsidR="00DE4574" w:rsidRDefault="00DE4574" w:rsidP="00336B68">
      <w:pPr>
        <w:jc w:val="center"/>
        <w:rPr>
          <w:sz w:val="28"/>
          <w:szCs w:val="28"/>
        </w:rPr>
        <w:sectPr w:rsidR="00DE4574" w:rsidSect="00EF23C9">
          <w:pgSz w:w="16838" w:h="11906" w:orient="landscape"/>
          <w:pgMar w:top="1134" w:right="1134" w:bottom="851" w:left="1134" w:header="709" w:footer="709" w:gutter="0"/>
          <w:cols w:space="708"/>
          <w:docGrid w:linePitch="360"/>
        </w:sectPr>
      </w:pPr>
    </w:p>
    <w:p w:rsidR="00DE4574" w:rsidRPr="00B04199" w:rsidRDefault="00DE4574" w:rsidP="00D74B9B">
      <w:pPr>
        <w:pStyle w:val="a3"/>
        <w:numPr>
          <w:ilvl w:val="1"/>
          <w:numId w:val="32"/>
        </w:numPr>
        <w:tabs>
          <w:tab w:val="left" w:pos="284"/>
          <w:tab w:val="left" w:pos="567"/>
          <w:tab w:val="left" w:pos="3119"/>
        </w:tabs>
        <w:spacing w:after="120"/>
        <w:ind w:left="0" w:firstLine="0"/>
        <w:jc w:val="center"/>
        <w:rPr>
          <w:rFonts w:ascii="Times New Roman" w:hAnsi="Times New Roman" w:cs="Times New Roman"/>
          <w:b/>
          <w:sz w:val="28"/>
          <w:szCs w:val="28"/>
        </w:rPr>
      </w:pPr>
      <w:r w:rsidRPr="00B04199">
        <w:rPr>
          <w:rFonts w:ascii="Times New Roman" w:hAnsi="Times New Roman" w:cs="Times New Roman"/>
          <w:b/>
          <w:sz w:val="28"/>
          <w:szCs w:val="28"/>
        </w:rPr>
        <w:lastRenderedPageBreak/>
        <w:t>Развитие кадрового потенциала</w:t>
      </w:r>
    </w:p>
    <w:p w:rsidR="00ED305F" w:rsidRPr="00157BDB" w:rsidRDefault="00ED305F" w:rsidP="00FD7BE2">
      <w:pPr>
        <w:spacing w:after="120"/>
        <w:rPr>
          <w:sz w:val="28"/>
          <w:szCs w:val="28"/>
        </w:rPr>
      </w:pPr>
      <w:r w:rsidRPr="00157BDB">
        <w:rPr>
          <w:sz w:val="28"/>
          <w:szCs w:val="28"/>
        </w:rPr>
        <w:t>Ответствен</w:t>
      </w:r>
      <w:r w:rsidR="00FD3CB7">
        <w:rPr>
          <w:sz w:val="28"/>
          <w:szCs w:val="28"/>
        </w:rPr>
        <w:t xml:space="preserve">ный за направление – начальник </w:t>
      </w:r>
      <w:r w:rsidR="00B04199" w:rsidRPr="00157BDB">
        <w:rPr>
          <w:sz w:val="28"/>
          <w:szCs w:val="28"/>
        </w:rPr>
        <w:t>Управления кадров</w:t>
      </w:r>
      <w:r w:rsidRPr="00157BDB">
        <w:rPr>
          <w:sz w:val="28"/>
          <w:szCs w:val="28"/>
        </w:rPr>
        <w:t xml:space="preserve"> Проскурина В.И.</w:t>
      </w:r>
    </w:p>
    <w:p w:rsidR="00AC312E" w:rsidRDefault="00ED305F" w:rsidP="00ED029F">
      <w:pPr>
        <w:spacing w:after="120"/>
        <w:jc w:val="both"/>
        <w:rPr>
          <w:sz w:val="28"/>
          <w:szCs w:val="28"/>
        </w:rPr>
      </w:pPr>
      <w:r w:rsidRPr="00157BDB">
        <w:rPr>
          <w:sz w:val="28"/>
          <w:szCs w:val="28"/>
        </w:rPr>
        <w:t xml:space="preserve">Ключевая задача – </w:t>
      </w:r>
      <w:r w:rsidRPr="00157BDB">
        <w:rPr>
          <w:sz w:val="28"/>
          <w:szCs w:val="28"/>
          <w:lang w:eastAsia="en-US"/>
        </w:rPr>
        <w:t>обеспечение образовательной и научной деятельности университета необходимым количеством и качеством интеллектуальных ресурсов</w:t>
      </w:r>
      <w:r w:rsidRPr="00157BDB">
        <w:rPr>
          <w:sz w:val="28"/>
          <w:szCs w:val="28"/>
        </w:rPr>
        <w:t>.</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260"/>
        <w:gridCol w:w="1417"/>
        <w:gridCol w:w="1134"/>
        <w:gridCol w:w="1134"/>
        <w:gridCol w:w="3828"/>
        <w:gridCol w:w="1984"/>
      </w:tblGrid>
      <w:tr w:rsidR="00280435" w:rsidRPr="00EE6B71" w:rsidTr="00D743DA">
        <w:trPr>
          <w:trHeight w:val="393"/>
        </w:trPr>
        <w:tc>
          <w:tcPr>
            <w:tcW w:w="2269" w:type="dxa"/>
            <w:vMerge w:val="restart"/>
            <w:vAlign w:val="center"/>
          </w:tcPr>
          <w:p w:rsidR="00280435" w:rsidRPr="00EE6B71" w:rsidRDefault="00280435" w:rsidP="007E03EB">
            <w:pPr>
              <w:jc w:val="center"/>
              <w:rPr>
                <w:b/>
                <w:bCs/>
              </w:rPr>
            </w:pPr>
            <w:r w:rsidRPr="00EE6B71">
              <w:rPr>
                <w:b/>
                <w:bCs/>
              </w:rPr>
              <w:t>Наименование</w:t>
            </w:r>
          </w:p>
          <w:p w:rsidR="00280435" w:rsidRPr="00EE6B71" w:rsidRDefault="00280435" w:rsidP="007E03EB">
            <w:pPr>
              <w:ind w:right="-108"/>
              <w:jc w:val="center"/>
              <w:rPr>
                <w:b/>
                <w:bCs/>
              </w:rPr>
            </w:pPr>
            <w:r w:rsidRPr="00EE6B71">
              <w:rPr>
                <w:b/>
                <w:bCs/>
              </w:rPr>
              <w:t>блока мероприятий/</w:t>
            </w:r>
          </w:p>
          <w:p w:rsidR="00280435" w:rsidRPr="00EE6B71" w:rsidRDefault="00280435" w:rsidP="007E03EB">
            <w:pPr>
              <w:ind w:right="-108"/>
              <w:jc w:val="center"/>
              <w:rPr>
                <w:b/>
              </w:rPr>
            </w:pPr>
            <w:proofErr w:type="gramStart"/>
            <w:r w:rsidRPr="00EE6B71">
              <w:rPr>
                <w:b/>
                <w:bCs/>
              </w:rPr>
              <w:t xml:space="preserve">ответственный за блок </w:t>
            </w:r>
            <w:proofErr w:type="gramEnd"/>
          </w:p>
        </w:tc>
        <w:tc>
          <w:tcPr>
            <w:tcW w:w="4677" w:type="dxa"/>
            <w:gridSpan w:val="2"/>
            <w:vAlign w:val="center"/>
          </w:tcPr>
          <w:p w:rsidR="00280435" w:rsidRPr="00EE6B71" w:rsidRDefault="00280435" w:rsidP="00476832">
            <w:pPr>
              <w:jc w:val="center"/>
              <w:rPr>
                <w:b/>
              </w:rPr>
            </w:pPr>
            <w:r w:rsidRPr="00EE6B71">
              <w:rPr>
                <w:b/>
                <w:bCs/>
              </w:rPr>
              <w:t xml:space="preserve">Ключевые результаты (показатели) реализации блока мероприятий </w:t>
            </w:r>
          </w:p>
        </w:tc>
        <w:tc>
          <w:tcPr>
            <w:tcW w:w="2268" w:type="dxa"/>
            <w:gridSpan w:val="2"/>
            <w:vAlign w:val="center"/>
          </w:tcPr>
          <w:p w:rsidR="00280435" w:rsidRPr="00EE6B71" w:rsidRDefault="00280435" w:rsidP="007E03EB">
            <w:pPr>
              <w:jc w:val="center"/>
              <w:rPr>
                <w:b/>
                <w:bCs/>
              </w:rPr>
            </w:pPr>
            <w:r w:rsidRPr="00EE6B71">
              <w:rPr>
                <w:b/>
                <w:bCs/>
              </w:rPr>
              <w:t>Срок реализации</w:t>
            </w:r>
          </w:p>
          <w:p w:rsidR="00280435" w:rsidRPr="00EE6B71" w:rsidRDefault="00280435" w:rsidP="007E03EB">
            <w:pPr>
              <w:jc w:val="center"/>
              <w:rPr>
                <w:b/>
              </w:rPr>
            </w:pPr>
            <w:r w:rsidRPr="00EE6B71">
              <w:rPr>
                <w:b/>
                <w:bCs/>
              </w:rPr>
              <w:t>блока мероприятия</w:t>
            </w:r>
          </w:p>
        </w:tc>
        <w:tc>
          <w:tcPr>
            <w:tcW w:w="3828" w:type="dxa"/>
            <w:vMerge w:val="restart"/>
            <w:vAlign w:val="center"/>
          </w:tcPr>
          <w:p w:rsidR="00280435" w:rsidRPr="00035E16" w:rsidRDefault="00280435" w:rsidP="00463EB3">
            <w:pPr>
              <w:jc w:val="center"/>
              <w:rPr>
                <w:b/>
              </w:rPr>
            </w:pPr>
            <w:r w:rsidRPr="00EE6B71">
              <w:rPr>
                <w:b/>
                <w:bCs/>
              </w:rPr>
              <w:t xml:space="preserve">Наименование ключевых мероприятий блока </w:t>
            </w:r>
          </w:p>
        </w:tc>
        <w:tc>
          <w:tcPr>
            <w:tcW w:w="1984" w:type="dxa"/>
            <w:vMerge w:val="restart"/>
            <w:vAlign w:val="center"/>
          </w:tcPr>
          <w:p w:rsidR="00280435" w:rsidRPr="00EE6B71" w:rsidRDefault="00280435" w:rsidP="007E03EB">
            <w:pPr>
              <w:jc w:val="center"/>
              <w:rPr>
                <w:b/>
              </w:rPr>
            </w:pPr>
            <w:r w:rsidRPr="00EE6B71">
              <w:rPr>
                <w:b/>
              </w:rPr>
              <w:t>Перечень показателей эффективности реализации КПР, на которые влияет блок мероприятий</w:t>
            </w:r>
          </w:p>
        </w:tc>
      </w:tr>
      <w:tr w:rsidR="00280435" w:rsidRPr="00EE6B71" w:rsidTr="00D743DA">
        <w:trPr>
          <w:trHeight w:val="449"/>
        </w:trPr>
        <w:tc>
          <w:tcPr>
            <w:tcW w:w="2269" w:type="dxa"/>
            <w:vMerge/>
            <w:vAlign w:val="center"/>
          </w:tcPr>
          <w:p w:rsidR="00280435" w:rsidRPr="00EE6B71" w:rsidRDefault="00280435" w:rsidP="007E03EB">
            <w:pPr>
              <w:jc w:val="center"/>
              <w:rPr>
                <w:b/>
                <w:bCs/>
              </w:rPr>
            </w:pPr>
          </w:p>
        </w:tc>
        <w:tc>
          <w:tcPr>
            <w:tcW w:w="3260" w:type="dxa"/>
            <w:vAlign w:val="center"/>
          </w:tcPr>
          <w:p w:rsidR="00280435" w:rsidRPr="000C4192" w:rsidRDefault="00280435" w:rsidP="007E03EB">
            <w:pPr>
              <w:jc w:val="center"/>
            </w:pPr>
            <w:r w:rsidRPr="000C4192">
              <w:t>наименование показателя</w:t>
            </w:r>
            <w:r w:rsidRPr="000C4192">
              <w:rPr>
                <w:lang w:val="en-US"/>
              </w:rPr>
              <w:t>/</w:t>
            </w:r>
          </w:p>
          <w:p w:rsidR="00280435" w:rsidRPr="000C4192" w:rsidRDefault="00280435" w:rsidP="007E03EB">
            <w:pPr>
              <w:jc w:val="center"/>
              <w:rPr>
                <w:bCs/>
              </w:rPr>
            </w:pPr>
            <w:r w:rsidRPr="000C4192">
              <w:t>единиц</w:t>
            </w:r>
            <w:r>
              <w:t>а</w:t>
            </w:r>
            <w:r w:rsidRPr="000C4192">
              <w:t xml:space="preserve"> измерения</w:t>
            </w:r>
          </w:p>
        </w:tc>
        <w:tc>
          <w:tcPr>
            <w:tcW w:w="1417" w:type="dxa"/>
            <w:vAlign w:val="center"/>
          </w:tcPr>
          <w:p w:rsidR="00280435" w:rsidRPr="000C4192" w:rsidRDefault="00280435" w:rsidP="007E03EB">
            <w:pPr>
              <w:ind w:left="-108" w:right="-108"/>
              <w:jc w:val="center"/>
            </w:pPr>
            <w:r w:rsidRPr="000C4192">
              <w:t>значение показателя</w:t>
            </w:r>
          </w:p>
          <w:p w:rsidR="00280435" w:rsidRPr="000C4192" w:rsidRDefault="00280435" w:rsidP="007E03EB">
            <w:pPr>
              <w:jc w:val="center"/>
              <w:rPr>
                <w:bCs/>
              </w:rPr>
            </w:pPr>
            <w:smartTag w:uri="urn:schemas-microsoft-com:office:smarttags" w:element="metricconverter">
              <w:smartTagPr>
                <w:attr w:name="ProductID" w:val="2019 г"/>
              </w:smartTagPr>
              <w:r w:rsidRPr="000C4192">
                <w:t>201</w:t>
              </w:r>
              <w:r>
                <w:t>9</w:t>
              </w:r>
              <w:r w:rsidRPr="000C4192">
                <w:t xml:space="preserve"> г</w:t>
              </w:r>
            </w:smartTag>
            <w:r>
              <w:t>.</w:t>
            </w:r>
          </w:p>
        </w:tc>
        <w:tc>
          <w:tcPr>
            <w:tcW w:w="1134" w:type="dxa"/>
            <w:vAlign w:val="center"/>
          </w:tcPr>
          <w:p w:rsidR="00280435" w:rsidRPr="000C4192" w:rsidRDefault="00280435" w:rsidP="007E03EB">
            <w:pPr>
              <w:jc w:val="center"/>
              <w:rPr>
                <w:bCs/>
              </w:rPr>
            </w:pPr>
            <w:r w:rsidRPr="000C4192">
              <w:rPr>
                <w:bCs/>
              </w:rPr>
              <w:t>начало</w:t>
            </w:r>
          </w:p>
        </w:tc>
        <w:tc>
          <w:tcPr>
            <w:tcW w:w="1134" w:type="dxa"/>
            <w:vAlign w:val="center"/>
          </w:tcPr>
          <w:p w:rsidR="00280435" w:rsidRPr="000C4192" w:rsidRDefault="00280435" w:rsidP="007E03EB">
            <w:pPr>
              <w:ind w:left="-108" w:right="-108"/>
              <w:jc w:val="center"/>
              <w:rPr>
                <w:bCs/>
              </w:rPr>
            </w:pPr>
            <w:r w:rsidRPr="000C4192">
              <w:rPr>
                <w:bCs/>
              </w:rPr>
              <w:t>окончание</w:t>
            </w:r>
          </w:p>
        </w:tc>
        <w:tc>
          <w:tcPr>
            <w:tcW w:w="3828" w:type="dxa"/>
            <w:vMerge/>
            <w:vAlign w:val="center"/>
          </w:tcPr>
          <w:p w:rsidR="00280435" w:rsidRPr="00EE6B71" w:rsidRDefault="00280435" w:rsidP="007E03EB">
            <w:pPr>
              <w:ind w:left="-108"/>
              <w:jc w:val="center"/>
              <w:rPr>
                <w:b/>
              </w:rPr>
            </w:pPr>
          </w:p>
        </w:tc>
        <w:tc>
          <w:tcPr>
            <w:tcW w:w="1984" w:type="dxa"/>
            <w:vMerge/>
            <w:vAlign w:val="center"/>
          </w:tcPr>
          <w:p w:rsidR="00280435" w:rsidRPr="00EE6B71" w:rsidRDefault="00280435" w:rsidP="007E03EB">
            <w:pPr>
              <w:ind w:left="-108"/>
              <w:jc w:val="center"/>
            </w:pPr>
          </w:p>
        </w:tc>
      </w:tr>
      <w:tr w:rsidR="00AC312E" w:rsidRPr="00EE6B71" w:rsidTr="00D743DA">
        <w:trPr>
          <w:trHeight w:val="449"/>
        </w:trPr>
        <w:tc>
          <w:tcPr>
            <w:tcW w:w="2269" w:type="dxa"/>
            <w:vMerge w:val="restart"/>
            <w:vAlign w:val="center"/>
          </w:tcPr>
          <w:p w:rsidR="00AC312E" w:rsidRDefault="00BA7FF3" w:rsidP="00280435">
            <w:r>
              <w:t>3.1.</w:t>
            </w:r>
            <w:r w:rsidR="00280435">
              <w:t xml:space="preserve"> </w:t>
            </w:r>
            <w:r w:rsidR="00AC312E" w:rsidRPr="00860B67">
              <w:t>Подбор и расстановка кадров</w:t>
            </w:r>
          </w:p>
          <w:p w:rsidR="00AC312E" w:rsidRPr="00EE6B71" w:rsidRDefault="00AC312E" w:rsidP="00280435">
            <w:pPr>
              <w:rPr>
                <w:bCs/>
              </w:rPr>
            </w:pPr>
            <w:r>
              <w:t>(</w:t>
            </w:r>
            <w:r w:rsidR="00C025D5">
              <w:t xml:space="preserve">отв. </w:t>
            </w:r>
            <w:r w:rsidR="00C025D5">
              <w:noBreakHyphen/>
              <w:t xml:space="preserve"> </w:t>
            </w:r>
            <w:r>
              <w:t>начальник УК Проскурина В.И.)</w:t>
            </w:r>
          </w:p>
        </w:tc>
        <w:tc>
          <w:tcPr>
            <w:tcW w:w="3260" w:type="dxa"/>
          </w:tcPr>
          <w:p w:rsidR="00AC312E" w:rsidRPr="0014601C" w:rsidRDefault="00280435" w:rsidP="007A06B7">
            <w:pPr>
              <w:pStyle w:val="12"/>
              <w:ind w:right="-109"/>
              <w:rPr>
                <w:szCs w:val="24"/>
                <w:lang w:eastAsia="ru-RU"/>
              </w:rPr>
            </w:pPr>
            <w:r>
              <w:t>3.1.1.</w:t>
            </w:r>
            <w:r w:rsidR="0038457C">
              <w:t xml:space="preserve"> </w:t>
            </w:r>
            <w:r w:rsidR="00AC312E">
              <w:t>Доля</w:t>
            </w:r>
            <w:r w:rsidR="00AC312E" w:rsidRPr="0014601C">
              <w:t xml:space="preserve"> принятых</w:t>
            </w:r>
            <w:r w:rsidR="00AC312E">
              <w:t xml:space="preserve"> на преподавательскую должность</w:t>
            </w:r>
            <w:r w:rsidR="00AC312E" w:rsidRPr="0014601C">
              <w:t xml:space="preserve"> препод</w:t>
            </w:r>
            <w:r w:rsidR="00AC312E">
              <w:t xml:space="preserve">авателей, в т.ч. иностранных </w:t>
            </w:r>
            <w:r w:rsidR="00AC312E" w:rsidRPr="006C0E61">
              <w:rPr>
                <w:spacing w:val="-6"/>
              </w:rPr>
              <w:t xml:space="preserve">граждан и выпускников вуза от общего числа </w:t>
            </w:r>
            <w:r w:rsidR="007A06B7">
              <w:rPr>
                <w:spacing w:val="-6"/>
              </w:rPr>
              <w:t>НПР</w:t>
            </w:r>
            <w:r w:rsidR="00AC312E" w:rsidRPr="006C0E61">
              <w:rPr>
                <w:spacing w:val="-6"/>
              </w:rPr>
              <w:t>, %</w:t>
            </w:r>
          </w:p>
        </w:tc>
        <w:tc>
          <w:tcPr>
            <w:tcW w:w="1417" w:type="dxa"/>
            <w:vAlign w:val="center"/>
          </w:tcPr>
          <w:p w:rsidR="00AC312E" w:rsidRPr="0014601C" w:rsidRDefault="00AC312E" w:rsidP="007E03EB">
            <w:pPr>
              <w:pStyle w:val="12"/>
              <w:ind w:left="-108" w:right="-108"/>
              <w:jc w:val="center"/>
              <w:rPr>
                <w:szCs w:val="24"/>
                <w:lang w:eastAsia="ru-RU"/>
              </w:rPr>
            </w:pPr>
            <w:r w:rsidRPr="0014601C">
              <w:rPr>
                <w:szCs w:val="24"/>
                <w:lang w:eastAsia="ru-RU"/>
              </w:rPr>
              <w:t>0,03</w:t>
            </w:r>
          </w:p>
        </w:tc>
        <w:tc>
          <w:tcPr>
            <w:tcW w:w="1134" w:type="dxa"/>
            <w:vMerge w:val="restart"/>
            <w:vAlign w:val="center"/>
          </w:tcPr>
          <w:p w:rsidR="00AC312E" w:rsidRPr="00EE6B71" w:rsidRDefault="00AC312E" w:rsidP="007E03EB">
            <w:pPr>
              <w:ind w:left="-108" w:right="-108"/>
              <w:jc w:val="center"/>
              <w:rPr>
                <w:bCs/>
              </w:rPr>
            </w:pPr>
            <w:r w:rsidRPr="00EE6B71">
              <w:rPr>
                <w:bCs/>
              </w:rPr>
              <w:t>10.01.201</w:t>
            </w:r>
            <w:r>
              <w:rPr>
                <w:bCs/>
              </w:rPr>
              <w:t>9</w:t>
            </w:r>
          </w:p>
        </w:tc>
        <w:tc>
          <w:tcPr>
            <w:tcW w:w="1134" w:type="dxa"/>
            <w:vMerge w:val="restart"/>
            <w:vAlign w:val="center"/>
          </w:tcPr>
          <w:p w:rsidR="00AC312E" w:rsidRPr="00EE6B71" w:rsidRDefault="00AC312E" w:rsidP="007E03EB">
            <w:pPr>
              <w:ind w:left="-108" w:right="-108"/>
              <w:jc w:val="center"/>
              <w:rPr>
                <w:bCs/>
              </w:rPr>
            </w:pPr>
            <w:r w:rsidRPr="00EE6B71">
              <w:rPr>
                <w:bCs/>
              </w:rPr>
              <w:t>28.12.201</w:t>
            </w:r>
            <w:r>
              <w:rPr>
                <w:bCs/>
              </w:rPr>
              <w:t>9</w:t>
            </w:r>
          </w:p>
        </w:tc>
        <w:tc>
          <w:tcPr>
            <w:tcW w:w="3828" w:type="dxa"/>
            <w:vMerge w:val="restart"/>
            <w:vAlign w:val="center"/>
          </w:tcPr>
          <w:p w:rsidR="00AC312E" w:rsidRPr="00EE6B71" w:rsidRDefault="00AC312E" w:rsidP="00280435">
            <w:pPr>
              <w:ind w:left="13"/>
            </w:pPr>
            <w:r>
              <w:t>Организация конкурсных процедур.</w:t>
            </w:r>
          </w:p>
          <w:p w:rsidR="00AC312E" w:rsidRPr="00EE6B71" w:rsidRDefault="00AC312E" w:rsidP="00280435">
            <w:pPr>
              <w:ind w:left="13"/>
            </w:pPr>
            <w:r>
              <w:t>Введение эффективного контракта.</w:t>
            </w:r>
          </w:p>
          <w:p w:rsidR="00AC312E" w:rsidRPr="003F6AE7" w:rsidRDefault="0047111E" w:rsidP="0047111E">
            <w:pPr>
              <w:ind w:left="13"/>
            </w:pPr>
            <w:r>
              <w:t>Совершенствование</w:t>
            </w:r>
            <w:r w:rsidR="00AC312E" w:rsidRPr="0014601C">
              <w:t xml:space="preserve"> кадрового состава за счет вовлечения перспективн</w:t>
            </w:r>
            <w:r w:rsidR="00AC312E">
              <w:t>ой молодежи.</w:t>
            </w:r>
          </w:p>
        </w:tc>
        <w:tc>
          <w:tcPr>
            <w:tcW w:w="1984" w:type="dxa"/>
            <w:vMerge w:val="restart"/>
            <w:vAlign w:val="center"/>
          </w:tcPr>
          <w:p w:rsidR="00AC312E" w:rsidRPr="00EE6B71" w:rsidRDefault="00AC312E" w:rsidP="00463EB3">
            <w:pPr>
              <w:jc w:val="center"/>
            </w:pPr>
            <w:r>
              <w:t>4,9,19</w:t>
            </w:r>
          </w:p>
        </w:tc>
      </w:tr>
      <w:tr w:rsidR="00AC312E" w:rsidRPr="00EE6B71" w:rsidTr="00D743DA">
        <w:trPr>
          <w:trHeight w:val="449"/>
        </w:trPr>
        <w:tc>
          <w:tcPr>
            <w:tcW w:w="2269" w:type="dxa"/>
            <w:vMerge/>
            <w:vAlign w:val="center"/>
          </w:tcPr>
          <w:p w:rsidR="00AC312E" w:rsidRPr="00EE6B71" w:rsidRDefault="00AC312E" w:rsidP="00280435">
            <w:pPr>
              <w:rPr>
                <w:b/>
                <w:bCs/>
              </w:rPr>
            </w:pPr>
          </w:p>
        </w:tc>
        <w:tc>
          <w:tcPr>
            <w:tcW w:w="3260" w:type="dxa"/>
          </w:tcPr>
          <w:p w:rsidR="00AC312E" w:rsidRPr="003C743E" w:rsidRDefault="00280435" w:rsidP="00280435">
            <w:pPr>
              <w:pStyle w:val="12"/>
              <w:ind w:right="37"/>
            </w:pPr>
            <w:r>
              <w:t>3.1.2.</w:t>
            </w:r>
            <w:r w:rsidR="0038457C">
              <w:t xml:space="preserve"> </w:t>
            </w:r>
            <w:r w:rsidR="00AC312E" w:rsidRPr="003C743E">
              <w:t xml:space="preserve">Доля </w:t>
            </w:r>
            <w:proofErr w:type="gramStart"/>
            <w:r w:rsidR="00AC312E" w:rsidRPr="003C743E">
              <w:t>штатных</w:t>
            </w:r>
            <w:proofErr w:type="gramEnd"/>
            <w:r w:rsidR="00AC312E" w:rsidRPr="003C743E">
              <w:t xml:space="preserve"> </w:t>
            </w:r>
            <w:r w:rsidR="007A06B7">
              <w:rPr>
                <w:spacing w:val="-6"/>
              </w:rPr>
              <w:t>НПР</w:t>
            </w:r>
            <w:r w:rsidR="007A06B7" w:rsidRPr="003C743E">
              <w:t xml:space="preserve"> </w:t>
            </w:r>
            <w:r w:rsidR="00AC312E" w:rsidRPr="003C743E">
              <w:t>университета</w:t>
            </w:r>
            <w:r w:rsidR="007A06B7">
              <w:t>,</w:t>
            </w:r>
            <w:r w:rsidR="00AC312E" w:rsidRPr="003C743E">
              <w:t xml:space="preserve"> переведенных на эффективный контракт, %</w:t>
            </w:r>
          </w:p>
        </w:tc>
        <w:tc>
          <w:tcPr>
            <w:tcW w:w="1417" w:type="dxa"/>
            <w:vAlign w:val="center"/>
          </w:tcPr>
          <w:p w:rsidR="00AC312E" w:rsidRPr="009F72C8" w:rsidRDefault="00AC312E" w:rsidP="009F72C8">
            <w:pPr>
              <w:pStyle w:val="12"/>
              <w:jc w:val="center"/>
              <w:rPr>
                <w:szCs w:val="24"/>
                <w:lang w:eastAsia="ru-RU"/>
              </w:rPr>
            </w:pPr>
            <w:r w:rsidRPr="009F72C8">
              <w:rPr>
                <w:szCs w:val="24"/>
                <w:lang w:eastAsia="ru-RU"/>
              </w:rPr>
              <w:t>97</w:t>
            </w:r>
          </w:p>
        </w:tc>
        <w:tc>
          <w:tcPr>
            <w:tcW w:w="1134" w:type="dxa"/>
            <w:vMerge/>
            <w:vAlign w:val="center"/>
          </w:tcPr>
          <w:p w:rsidR="00AC312E" w:rsidRPr="00EE6B71" w:rsidRDefault="00AC312E" w:rsidP="007E03EB">
            <w:pPr>
              <w:jc w:val="center"/>
              <w:rPr>
                <w:bCs/>
              </w:rPr>
            </w:pPr>
          </w:p>
        </w:tc>
        <w:tc>
          <w:tcPr>
            <w:tcW w:w="1134" w:type="dxa"/>
            <w:vMerge/>
            <w:vAlign w:val="center"/>
          </w:tcPr>
          <w:p w:rsidR="00AC312E" w:rsidRPr="00EE6B71" w:rsidRDefault="00AC312E" w:rsidP="007E03EB">
            <w:pPr>
              <w:jc w:val="center"/>
              <w:rPr>
                <w:bCs/>
              </w:rPr>
            </w:pPr>
          </w:p>
        </w:tc>
        <w:tc>
          <w:tcPr>
            <w:tcW w:w="3828" w:type="dxa"/>
            <w:vMerge/>
            <w:vAlign w:val="center"/>
          </w:tcPr>
          <w:p w:rsidR="00AC312E" w:rsidRPr="00EE6B71" w:rsidRDefault="00AC312E" w:rsidP="00280435">
            <w:pPr>
              <w:ind w:left="13"/>
            </w:pPr>
          </w:p>
        </w:tc>
        <w:tc>
          <w:tcPr>
            <w:tcW w:w="1984" w:type="dxa"/>
            <w:vMerge/>
            <w:vAlign w:val="center"/>
          </w:tcPr>
          <w:p w:rsidR="00AC312E" w:rsidRPr="00EE6B71" w:rsidRDefault="00AC312E" w:rsidP="007E03EB">
            <w:pPr>
              <w:ind w:left="-108"/>
              <w:jc w:val="center"/>
            </w:pPr>
          </w:p>
        </w:tc>
      </w:tr>
      <w:tr w:rsidR="00AC312E" w:rsidRPr="00EE6B71" w:rsidTr="00D743DA">
        <w:trPr>
          <w:trHeight w:val="449"/>
        </w:trPr>
        <w:tc>
          <w:tcPr>
            <w:tcW w:w="2269" w:type="dxa"/>
            <w:vMerge/>
            <w:vAlign w:val="center"/>
          </w:tcPr>
          <w:p w:rsidR="00AC312E" w:rsidRPr="00EE6B71" w:rsidRDefault="00AC312E" w:rsidP="00280435">
            <w:pPr>
              <w:rPr>
                <w:b/>
                <w:bCs/>
              </w:rPr>
            </w:pPr>
          </w:p>
        </w:tc>
        <w:tc>
          <w:tcPr>
            <w:tcW w:w="3260" w:type="dxa"/>
          </w:tcPr>
          <w:p w:rsidR="00AC312E" w:rsidRPr="0014601C" w:rsidRDefault="0038457C" w:rsidP="009F72C8">
            <w:pPr>
              <w:pStyle w:val="12"/>
              <w:ind w:right="-108"/>
              <w:rPr>
                <w:szCs w:val="24"/>
                <w:lang w:eastAsia="ru-RU"/>
              </w:rPr>
            </w:pPr>
            <w:r>
              <w:t xml:space="preserve">3.1.3. </w:t>
            </w:r>
            <w:r w:rsidR="00AC312E">
              <w:t>С</w:t>
            </w:r>
            <w:r w:rsidR="00AC312E" w:rsidRPr="0014601C">
              <w:t xml:space="preserve">редний возраст </w:t>
            </w:r>
            <w:r w:rsidR="00AC312E" w:rsidRPr="009F72C8">
              <w:rPr>
                <w:spacing w:val="-4"/>
              </w:rPr>
              <w:t xml:space="preserve">основного (штатного) </w:t>
            </w:r>
            <w:r w:rsidR="009F72C8" w:rsidRPr="009F72C8">
              <w:rPr>
                <w:spacing w:val="-4"/>
              </w:rPr>
              <w:t>НПР</w:t>
            </w:r>
            <w:r w:rsidR="00AC312E" w:rsidRPr="009F72C8">
              <w:rPr>
                <w:spacing w:val="-4"/>
              </w:rPr>
              <w:t>, лет</w:t>
            </w:r>
          </w:p>
        </w:tc>
        <w:tc>
          <w:tcPr>
            <w:tcW w:w="1417" w:type="dxa"/>
            <w:vAlign w:val="center"/>
          </w:tcPr>
          <w:p w:rsidR="00AC312E" w:rsidRPr="0014601C" w:rsidRDefault="00AC312E" w:rsidP="007E03EB">
            <w:pPr>
              <w:pStyle w:val="12"/>
              <w:jc w:val="center"/>
              <w:rPr>
                <w:szCs w:val="24"/>
                <w:lang w:eastAsia="ru-RU"/>
              </w:rPr>
            </w:pPr>
            <w:r>
              <w:rPr>
                <w:szCs w:val="24"/>
                <w:lang w:eastAsia="ru-RU"/>
              </w:rPr>
              <w:t>47,1</w:t>
            </w:r>
          </w:p>
        </w:tc>
        <w:tc>
          <w:tcPr>
            <w:tcW w:w="1134" w:type="dxa"/>
            <w:vMerge/>
            <w:vAlign w:val="center"/>
          </w:tcPr>
          <w:p w:rsidR="00AC312E" w:rsidRPr="00EE6B71" w:rsidRDefault="00AC312E" w:rsidP="007E03EB">
            <w:pPr>
              <w:jc w:val="center"/>
              <w:rPr>
                <w:b/>
                <w:bCs/>
              </w:rPr>
            </w:pPr>
          </w:p>
        </w:tc>
        <w:tc>
          <w:tcPr>
            <w:tcW w:w="1134" w:type="dxa"/>
            <w:vMerge/>
            <w:vAlign w:val="center"/>
          </w:tcPr>
          <w:p w:rsidR="00AC312E" w:rsidRPr="00EE6B71" w:rsidRDefault="00AC312E" w:rsidP="007E03EB">
            <w:pPr>
              <w:jc w:val="center"/>
              <w:rPr>
                <w:b/>
                <w:bCs/>
              </w:rPr>
            </w:pPr>
          </w:p>
        </w:tc>
        <w:tc>
          <w:tcPr>
            <w:tcW w:w="3828" w:type="dxa"/>
            <w:vMerge/>
            <w:vAlign w:val="center"/>
          </w:tcPr>
          <w:p w:rsidR="00AC312E" w:rsidRPr="00EE6B71" w:rsidRDefault="00AC312E" w:rsidP="00280435">
            <w:pPr>
              <w:ind w:left="13"/>
            </w:pPr>
          </w:p>
        </w:tc>
        <w:tc>
          <w:tcPr>
            <w:tcW w:w="1984" w:type="dxa"/>
            <w:vMerge/>
            <w:vAlign w:val="center"/>
          </w:tcPr>
          <w:p w:rsidR="00AC312E" w:rsidRPr="00EE6B71" w:rsidRDefault="00AC312E" w:rsidP="007E03EB">
            <w:pPr>
              <w:ind w:left="-108"/>
              <w:jc w:val="center"/>
            </w:pPr>
          </w:p>
        </w:tc>
      </w:tr>
      <w:tr w:rsidR="00AC312E" w:rsidRPr="00EE6B71" w:rsidTr="00D743DA">
        <w:trPr>
          <w:trHeight w:val="300"/>
        </w:trPr>
        <w:tc>
          <w:tcPr>
            <w:tcW w:w="2269" w:type="dxa"/>
            <w:vAlign w:val="center"/>
          </w:tcPr>
          <w:p w:rsidR="00650103" w:rsidRDefault="00BA7FF3" w:rsidP="00650103">
            <w:r>
              <w:t>3.2.</w:t>
            </w:r>
            <w:r w:rsidR="0038457C">
              <w:t xml:space="preserve"> </w:t>
            </w:r>
            <w:r w:rsidR="00AC312E" w:rsidRPr="003F6AE7">
              <w:t>Подготовка научно-педагогических кадров</w:t>
            </w:r>
            <w:r w:rsidR="00AC312E">
              <w:t xml:space="preserve"> </w:t>
            </w:r>
          </w:p>
          <w:p w:rsidR="00AC312E" w:rsidRPr="00EE6B71" w:rsidRDefault="00AC312E" w:rsidP="00650103">
            <w:pPr>
              <w:rPr>
                <w:b/>
                <w:bCs/>
              </w:rPr>
            </w:pPr>
            <w:r>
              <w:t>(</w:t>
            </w:r>
            <w:r w:rsidR="00C025D5" w:rsidRPr="00163DBE">
              <w:t xml:space="preserve">отв. </w:t>
            </w:r>
            <w:r w:rsidR="00C025D5" w:rsidRPr="00163DBE">
              <w:noBreakHyphen/>
              <w:t xml:space="preserve"> </w:t>
            </w:r>
            <w:r w:rsidR="00650103" w:rsidRPr="00163DBE">
              <w:t>заведующие кафедрами</w:t>
            </w:r>
            <w:r>
              <w:t>)</w:t>
            </w:r>
          </w:p>
        </w:tc>
        <w:tc>
          <w:tcPr>
            <w:tcW w:w="3260" w:type="dxa"/>
          </w:tcPr>
          <w:p w:rsidR="00AC312E" w:rsidRPr="0014601C" w:rsidRDefault="00280435" w:rsidP="00280435">
            <w:pPr>
              <w:pStyle w:val="12"/>
              <w:spacing w:line="216" w:lineRule="auto"/>
              <w:ind w:right="40"/>
              <w:rPr>
                <w:szCs w:val="24"/>
                <w:lang w:eastAsia="ru-RU"/>
              </w:rPr>
            </w:pPr>
            <w:r>
              <w:rPr>
                <w:spacing w:val="-6"/>
              </w:rPr>
              <w:t>3.2.1.</w:t>
            </w:r>
            <w:r w:rsidR="00AE47EB">
              <w:rPr>
                <w:spacing w:val="-6"/>
              </w:rPr>
              <w:t xml:space="preserve"> </w:t>
            </w:r>
            <w:r w:rsidR="00AC312E">
              <w:rPr>
                <w:spacing w:val="-6"/>
              </w:rPr>
              <w:t>Д</w:t>
            </w:r>
            <w:r w:rsidR="00AC312E" w:rsidRPr="0014601C">
              <w:rPr>
                <w:spacing w:val="-6"/>
              </w:rPr>
              <w:t xml:space="preserve">оля штатного </w:t>
            </w:r>
            <w:r w:rsidR="007A06B7">
              <w:rPr>
                <w:spacing w:val="-6"/>
              </w:rPr>
              <w:t>НПР</w:t>
            </w:r>
            <w:r w:rsidR="00AC312E" w:rsidRPr="0014601C">
              <w:rPr>
                <w:spacing w:val="-6"/>
              </w:rPr>
              <w:t xml:space="preserve">, имеющего ученую степень кандидата наук и (или) доктора наук, в общей численности штатного </w:t>
            </w:r>
            <w:r w:rsidR="007A06B7">
              <w:rPr>
                <w:spacing w:val="-6"/>
              </w:rPr>
              <w:t>НПР</w:t>
            </w:r>
            <w:r w:rsidR="00AC312E" w:rsidRPr="0014601C">
              <w:rPr>
                <w:spacing w:val="-6"/>
              </w:rPr>
              <w:t xml:space="preserve"> вуза, приведенной к полной ставке</w:t>
            </w:r>
            <w:r w:rsidR="00AC312E">
              <w:rPr>
                <w:spacing w:val="-6"/>
              </w:rPr>
              <w:t>, %</w:t>
            </w:r>
          </w:p>
        </w:tc>
        <w:tc>
          <w:tcPr>
            <w:tcW w:w="1417" w:type="dxa"/>
            <w:vAlign w:val="center"/>
          </w:tcPr>
          <w:p w:rsidR="00AC312E" w:rsidRPr="0014601C" w:rsidRDefault="00AC312E" w:rsidP="007E03EB">
            <w:pPr>
              <w:pStyle w:val="12"/>
              <w:jc w:val="center"/>
              <w:rPr>
                <w:szCs w:val="24"/>
                <w:lang w:eastAsia="ru-RU"/>
              </w:rPr>
            </w:pPr>
            <w:r>
              <w:rPr>
                <w:szCs w:val="24"/>
                <w:lang w:eastAsia="ru-RU"/>
              </w:rPr>
              <w:t>74</w:t>
            </w:r>
          </w:p>
        </w:tc>
        <w:tc>
          <w:tcPr>
            <w:tcW w:w="1134" w:type="dxa"/>
            <w:vAlign w:val="center"/>
          </w:tcPr>
          <w:p w:rsidR="00AC312E" w:rsidRPr="00EE6B71" w:rsidRDefault="00AC312E" w:rsidP="00280435">
            <w:pPr>
              <w:ind w:left="-108" w:right="-108"/>
              <w:jc w:val="center"/>
              <w:rPr>
                <w:bCs/>
              </w:rPr>
            </w:pPr>
            <w:r w:rsidRPr="00EE6B71">
              <w:rPr>
                <w:bCs/>
              </w:rPr>
              <w:t>10.01.201</w:t>
            </w:r>
            <w:r w:rsidR="00280435">
              <w:rPr>
                <w:bCs/>
              </w:rPr>
              <w:t>9</w:t>
            </w:r>
          </w:p>
        </w:tc>
        <w:tc>
          <w:tcPr>
            <w:tcW w:w="1134" w:type="dxa"/>
            <w:vAlign w:val="center"/>
          </w:tcPr>
          <w:p w:rsidR="00AC312E" w:rsidRPr="00EE6B71" w:rsidRDefault="00AC312E" w:rsidP="00280435">
            <w:pPr>
              <w:ind w:left="-108" w:right="-108"/>
              <w:jc w:val="center"/>
              <w:rPr>
                <w:bCs/>
              </w:rPr>
            </w:pPr>
            <w:r w:rsidRPr="00EE6B71">
              <w:rPr>
                <w:bCs/>
              </w:rPr>
              <w:t>28.12.201</w:t>
            </w:r>
            <w:r w:rsidR="00280435">
              <w:rPr>
                <w:bCs/>
              </w:rPr>
              <w:t>9</w:t>
            </w:r>
          </w:p>
        </w:tc>
        <w:tc>
          <w:tcPr>
            <w:tcW w:w="3828" w:type="dxa"/>
            <w:vAlign w:val="center"/>
          </w:tcPr>
          <w:p w:rsidR="00AC312E" w:rsidRDefault="00AC312E" w:rsidP="00280435">
            <w:r>
              <w:t>С</w:t>
            </w:r>
            <w:r w:rsidRPr="0014601C">
              <w:t>оздание благоприятных условий для научных исследований</w:t>
            </w:r>
            <w:r>
              <w:t>.</w:t>
            </w:r>
          </w:p>
          <w:p w:rsidR="00AC312E" w:rsidRDefault="00AC312E" w:rsidP="00280435">
            <w:r>
              <w:t>Н</w:t>
            </w:r>
            <w:r w:rsidRPr="0014601C">
              <w:t xml:space="preserve">аправление </w:t>
            </w:r>
            <w:r w:rsidRPr="00650103">
              <w:t>НПР вуза в аспирантуру</w:t>
            </w:r>
            <w:r w:rsidRPr="0014601C">
              <w:t xml:space="preserve"> и докторантуру</w:t>
            </w:r>
            <w:r>
              <w:t>.</w:t>
            </w:r>
          </w:p>
          <w:p w:rsidR="00AC312E" w:rsidRPr="003F6AE7" w:rsidRDefault="00AC312E" w:rsidP="00280435">
            <w:r w:rsidRPr="00B70236">
              <w:t>Привлечение ведущих специалистов для научного руководства</w:t>
            </w:r>
            <w:r w:rsidR="00163DBE">
              <w:t>.</w:t>
            </w:r>
          </w:p>
        </w:tc>
        <w:tc>
          <w:tcPr>
            <w:tcW w:w="1984" w:type="dxa"/>
            <w:vAlign w:val="center"/>
          </w:tcPr>
          <w:p w:rsidR="00AC312E" w:rsidRPr="00EE6B71" w:rsidRDefault="00AC312E" w:rsidP="00463EB3">
            <w:pPr>
              <w:jc w:val="center"/>
            </w:pPr>
            <w:r>
              <w:t>4,5,6</w:t>
            </w:r>
          </w:p>
        </w:tc>
      </w:tr>
      <w:tr w:rsidR="00AC312E" w:rsidRPr="00EE6B71" w:rsidTr="00D743DA">
        <w:trPr>
          <w:trHeight w:val="300"/>
        </w:trPr>
        <w:tc>
          <w:tcPr>
            <w:tcW w:w="2269" w:type="dxa"/>
            <w:vAlign w:val="center"/>
          </w:tcPr>
          <w:p w:rsidR="00280435" w:rsidRDefault="00BA7FF3" w:rsidP="00280435">
            <w:r>
              <w:t>3.3</w:t>
            </w:r>
            <w:r w:rsidR="00280435">
              <w:t>.</w:t>
            </w:r>
          </w:p>
          <w:p w:rsidR="002F1D85" w:rsidRDefault="00AC312E" w:rsidP="0038457C">
            <w:pPr>
              <w:ind w:right="-108"/>
            </w:pPr>
            <w:r w:rsidRPr="0038457C">
              <w:rPr>
                <w:spacing w:val="-10"/>
              </w:rPr>
              <w:t>Совершенствование</w:t>
            </w:r>
            <w:r w:rsidRPr="00B70236">
              <w:t xml:space="preserve"> системы повышения </w:t>
            </w:r>
            <w:r w:rsidRPr="00B70236">
              <w:lastRenderedPageBreak/>
              <w:t>квалификации и профессиональной переподготовки НПР и АУП</w:t>
            </w:r>
            <w:r>
              <w:t xml:space="preserve"> </w:t>
            </w:r>
          </w:p>
          <w:p w:rsidR="00AC312E" w:rsidRPr="00EE6B71" w:rsidRDefault="00AC312E" w:rsidP="0038457C">
            <w:pPr>
              <w:ind w:right="-108"/>
              <w:rPr>
                <w:b/>
                <w:bCs/>
              </w:rPr>
            </w:pPr>
            <w:r>
              <w:t>(</w:t>
            </w:r>
            <w:r w:rsidR="00C025D5">
              <w:t xml:space="preserve">отв. </w:t>
            </w:r>
            <w:r w:rsidR="00C025D5">
              <w:noBreakHyphen/>
              <w:t xml:space="preserve"> </w:t>
            </w:r>
            <w:r>
              <w:t xml:space="preserve">директор </w:t>
            </w:r>
            <w:proofErr w:type="spellStart"/>
            <w:r>
              <w:t>МРЦПКиДО</w:t>
            </w:r>
            <w:proofErr w:type="spellEnd"/>
            <w:r w:rsidR="008138CE">
              <w:t xml:space="preserve"> Сазонов В.В.</w:t>
            </w:r>
            <w:r>
              <w:t>)</w:t>
            </w:r>
          </w:p>
        </w:tc>
        <w:tc>
          <w:tcPr>
            <w:tcW w:w="3260" w:type="dxa"/>
          </w:tcPr>
          <w:p w:rsidR="00AC312E" w:rsidRPr="0014601C" w:rsidRDefault="00280435" w:rsidP="00280435">
            <w:pPr>
              <w:pStyle w:val="12"/>
              <w:spacing w:line="216" w:lineRule="auto"/>
              <w:ind w:right="40"/>
              <w:rPr>
                <w:szCs w:val="24"/>
                <w:lang w:eastAsia="ru-RU"/>
              </w:rPr>
            </w:pPr>
            <w:r>
              <w:lastRenderedPageBreak/>
              <w:t>3.3.1.</w:t>
            </w:r>
            <w:r w:rsidR="00AE47EB">
              <w:t xml:space="preserve"> </w:t>
            </w:r>
            <w:r w:rsidR="00AC312E" w:rsidRPr="009F72C8">
              <w:rPr>
                <w:szCs w:val="24"/>
                <w:lang w:eastAsia="ru-RU"/>
              </w:rPr>
              <w:t xml:space="preserve">Доля штатных </w:t>
            </w:r>
            <w:r w:rsidR="007A06B7" w:rsidRPr="009F72C8">
              <w:rPr>
                <w:szCs w:val="24"/>
                <w:lang w:eastAsia="ru-RU"/>
              </w:rPr>
              <w:t>НПР</w:t>
            </w:r>
            <w:r w:rsidR="00AC312E" w:rsidRPr="009F72C8">
              <w:rPr>
                <w:szCs w:val="24"/>
                <w:lang w:eastAsia="ru-RU"/>
              </w:rPr>
              <w:t xml:space="preserve">, прошедших повышение квалификации, </w:t>
            </w:r>
            <w:r w:rsidR="00AC312E" w:rsidRPr="009F72C8">
              <w:rPr>
                <w:szCs w:val="24"/>
                <w:lang w:eastAsia="ru-RU"/>
              </w:rPr>
              <w:lastRenderedPageBreak/>
              <w:t>профессиональную подготовку, стажировку в соответствии с требованиями профессиональных стандартов, % в год</w:t>
            </w:r>
          </w:p>
        </w:tc>
        <w:tc>
          <w:tcPr>
            <w:tcW w:w="1417" w:type="dxa"/>
            <w:vAlign w:val="center"/>
          </w:tcPr>
          <w:p w:rsidR="00AC312E" w:rsidRPr="0014601C" w:rsidRDefault="00AC312E" w:rsidP="007E03EB">
            <w:pPr>
              <w:pStyle w:val="12"/>
              <w:jc w:val="center"/>
              <w:rPr>
                <w:szCs w:val="24"/>
                <w:lang w:eastAsia="ru-RU"/>
              </w:rPr>
            </w:pPr>
            <w:r>
              <w:rPr>
                <w:szCs w:val="24"/>
                <w:lang w:eastAsia="ru-RU"/>
              </w:rPr>
              <w:lastRenderedPageBreak/>
              <w:t>31</w:t>
            </w:r>
          </w:p>
        </w:tc>
        <w:tc>
          <w:tcPr>
            <w:tcW w:w="1134" w:type="dxa"/>
            <w:vAlign w:val="center"/>
          </w:tcPr>
          <w:p w:rsidR="00AC312E" w:rsidRPr="00EE6B71" w:rsidRDefault="00AC312E" w:rsidP="00280435">
            <w:pPr>
              <w:ind w:left="-108" w:right="-108"/>
              <w:jc w:val="center"/>
              <w:rPr>
                <w:bCs/>
              </w:rPr>
            </w:pPr>
            <w:r w:rsidRPr="00EE6B71">
              <w:rPr>
                <w:bCs/>
              </w:rPr>
              <w:t>10.01.201</w:t>
            </w:r>
            <w:r w:rsidR="00280435">
              <w:rPr>
                <w:bCs/>
              </w:rPr>
              <w:t>9</w:t>
            </w:r>
          </w:p>
        </w:tc>
        <w:tc>
          <w:tcPr>
            <w:tcW w:w="1134" w:type="dxa"/>
            <w:vAlign w:val="center"/>
          </w:tcPr>
          <w:p w:rsidR="00AC312E" w:rsidRPr="00EE6B71" w:rsidRDefault="00AC312E" w:rsidP="00280435">
            <w:pPr>
              <w:ind w:left="-108" w:right="-108"/>
              <w:jc w:val="center"/>
              <w:rPr>
                <w:bCs/>
              </w:rPr>
            </w:pPr>
            <w:r w:rsidRPr="00EE6B71">
              <w:rPr>
                <w:bCs/>
              </w:rPr>
              <w:t>28.12.201</w:t>
            </w:r>
            <w:r w:rsidR="00280435">
              <w:rPr>
                <w:bCs/>
              </w:rPr>
              <w:t>9</w:t>
            </w:r>
          </w:p>
        </w:tc>
        <w:tc>
          <w:tcPr>
            <w:tcW w:w="3828" w:type="dxa"/>
            <w:vAlign w:val="center"/>
          </w:tcPr>
          <w:p w:rsidR="00AC312E" w:rsidRDefault="00AC312E" w:rsidP="00280435">
            <w:r>
              <w:t>Администрирование программ</w:t>
            </w:r>
            <w:r w:rsidRPr="0014601C">
              <w:t xml:space="preserve"> для повышения квалификации НПР</w:t>
            </w:r>
            <w:r>
              <w:t>.</w:t>
            </w:r>
          </w:p>
          <w:p w:rsidR="00AC312E" w:rsidRDefault="00AC312E" w:rsidP="00280435">
            <w:r>
              <w:t>О</w:t>
            </w:r>
            <w:r w:rsidRPr="0014601C">
              <w:t>своени</w:t>
            </w:r>
            <w:r>
              <w:t>е</w:t>
            </w:r>
            <w:r w:rsidRPr="0014601C">
              <w:t xml:space="preserve"> административных </w:t>
            </w:r>
            <w:r w:rsidRPr="0014601C">
              <w:lastRenderedPageBreak/>
              <w:t>регламентов, овладения коммуникативными навыками и навыками управления проектами</w:t>
            </w:r>
            <w:r>
              <w:t>.</w:t>
            </w:r>
          </w:p>
          <w:p w:rsidR="00AC312E" w:rsidRPr="003F6AE7" w:rsidRDefault="00AC312E" w:rsidP="00280435"/>
        </w:tc>
        <w:tc>
          <w:tcPr>
            <w:tcW w:w="1984" w:type="dxa"/>
            <w:vAlign w:val="center"/>
          </w:tcPr>
          <w:p w:rsidR="00AC312E" w:rsidRPr="00EE6B71" w:rsidRDefault="00AC312E" w:rsidP="00463EB3">
            <w:pPr>
              <w:jc w:val="center"/>
            </w:pPr>
            <w:r>
              <w:lastRenderedPageBreak/>
              <w:t>4,6,7</w:t>
            </w:r>
          </w:p>
        </w:tc>
      </w:tr>
    </w:tbl>
    <w:p w:rsidR="00ED305F" w:rsidRPr="00B94D2B" w:rsidRDefault="00ED305F" w:rsidP="00ED305F">
      <w:pPr>
        <w:rPr>
          <w:sz w:val="2"/>
          <w:szCs w:val="2"/>
        </w:rPr>
      </w:pPr>
    </w:p>
    <w:p w:rsidR="00ED305F" w:rsidRDefault="00ED305F" w:rsidP="00157BDB">
      <w:pPr>
        <w:rPr>
          <w:sz w:val="28"/>
          <w:szCs w:val="28"/>
        </w:rPr>
      </w:pPr>
    </w:p>
    <w:p w:rsidR="00ED305F" w:rsidRDefault="00ED305F" w:rsidP="00336B68">
      <w:pPr>
        <w:jc w:val="center"/>
        <w:rPr>
          <w:sz w:val="28"/>
          <w:szCs w:val="28"/>
        </w:rPr>
        <w:sectPr w:rsidR="00ED305F" w:rsidSect="00EF23C9">
          <w:pgSz w:w="16838" w:h="11906" w:orient="landscape"/>
          <w:pgMar w:top="1134" w:right="1134" w:bottom="851" w:left="1134" w:header="709" w:footer="709" w:gutter="0"/>
          <w:cols w:space="708"/>
          <w:docGrid w:linePitch="360"/>
        </w:sectPr>
      </w:pPr>
    </w:p>
    <w:p w:rsidR="00DE4574" w:rsidRPr="00D743DA" w:rsidRDefault="00DE4574" w:rsidP="00694D7A">
      <w:pPr>
        <w:pStyle w:val="a3"/>
        <w:numPr>
          <w:ilvl w:val="1"/>
          <w:numId w:val="32"/>
        </w:numPr>
        <w:tabs>
          <w:tab w:val="left" w:pos="567"/>
          <w:tab w:val="left" w:pos="1418"/>
        </w:tabs>
        <w:spacing w:after="120"/>
        <w:ind w:left="0" w:firstLine="0"/>
        <w:jc w:val="center"/>
        <w:rPr>
          <w:rFonts w:ascii="Times New Roman" w:hAnsi="Times New Roman" w:cs="Times New Roman"/>
          <w:b/>
          <w:sz w:val="28"/>
          <w:szCs w:val="28"/>
        </w:rPr>
      </w:pPr>
      <w:r w:rsidRPr="00D743DA">
        <w:rPr>
          <w:rFonts w:ascii="Times New Roman" w:hAnsi="Times New Roman" w:cs="Times New Roman"/>
          <w:b/>
          <w:sz w:val="28"/>
          <w:szCs w:val="28"/>
        </w:rPr>
        <w:lastRenderedPageBreak/>
        <w:t>Совершенствование системы управления университетом</w:t>
      </w:r>
    </w:p>
    <w:p w:rsidR="00A57247" w:rsidRPr="0052026F" w:rsidRDefault="00A57247" w:rsidP="00694D7A">
      <w:pPr>
        <w:spacing w:after="120"/>
        <w:jc w:val="both"/>
        <w:rPr>
          <w:sz w:val="28"/>
          <w:szCs w:val="28"/>
        </w:rPr>
      </w:pPr>
      <w:r w:rsidRPr="0052026F">
        <w:rPr>
          <w:sz w:val="28"/>
          <w:szCs w:val="28"/>
        </w:rPr>
        <w:t xml:space="preserve">Ответственный за направление – </w:t>
      </w:r>
      <w:r>
        <w:rPr>
          <w:sz w:val="28"/>
          <w:szCs w:val="28"/>
        </w:rPr>
        <w:t>первый проректор</w:t>
      </w:r>
      <w:r w:rsidR="00EB0F43">
        <w:rPr>
          <w:sz w:val="28"/>
          <w:szCs w:val="28"/>
        </w:rPr>
        <w:t xml:space="preserve"> Артамонов </w:t>
      </w:r>
      <w:r w:rsidR="00555EAD">
        <w:rPr>
          <w:sz w:val="28"/>
          <w:szCs w:val="28"/>
        </w:rPr>
        <w:t>Д.В.</w:t>
      </w:r>
    </w:p>
    <w:p w:rsidR="00A57247" w:rsidRDefault="00A57247" w:rsidP="00ED029F">
      <w:pPr>
        <w:spacing w:after="120"/>
        <w:jc w:val="both"/>
        <w:rPr>
          <w:sz w:val="28"/>
          <w:szCs w:val="28"/>
        </w:rPr>
      </w:pPr>
      <w:r w:rsidRPr="0052026F">
        <w:rPr>
          <w:sz w:val="28"/>
          <w:szCs w:val="28"/>
        </w:rPr>
        <w:t xml:space="preserve">Ключевая задача – </w:t>
      </w:r>
      <w:r w:rsidR="008658B3">
        <w:rPr>
          <w:sz w:val="28"/>
          <w:szCs w:val="28"/>
        </w:rPr>
        <w:t>о</w:t>
      </w:r>
      <w:r w:rsidR="008658B3" w:rsidRPr="008658B3">
        <w:rPr>
          <w:sz w:val="28"/>
          <w:szCs w:val="28"/>
        </w:rPr>
        <w:t>беспечение эффективной системы управления на основе стратегического планирования, проектно-целевого подхода, внедрения системы сбалансированных показателей, финансовой устойчивости и инвестиционной привлекательности университета</w:t>
      </w:r>
      <w:r w:rsidR="00884D95">
        <w:rPr>
          <w:sz w:val="28"/>
          <w:szCs w:val="28"/>
        </w:rPr>
        <w:t>.</w:t>
      </w:r>
    </w:p>
    <w:tbl>
      <w:tblPr>
        <w:tblStyle w:val="a4"/>
        <w:tblW w:w="15026" w:type="dxa"/>
        <w:tblInd w:w="-34" w:type="dxa"/>
        <w:tblLayout w:type="fixed"/>
        <w:tblLook w:val="04A0"/>
      </w:tblPr>
      <w:tblGrid>
        <w:gridCol w:w="2269"/>
        <w:gridCol w:w="3260"/>
        <w:gridCol w:w="1417"/>
        <w:gridCol w:w="1134"/>
        <w:gridCol w:w="1276"/>
        <w:gridCol w:w="3686"/>
        <w:gridCol w:w="1984"/>
      </w:tblGrid>
      <w:tr w:rsidR="00D743DA" w:rsidRPr="008F21D5" w:rsidTr="00EA2742">
        <w:tc>
          <w:tcPr>
            <w:tcW w:w="2269" w:type="dxa"/>
            <w:vMerge w:val="restart"/>
            <w:vAlign w:val="center"/>
          </w:tcPr>
          <w:p w:rsidR="00D743DA" w:rsidRPr="000F11FA" w:rsidRDefault="00D743DA" w:rsidP="00EA2742">
            <w:pPr>
              <w:jc w:val="center"/>
              <w:rPr>
                <w:b/>
                <w:sz w:val="24"/>
                <w:szCs w:val="24"/>
              </w:rPr>
            </w:pPr>
            <w:r w:rsidRPr="000F11FA">
              <w:rPr>
                <w:b/>
                <w:sz w:val="24"/>
                <w:szCs w:val="24"/>
              </w:rPr>
              <w:t>Наименование блока мероприятий/</w:t>
            </w:r>
          </w:p>
          <w:p w:rsidR="00D743DA" w:rsidRPr="000F11FA" w:rsidRDefault="00D743DA" w:rsidP="00EA2742">
            <w:pPr>
              <w:jc w:val="center"/>
              <w:rPr>
                <w:b/>
                <w:sz w:val="24"/>
                <w:szCs w:val="24"/>
              </w:rPr>
            </w:pPr>
            <w:proofErr w:type="gramStart"/>
            <w:r w:rsidRPr="000F11FA">
              <w:rPr>
                <w:b/>
                <w:sz w:val="24"/>
                <w:szCs w:val="24"/>
              </w:rPr>
              <w:t>ответственный за блок</w:t>
            </w:r>
            <w:proofErr w:type="gramEnd"/>
          </w:p>
        </w:tc>
        <w:tc>
          <w:tcPr>
            <w:tcW w:w="4677" w:type="dxa"/>
            <w:gridSpan w:val="2"/>
            <w:vAlign w:val="center"/>
          </w:tcPr>
          <w:p w:rsidR="00D743DA" w:rsidRPr="000F11FA" w:rsidRDefault="00D743DA" w:rsidP="00EA2742">
            <w:pPr>
              <w:jc w:val="center"/>
              <w:rPr>
                <w:sz w:val="24"/>
                <w:szCs w:val="24"/>
              </w:rPr>
            </w:pPr>
            <w:r w:rsidRPr="000F11FA">
              <w:rPr>
                <w:b/>
                <w:sz w:val="24"/>
                <w:szCs w:val="24"/>
              </w:rPr>
              <w:t xml:space="preserve">Ключевые результаты (показатели) реализации блока мероприятий </w:t>
            </w:r>
          </w:p>
        </w:tc>
        <w:tc>
          <w:tcPr>
            <w:tcW w:w="2410" w:type="dxa"/>
            <w:gridSpan w:val="2"/>
            <w:vAlign w:val="center"/>
          </w:tcPr>
          <w:p w:rsidR="00D743DA" w:rsidRPr="000F11FA" w:rsidRDefault="00D743DA" w:rsidP="00EA2742">
            <w:pPr>
              <w:jc w:val="center"/>
              <w:rPr>
                <w:b/>
                <w:sz w:val="24"/>
                <w:szCs w:val="24"/>
              </w:rPr>
            </w:pPr>
            <w:r w:rsidRPr="000F11FA">
              <w:rPr>
                <w:b/>
                <w:sz w:val="24"/>
                <w:szCs w:val="24"/>
              </w:rPr>
              <w:t>Срок реализации</w:t>
            </w:r>
          </w:p>
          <w:p w:rsidR="00D743DA" w:rsidRPr="000F11FA" w:rsidRDefault="00D743DA" w:rsidP="00EA2742">
            <w:pPr>
              <w:jc w:val="center"/>
              <w:rPr>
                <w:b/>
                <w:sz w:val="24"/>
                <w:szCs w:val="24"/>
              </w:rPr>
            </w:pPr>
            <w:r w:rsidRPr="000F11FA">
              <w:rPr>
                <w:b/>
                <w:sz w:val="24"/>
                <w:szCs w:val="24"/>
              </w:rPr>
              <w:t>блока мероприятий</w:t>
            </w:r>
          </w:p>
        </w:tc>
        <w:tc>
          <w:tcPr>
            <w:tcW w:w="3686" w:type="dxa"/>
            <w:vMerge w:val="restart"/>
            <w:vAlign w:val="center"/>
          </w:tcPr>
          <w:p w:rsidR="00D743DA" w:rsidRPr="000F11FA" w:rsidRDefault="00D743DA" w:rsidP="00EA2742">
            <w:pPr>
              <w:jc w:val="center"/>
              <w:rPr>
                <w:b/>
                <w:sz w:val="24"/>
                <w:szCs w:val="24"/>
              </w:rPr>
            </w:pPr>
            <w:r w:rsidRPr="000F11FA">
              <w:rPr>
                <w:b/>
                <w:sz w:val="24"/>
                <w:szCs w:val="24"/>
              </w:rPr>
              <w:t xml:space="preserve">Наименование ключевых мероприятий блока </w:t>
            </w:r>
          </w:p>
        </w:tc>
        <w:tc>
          <w:tcPr>
            <w:tcW w:w="1984" w:type="dxa"/>
            <w:vMerge w:val="restart"/>
            <w:vAlign w:val="center"/>
          </w:tcPr>
          <w:p w:rsidR="00D743DA" w:rsidRPr="000F11FA" w:rsidRDefault="00D743DA" w:rsidP="006366D9">
            <w:pPr>
              <w:ind w:left="-108" w:right="-108"/>
              <w:jc w:val="center"/>
              <w:rPr>
                <w:b/>
                <w:sz w:val="24"/>
                <w:szCs w:val="24"/>
              </w:rPr>
            </w:pPr>
            <w:r w:rsidRPr="000F11FA">
              <w:rPr>
                <w:b/>
                <w:sz w:val="24"/>
                <w:szCs w:val="24"/>
              </w:rPr>
              <w:t xml:space="preserve">Перечень показателей </w:t>
            </w:r>
            <w:r w:rsidRPr="000F11FA">
              <w:rPr>
                <w:b/>
                <w:spacing w:val="-14"/>
                <w:sz w:val="24"/>
                <w:szCs w:val="24"/>
              </w:rPr>
              <w:t>эффективности</w:t>
            </w:r>
            <w:r w:rsidRPr="000F11FA">
              <w:rPr>
                <w:b/>
                <w:sz w:val="24"/>
                <w:szCs w:val="24"/>
              </w:rPr>
              <w:t xml:space="preserve"> реализации КПР, на которые влияет </w:t>
            </w:r>
            <w:r w:rsidRPr="006366D9">
              <w:rPr>
                <w:b/>
                <w:spacing w:val="-6"/>
                <w:sz w:val="24"/>
                <w:szCs w:val="24"/>
              </w:rPr>
              <w:t>блок мероприятий</w:t>
            </w:r>
          </w:p>
        </w:tc>
      </w:tr>
      <w:tr w:rsidR="00D743DA" w:rsidRPr="008F21D5" w:rsidTr="00EA2742">
        <w:tc>
          <w:tcPr>
            <w:tcW w:w="2269" w:type="dxa"/>
            <w:vMerge/>
          </w:tcPr>
          <w:p w:rsidR="00D743DA" w:rsidRPr="008F21D5" w:rsidRDefault="00D743DA" w:rsidP="00EA2742"/>
        </w:tc>
        <w:tc>
          <w:tcPr>
            <w:tcW w:w="3260" w:type="dxa"/>
            <w:vAlign w:val="center"/>
          </w:tcPr>
          <w:p w:rsidR="003F02EF" w:rsidRDefault="00D743DA" w:rsidP="00EA2742">
            <w:pPr>
              <w:jc w:val="center"/>
              <w:rPr>
                <w:sz w:val="24"/>
                <w:szCs w:val="24"/>
              </w:rPr>
            </w:pPr>
            <w:r w:rsidRPr="000F11FA">
              <w:rPr>
                <w:sz w:val="24"/>
                <w:szCs w:val="24"/>
              </w:rPr>
              <w:t>наименование показателя</w:t>
            </w:r>
          </w:p>
          <w:p w:rsidR="00D743DA" w:rsidRPr="000F11FA" w:rsidRDefault="00D743DA" w:rsidP="00EA2742">
            <w:pPr>
              <w:jc w:val="center"/>
              <w:rPr>
                <w:sz w:val="24"/>
                <w:szCs w:val="24"/>
              </w:rPr>
            </w:pPr>
            <w:r w:rsidRPr="000F11FA">
              <w:rPr>
                <w:sz w:val="24"/>
                <w:szCs w:val="24"/>
              </w:rPr>
              <w:t>/единица измерения</w:t>
            </w:r>
          </w:p>
        </w:tc>
        <w:tc>
          <w:tcPr>
            <w:tcW w:w="1417" w:type="dxa"/>
            <w:vAlign w:val="center"/>
          </w:tcPr>
          <w:p w:rsidR="00D743DA" w:rsidRPr="000F11FA" w:rsidRDefault="00D743DA" w:rsidP="00EA2742">
            <w:pPr>
              <w:jc w:val="center"/>
              <w:rPr>
                <w:sz w:val="24"/>
                <w:szCs w:val="24"/>
              </w:rPr>
            </w:pPr>
            <w:r w:rsidRPr="000F11FA">
              <w:rPr>
                <w:sz w:val="24"/>
                <w:szCs w:val="24"/>
              </w:rPr>
              <w:t>значение показателя</w:t>
            </w:r>
          </w:p>
          <w:p w:rsidR="00D743DA" w:rsidRPr="000F11FA" w:rsidRDefault="00D743DA" w:rsidP="00EA2742">
            <w:pPr>
              <w:jc w:val="center"/>
              <w:rPr>
                <w:sz w:val="24"/>
                <w:szCs w:val="24"/>
              </w:rPr>
            </w:pPr>
            <w:r w:rsidRPr="000F11FA">
              <w:rPr>
                <w:sz w:val="24"/>
                <w:szCs w:val="24"/>
              </w:rPr>
              <w:t>2019 г.</w:t>
            </w:r>
          </w:p>
        </w:tc>
        <w:tc>
          <w:tcPr>
            <w:tcW w:w="1134" w:type="dxa"/>
            <w:vAlign w:val="center"/>
          </w:tcPr>
          <w:p w:rsidR="00D743DA" w:rsidRPr="000F11FA" w:rsidRDefault="00D743DA" w:rsidP="00EA2742">
            <w:pPr>
              <w:jc w:val="center"/>
              <w:rPr>
                <w:sz w:val="24"/>
                <w:szCs w:val="24"/>
              </w:rPr>
            </w:pPr>
            <w:r w:rsidRPr="000F11FA">
              <w:rPr>
                <w:sz w:val="24"/>
                <w:szCs w:val="24"/>
              </w:rPr>
              <w:t>начало</w:t>
            </w:r>
          </w:p>
        </w:tc>
        <w:tc>
          <w:tcPr>
            <w:tcW w:w="1276" w:type="dxa"/>
            <w:vAlign w:val="center"/>
          </w:tcPr>
          <w:p w:rsidR="00D743DA" w:rsidRPr="000F11FA" w:rsidRDefault="00D743DA" w:rsidP="000F11FA">
            <w:pPr>
              <w:ind w:left="-108" w:right="-250"/>
              <w:jc w:val="center"/>
              <w:rPr>
                <w:sz w:val="24"/>
                <w:szCs w:val="24"/>
              </w:rPr>
            </w:pPr>
            <w:r w:rsidRPr="000F11FA">
              <w:rPr>
                <w:sz w:val="24"/>
                <w:szCs w:val="24"/>
              </w:rPr>
              <w:t>окончание</w:t>
            </w:r>
          </w:p>
        </w:tc>
        <w:tc>
          <w:tcPr>
            <w:tcW w:w="3686" w:type="dxa"/>
            <w:vMerge/>
          </w:tcPr>
          <w:p w:rsidR="00D743DA" w:rsidRPr="008F21D5" w:rsidRDefault="00D743DA" w:rsidP="00EA2742"/>
        </w:tc>
        <w:tc>
          <w:tcPr>
            <w:tcW w:w="1984" w:type="dxa"/>
            <w:vMerge/>
          </w:tcPr>
          <w:p w:rsidR="00D743DA" w:rsidRPr="008F21D5" w:rsidRDefault="00D743DA" w:rsidP="00EA2742"/>
        </w:tc>
      </w:tr>
      <w:tr w:rsidR="000F11FA" w:rsidRPr="008F21D5" w:rsidTr="00EA2742">
        <w:trPr>
          <w:trHeight w:val="704"/>
        </w:trPr>
        <w:tc>
          <w:tcPr>
            <w:tcW w:w="2269" w:type="dxa"/>
            <w:vMerge w:val="restart"/>
            <w:vAlign w:val="center"/>
          </w:tcPr>
          <w:p w:rsidR="000F11FA" w:rsidRPr="000F11FA" w:rsidRDefault="000F11FA" w:rsidP="00EA2742">
            <w:pPr>
              <w:ind w:right="-108"/>
              <w:rPr>
                <w:sz w:val="24"/>
                <w:szCs w:val="24"/>
              </w:rPr>
            </w:pPr>
            <w:r w:rsidRPr="000F11FA">
              <w:rPr>
                <w:sz w:val="24"/>
                <w:szCs w:val="24"/>
              </w:rPr>
              <w:t>4.</w:t>
            </w:r>
            <w:r w:rsidR="000828DE">
              <w:rPr>
                <w:sz w:val="24"/>
                <w:szCs w:val="24"/>
              </w:rPr>
              <w:t>1</w:t>
            </w:r>
            <w:r w:rsidRPr="000F11FA">
              <w:rPr>
                <w:sz w:val="24"/>
                <w:szCs w:val="24"/>
              </w:rPr>
              <w:t>.</w:t>
            </w:r>
          </w:p>
          <w:p w:rsidR="000F11FA" w:rsidRPr="000F11FA" w:rsidRDefault="000F11FA" w:rsidP="00EA2742">
            <w:pPr>
              <w:ind w:right="-108"/>
              <w:rPr>
                <w:sz w:val="24"/>
                <w:szCs w:val="24"/>
              </w:rPr>
            </w:pPr>
            <w:r w:rsidRPr="000F11FA">
              <w:rPr>
                <w:sz w:val="24"/>
                <w:szCs w:val="24"/>
              </w:rPr>
              <w:t>Совершенствование эффективной системы менеджмента</w:t>
            </w:r>
          </w:p>
          <w:p w:rsidR="000F11FA" w:rsidRPr="000F11FA" w:rsidRDefault="000F11FA" w:rsidP="008138CE">
            <w:pPr>
              <w:ind w:right="-108"/>
              <w:rPr>
                <w:sz w:val="24"/>
                <w:szCs w:val="24"/>
              </w:rPr>
            </w:pPr>
            <w:r w:rsidRPr="000F11FA">
              <w:rPr>
                <w:sz w:val="24"/>
                <w:szCs w:val="24"/>
              </w:rPr>
              <w:t xml:space="preserve">(отв. </w:t>
            </w:r>
            <w:r w:rsidR="009064FA">
              <w:rPr>
                <w:sz w:val="24"/>
                <w:szCs w:val="24"/>
              </w:rPr>
              <w:t>–</w:t>
            </w:r>
            <w:r w:rsidR="00AE47EB">
              <w:rPr>
                <w:sz w:val="24"/>
                <w:szCs w:val="24"/>
              </w:rPr>
              <w:t xml:space="preserve"> </w:t>
            </w:r>
            <w:r w:rsidRPr="000F11FA">
              <w:rPr>
                <w:sz w:val="24"/>
                <w:szCs w:val="24"/>
              </w:rPr>
              <w:t>нач</w:t>
            </w:r>
            <w:r w:rsidR="008138CE">
              <w:rPr>
                <w:sz w:val="24"/>
                <w:szCs w:val="24"/>
              </w:rPr>
              <w:t>альник</w:t>
            </w:r>
            <w:r w:rsidRPr="000F11FA">
              <w:rPr>
                <w:sz w:val="24"/>
                <w:szCs w:val="24"/>
              </w:rPr>
              <w:t xml:space="preserve"> </w:t>
            </w:r>
            <w:proofErr w:type="spellStart"/>
            <w:r w:rsidRPr="000F11FA">
              <w:rPr>
                <w:sz w:val="24"/>
                <w:szCs w:val="24"/>
              </w:rPr>
              <w:t>УСРиСК</w:t>
            </w:r>
            <w:proofErr w:type="spellEnd"/>
            <w:r w:rsidRPr="000F11FA">
              <w:rPr>
                <w:sz w:val="24"/>
                <w:szCs w:val="24"/>
              </w:rPr>
              <w:t xml:space="preserve"> </w:t>
            </w:r>
            <w:proofErr w:type="spellStart"/>
            <w:r w:rsidRPr="000F11FA">
              <w:rPr>
                <w:sz w:val="24"/>
                <w:szCs w:val="24"/>
              </w:rPr>
              <w:t>Плоткин</w:t>
            </w:r>
            <w:proofErr w:type="spellEnd"/>
            <w:r w:rsidRPr="000F11FA">
              <w:rPr>
                <w:sz w:val="24"/>
                <w:szCs w:val="24"/>
              </w:rPr>
              <w:t> В.А.)</w:t>
            </w:r>
          </w:p>
        </w:tc>
        <w:tc>
          <w:tcPr>
            <w:tcW w:w="3260" w:type="dxa"/>
            <w:vAlign w:val="center"/>
          </w:tcPr>
          <w:p w:rsidR="000F11FA" w:rsidRPr="000F11FA" w:rsidRDefault="000828DE" w:rsidP="000828DE">
            <w:pPr>
              <w:rPr>
                <w:sz w:val="24"/>
                <w:szCs w:val="24"/>
              </w:rPr>
            </w:pPr>
            <w:r>
              <w:rPr>
                <w:sz w:val="24"/>
                <w:szCs w:val="24"/>
              </w:rPr>
              <w:t xml:space="preserve">4.1.1. </w:t>
            </w:r>
            <w:r w:rsidR="000F11FA" w:rsidRPr="000F11FA">
              <w:rPr>
                <w:sz w:val="24"/>
                <w:szCs w:val="24"/>
              </w:rPr>
              <w:t>Создание проектных групп для сопровождения и продвижения стратегических инициатив, ед.</w:t>
            </w:r>
          </w:p>
        </w:tc>
        <w:tc>
          <w:tcPr>
            <w:tcW w:w="1417" w:type="dxa"/>
            <w:vAlign w:val="center"/>
          </w:tcPr>
          <w:p w:rsidR="000F11FA" w:rsidRPr="000F11FA" w:rsidRDefault="000F11FA" w:rsidP="00EA2742">
            <w:pPr>
              <w:jc w:val="center"/>
              <w:rPr>
                <w:sz w:val="24"/>
                <w:szCs w:val="24"/>
              </w:rPr>
            </w:pPr>
            <w:r w:rsidRPr="000F11FA">
              <w:rPr>
                <w:sz w:val="24"/>
                <w:szCs w:val="24"/>
              </w:rPr>
              <w:t>7</w:t>
            </w:r>
          </w:p>
        </w:tc>
        <w:tc>
          <w:tcPr>
            <w:tcW w:w="1134" w:type="dxa"/>
            <w:vAlign w:val="center"/>
          </w:tcPr>
          <w:p w:rsidR="000F11FA" w:rsidRPr="000F11FA" w:rsidRDefault="000F11FA" w:rsidP="00EA2742">
            <w:pPr>
              <w:ind w:left="-108" w:right="-108"/>
              <w:jc w:val="center"/>
              <w:rPr>
                <w:sz w:val="24"/>
                <w:szCs w:val="24"/>
              </w:rPr>
            </w:pPr>
            <w:r w:rsidRPr="000F11FA">
              <w:rPr>
                <w:sz w:val="24"/>
                <w:szCs w:val="24"/>
              </w:rPr>
              <w:t>10.01.</w:t>
            </w:r>
            <w:r w:rsidR="00EA2742">
              <w:rPr>
                <w:sz w:val="24"/>
                <w:szCs w:val="24"/>
              </w:rPr>
              <w:t>20</w:t>
            </w:r>
            <w:r w:rsidRPr="000F11FA">
              <w:rPr>
                <w:sz w:val="24"/>
                <w:szCs w:val="24"/>
              </w:rPr>
              <w:t>19</w:t>
            </w:r>
          </w:p>
        </w:tc>
        <w:tc>
          <w:tcPr>
            <w:tcW w:w="1276" w:type="dxa"/>
            <w:vAlign w:val="center"/>
          </w:tcPr>
          <w:p w:rsidR="000F11FA" w:rsidRPr="000F11FA" w:rsidRDefault="000F11FA" w:rsidP="00EA2742">
            <w:pPr>
              <w:ind w:right="-108"/>
              <w:jc w:val="center"/>
              <w:rPr>
                <w:sz w:val="24"/>
                <w:szCs w:val="24"/>
              </w:rPr>
            </w:pPr>
            <w:r w:rsidRPr="000F11FA">
              <w:rPr>
                <w:sz w:val="24"/>
                <w:szCs w:val="24"/>
              </w:rPr>
              <w:t>30.12.</w:t>
            </w:r>
            <w:r w:rsidR="00EA2742">
              <w:rPr>
                <w:sz w:val="24"/>
                <w:szCs w:val="24"/>
              </w:rPr>
              <w:t>20</w:t>
            </w:r>
            <w:r w:rsidRPr="000F11FA">
              <w:rPr>
                <w:sz w:val="24"/>
                <w:szCs w:val="24"/>
              </w:rPr>
              <w:t>19</w:t>
            </w:r>
          </w:p>
        </w:tc>
        <w:tc>
          <w:tcPr>
            <w:tcW w:w="3686" w:type="dxa"/>
            <w:vAlign w:val="center"/>
          </w:tcPr>
          <w:p w:rsidR="000F11FA" w:rsidRPr="000F11FA" w:rsidRDefault="000F11FA" w:rsidP="00EA2742">
            <w:pPr>
              <w:rPr>
                <w:sz w:val="24"/>
                <w:szCs w:val="24"/>
              </w:rPr>
            </w:pPr>
            <w:r w:rsidRPr="000F11FA">
              <w:rPr>
                <w:sz w:val="24"/>
                <w:szCs w:val="24"/>
              </w:rPr>
              <w:t>Оптимизация организационно-управленческой структуры, повышающая показатели эффективности деятельности университета</w:t>
            </w:r>
          </w:p>
        </w:tc>
        <w:tc>
          <w:tcPr>
            <w:tcW w:w="1984" w:type="dxa"/>
            <w:vAlign w:val="center"/>
          </w:tcPr>
          <w:p w:rsidR="00ED029F" w:rsidRDefault="000F11FA" w:rsidP="00ED029F">
            <w:pPr>
              <w:jc w:val="center"/>
              <w:rPr>
                <w:sz w:val="24"/>
                <w:szCs w:val="24"/>
              </w:rPr>
            </w:pPr>
            <w:r w:rsidRPr="000F11FA">
              <w:rPr>
                <w:sz w:val="24"/>
                <w:szCs w:val="24"/>
              </w:rPr>
              <w:t>4,6,10,19,21,22,</w:t>
            </w:r>
          </w:p>
          <w:p w:rsidR="000F11FA" w:rsidRPr="000F11FA" w:rsidRDefault="000F11FA" w:rsidP="00ED029F">
            <w:pPr>
              <w:jc w:val="center"/>
              <w:rPr>
                <w:sz w:val="24"/>
                <w:szCs w:val="24"/>
              </w:rPr>
            </w:pPr>
            <w:r w:rsidRPr="000F11FA">
              <w:rPr>
                <w:sz w:val="24"/>
                <w:szCs w:val="24"/>
              </w:rPr>
              <w:t>27</w:t>
            </w:r>
          </w:p>
        </w:tc>
      </w:tr>
      <w:tr w:rsidR="000F11FA" w:rsidRPr="008F21D5" w:rsidTr="00EA2742">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EA2742">
            <w:pPr>
              <w:rPr>
                <w:sz w:val="24"/>
                <w:szCs w:val="24"/>
              </w:rPr>
            </w:pPr>
            <w:r>
              <w:rPr>
                <w:sz w:val="24"/>
                <w:szCs w:val="24"/>
              </w:rPr>
              <w:t xml:space="preserve">4.1.2. </w:t>
            </w:r>
            <w:r w:rsidR="000F11FA" w:rsidRPr="000F11FA">
              <w:rPr>
                <w:sz w:val="24"/>
                <w:szCs w:val="24"/>
              </w:rPr>
              <w:t>Сформированный пакет документации</w:t>
            </w:r>
            <w:r w:rsidR="00877FE1">
              <w:rPr>
                <w:sz w:val="24"/>
                <w:szCs w:val="24"/>
              </w:rPr>
              <w:t xml:space="preserve"> для участия в </w:t>
            </w:r>
            <w:r w:rsidR="00877FE1" w:rsidRPr="000F11FA">
              <w:rPr>
                <w:sz w:val="24"/>
                <w:szCs w:val="24"/>
              </w:rPr>
              <w:t>конкурсных отборах Программ развития</w:t>
            </w:r>
            <w:r w:rsidR="00877FE1">
              <w:rPr>
                <w:sz w:val="24"/>
                <w:szCs w:val="24"/>
              </w:rPr>
              <w:t xml:space="preserve"> университетов</w:t>
            </w:r>
            <w:r w:rsidR="000F11FA" w:rsidRPr="000F11FA">
              <w:rPr>
                <w:sz w:val="24"/>
                <w:szCs w:val="24"/>
              </w:rPr>
              <w:t>, ед.</w:t>
            </w:r>
          </w:p>
        </w:tc>
        <w:tc>
          <w:tcPr>
            <w:tcW w:w="1417" w:type="dxa"/>
            <w:vAlign w:val="center"/>
          </w:tcPr>
          <w:p w:rsidR="000F11FA" w:rsidRPr="000F11FA" w:rsidRDefault="006366D9" w:rsidP="00EA2742">
            <w:pPr>
              <w:jc w:val="center"/>
              <w:rPr>
                <w:sz w:val="24"/>
                <w:szCs w:val="24"/>
              </w:rPr>
            </w:pPr>
            <w:r>
              <w:rPr>
                <w:sz w:val="24"/>
                <w:szCs w:val="24"/>
              </w:rPr>
              <w:t>1</w:t>
            </w:r>
          </w:p>
        </w:tc>
        <w:tc>
          <w:tcPr>
            <w:tcW w:w="1134" w:type="dxa"/>
            <w:vAlign w:val="center"/>
          </w:tcPr>
          <w:p w:rsidR="000F11FA" w:rsidRPr="000F11FA" w:rsidRDefault="000F11FA" w:rsidP="00EA2742">
            <w:pPr>
              <w:ind w:left="-108" w:right="-108"/>
              <w:jc w:val="center"/>
              <w:rPr>
                <w:sz w:val="24"/>
                <w:szCs w:val="24"/>
              </w:rPr>
            </w:pPr>
            <w:r w:rsidRPr="000F11FA">
              <w:rPr>
                <w:sz w:val="24"/>
                <w:szCs w:val="24"/>
              </w:rPr>
              <w:t>10.01.</w:t>
            </w:r>
            <w:r w:rsidR="00EA2742">
              <w:rPr>
                <w:sz w:val="24"/>
                <w:szCs w:val="24"/>
              </w:rPr>
              <w:t>20</w:t>
            </w:r>
            <w:r w:rsidRPr="000F11FA">
              <w:rPr>
                <w:sz w:val="24"/>
                <w:szCs w:val="24"/>
              </w:rPr>
              <w:t>19</w:t>
            </w:r>
          </w:p>
        </w:tc>
        <w:tc>
          <w:tcPr>
            <w:tcW w:w="1276" w:type="dxa"/>
            <w:vAlign w:val="center"/>
          </w:tcPr>
          <w:p w:rsidR="000F11FA" w:rsidRPr="000F11FA" w:rsidRDefault="000F11FA" w:rsidP="00EA2742">
            <w:pPr>
              <w:ind w:left="-108" w:right="-108"/>
              <w:jc w:val="center"/>
              <w:rPr>
                <w:sz w:val="24"/>
                <w:szCs w:val="24"/>
              </w:rPr>
            </w:pPr>
            <w:r w:rsidRPr="000F11FA">
              <w:rPr>
                <w:sz w:val="24"/>
                <w:szCs w:val="24"/>
              </w:rPr>
              <w:t>30.12.</w:t>
            </w:r>
            <w:r w:rsidR="00EA2742">
              <w:rPr>
                <w:sz w:val="24"/>
                <w:szCs w:val="24"/>
              </w:rPr>
              <w:t>20</w:t>
            </w:r>
            <w:r w:rsidRPr="000F11FA">
              <w:rPr>
                <w:sz w:val="24"/>
                <w:szCs w:val="24"/>
              </w:rPr>
              <w:t>19</w:t>
            </w:r>
          </w:p>
        </w:tc>
        <w:tc>
          <w:tcPr>
            <w:tcW w:w="3686" w:type="dxa"/>
            <w:vAlign w:val="center"/>
          </w:tcPr>
          <w:p w:rsidR="000F11FA" w:rsidRPr="000F11FA" w:rsidRDefault="000F11FA" w:rsidP="00EA2742">
            <w:pPr>
              <w:rPr>
                <w:sz w:val="24"/>
                <w:szCs w:val="24"/>
              </w:rPr>
            </w:pPr>
            <w:r w:rsidRPr="000F11FA">
              <w:rPr>
                <w:sz w:val="24"/>
                <w:szCs w:val="24"/>
              </w:rPr>
              <w:t>Участие в конкурсных отборах Программ развития федеральных государственных бюджетных образовательных учреждений высшего образования</w:t>
            </w:r>
          </w:p>
        </w:tc>
        <w:tc>
          <w:tcPr>
            <w:tcW w:w="1984" w:type="dxa"/>
            <w:vAlign w:val="center"/>
          </w:tcPr>
          <w:p w:rsidR="000F11FA" w:rsidRPr="000F11FA" w:rsidRDefault="000F11FA" w:rsidP="00EA2742">
            <w:pPr>
              <w:jc w:val="center"/>
              <w:rPr>
                <w:sz w:val="24"/>
                <w:szCs w:val="24"/>
              </w:rPr>
            </w:pPr>
            <w:r w:rsidRPr="000F11FA">
              <w:rPr>
                <w:sz w:val="24"/>
                <w:szCs w:val="24"/>
              </w:rPr>
              <w:t>19</w:t>
            </w:r>
          </w:p>
        </w:tc>
      </w:tr>
      <w:tr w:rsidR="000F11FA" w:rsidRPr="008F21D5" w:rsidTr="00EA2742">
        <w:trPr>
          <w:trHeight w:val="265"/>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F62E98">
            <w:pPr>
              <w:rPr>
                <w:sz w:val="24"/>
                <w:szCs w:val="24"/>
              </w:rPr>
            </w:pPr>
            <w:r>
              <w:rPr>
                <w:sz w:val="24"/>
                <w:szCs w:val="24"/>
              </w:rPr>
              <w:t>4.1.</w:t>
            </w:r>
            <w:r w:rsidR="00F62E98">
              <w:rPr>
                <w:sz w:val="24"/>
                <w:szCs w:val="24"/>
              </w:rPr>
              <w:t>3</w:t>
            </w:r>
            <w:r w:rsidRPr="009D2D3B">
              <w:rPr>
                <w:spacing w:val="-6"/>
                <w:sz w:val="24"/>
                <w:szCs w:val="24"/>
              </w:rPr>
              <w:t xml:space="preserve">. </w:t>
            </w:r>
            <w:r w:rsidR="000F11FA" w:rsidRPr="009D2D3B">
              <w:rPr>
                <w:spacing w:val="-6"/>
                <w:sz w:val="24"/>
                <w:szCs w:val="24"/>
              </w:rPr>
              <w:t xml:space="preserve">Доля административных </w:t>
            </w:r>
            <w:r w:rsidR="000F11FA" w:rsidRPr="009D2D3B">
              <w:rPr>
                <w:sz w:val="24"/>
                <w:szCs w:val="24"/>
              </w:rPr>
              <w:t>подразделений, прошедших аудит, %</w:t>
            </w:r>
          </w:p>
        </w:tc>
        <w:tc>
          <w:tcPr>
            <w:tcW w:w="1417" w:type="dxa"/>
            <w:vAlign w:val="center"/>
          </w:tcPr>
          <w:p w:rsidR="000F11FA" w:rsidRPr="000F11FA" w:rsidRDefault="000F11FA" w:rsidP="00EA2742">
            <w:pPr>
              <w:jc w:val="center"/>
              <w:rPr>
                <w:sz w:val="24"/>
                <w:szCs w:val="24"/>
              </w:rPr>
            </w:pPr>
            <w:r w:rsidRPr="000F11FA">
              <w:rPr>
                <w:sz w:val="24"/>
                <w:szCs w:val="24"/>
              </w:rPr>
              <w:t>50</w:t>
            </w:r>
          </w:p>
        </w:tc>
        <w:tc>
          <w:tcPr>
            <w:tcW w:w="1134" w:type="dxa"/>
            <w:vAlign w:val="center"/>
          </w:tcPr>
          <w:p w:rsidR="000F11FA" w:rsidRPr="000F11FA" w:rsidRDefault="000F11FA" w:rsidP="00EA2742">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EA2742">
            <w:pPr>
              <w:ind w:left="-108" w:right="-108"/>
              <w:jc w:val="center"/>
              <w:rPr>
                <w:sz w:val="24"/>
                <w:szCs w:val="24"/>
              </w:rPr>
            </w:pPr>
            <w:r w:rsidRPr="000F11FA">
              <w:rPr>
                <w:sz w:val="24"/>
                <w:szCs w:val="24"/>
              </w:rPr>
              <w:t>30.12.</w:t>
            </w:r>
            <w:r w:rsidR="00EA2742">
              <w:rPr>
                <w:sz w:val="24"/>
                <w:szCs w:val="24"/>
              </w:rPr>
              <w:t>20</w:t>
            </w:r>
            <w:r w:rsidRPr="000F11FA">
              <w:rPr>
                <w:sz w:val="24"/>
                <w:szCs w:val="24"/>
              </w:rPr>
              <w:t>19</w:t>
            </w:r>
          </w:p>
        </w:tc>
        <w:tc>
          <w:tcPr>
            <w:tcW w:w="3686" w:type="dxa"/>
            <w:vAlign w:val="center"/>
          </w:tcPr>
          <w:p w:rsidR="000F11FA" w:rsidRPr="000F11FA" w:rsidRDefault="000F11FA" w:rsidP="00EA2742">
            <w:pPr>
              <w:rPr>
                <w:sz w:val="24"/>
                <w:szCs w:val="24"/>
              </w:rPr>
            </w:pPr>
            <w:r w:rsidRPr="000F11FA">
              <w:rPr>
                <w:sz w:val="24"/>
                <w:szCs w:val="24"/>
              </w:rPr>
              <w:t xml:space="preserve">Аудит эффективности деятельности административных подразделений с целью увеличения скорости и сокращения </w:t>
            </w:r>
            <w:proofErr w:type="spellStart"/>
            <w:r w:rsidRPr="000F11FA">
              <w:rPr>
                <w:sz w:val="24"/>
                <w:szCs w:val="24"/>
              </w:rPr>
              <w:t>затратности</w:t>
            </w:r>
            <w:proofErr w:type="spellEnd"/>
            <w:r w:rsidRPr="000F11FA">
              <w:rPr>
                <w:sz w:val="24"/>
                <w:szCs w:val="24"/>
              </w:rPr>
              <w:t xml:space="preserve"> достижения результатов</w:t>
            </w:r>
          </w:p>
        </w:tc>
        <w:tc>
          <w:tcPr>
            <w:tcW w:w="1984" w:type="dxa"/>
            <w:vAlign w:val="center"/>
          </w:tcPr>
          <w:p w:rsidR="000F11FA" w:rsidRPr="000F11FA" w:rsidRDefault="000F11FA" w:rsidP="00ED029F">
            <w:pPr>
              <w:jc w:val="center"/>
              <w:rPr>
                <w:sz w:val="24"/>
                <w:szCs w:val="24"/>
              </w:rPr>
            </w:pPr>
            <w:r w:rsidRPr="000F11FA">
              <w:rPr>
                <w:sz w:val="24"/>
                <w:szCs w:val="24"/>
              </w:rPr>
              <w:t>11,17,21,27</w:t>
            </w:r>
          </w:p>
        </w:tc>
      </w:tr>
      <w:tr w:rsidR="000F11FA" w:rsidRPr="008F21D5" w:rsidTr="006366D9">
        <w:trPr>
          <w:trHeight w:val="272"/>
        </w:trPr>
        <w:tc>
          <w:tcPr>
            <w:tcW w:w="2269" w:type="dxa"/>
            <w:vMerge/>
            <w:vAlign w:val="center"/>
          </w:tcPr>
          <w:p w:rsidR="000F11FA" w:rsidRPr="000F11FA" w:rsidRDefault="000F11FA" w:rsidP="00EA2742">
            <w:pPr>
              <w:ind w:right="-108"/>
              <w:rPr>
                <w:sz w:val="24"/>
                <w:szCs w:val="24"/>
              </w:rPr>
            </w:pPr>
          </w:p>
        </w:tc>
        <w:tc>
          <w:tcPr>
            <w:tcW w:w="3260" w:type="dxa"/>
            <w:tcBorders>
              <w:bottom w:val="nil"/>
            </w:tcBorders>
            <w:vAlign w:val="center"/>
          </w:tcPr>
          <w:p w:rsidR="000F11FA" w:rsidRPr="000F11FA" w:rsidRDefault="000828DE" w:rsidP="00EA2742">
            <w:pPr>
              <w:rPr>
                <w:sz w:val="24"/>
                <w:szCs w:val="24"/>
              </w:rPr>
            </w:pPr>
            <w:r>
              <w:rPr>
                <w:sz w:val="24"/>
                <w:szCs w:val="24"/>
              </w:rPr>
              <w:t>4.1.</w:t>
            </w:r>
            <w:r w:rsidR="00F62E98">
              <w:rPr>
                <w:sz w:val="24"/>
                <w:szCs w:val="24"/>
              </w:rPr>
              <w:t>4</w:t>
            </w:r>
            <w:r>
              <w:rPr>
                <w:sz w:val="24"/>
                <w:szCs w:val="24"/>
              </w:rPr>
              <w:t xml:space="preserve">. </w:t>
            </w:r>
            <w:r w:rsidR="000F11FA" w:rsidRPr="000F11FA">
              <w:rPr>
                <w:sz w:val="24"/>
                <w:szCs w:val="24"/>
              </w:rPr>
              <w:t xml:space="preserve">Разработка ключевых показателей эффективности (KPI) в рамках рейтинговой оценки (%), в т.ч. </w:t>
            </w:r>
            <w:proofErr w:type="gramStart"/>
            <w:r w:rsidR="000F11FA" w:rsidRPr="000F11FA">
              <w:rPr>
                <w:sz w:val="24"/>
                <w:szCs w:val="24"/>
              </w:rPr>
              <w:t>для</w:t>
            </w:r>
            <w:proofErr w:type="gramEnd"/>
            <w:r w:rsidR="000F11FA" w:rsidRPr="000F11FA">
              <w:rPr>
                <w:sz w:val="24"/>
                <w:szCs w:val="24"/>
              </w:rPr>
              <w:t>:</w:t>
            </w:r>
          </w:p>
          <w:p w:rsidR="000F11FA" w:rsidRPr="000F11FA" w:rsidRDefault="000F11FA" w:rsidP="00EA2742">
            <w:pPr>
              <w:ind w:left="600"/>
              <w:rPr>
                <w:sz w:val="24"/>
                <w:szCs w:val="24"/>
              </w:rPr>
            </w:pPr>
            <w:r w:rsidRPr="000F11FA">
              <w:rPr>
                <w:sz w:val="24"/>
                <w:szCs w:val="24"/>
              </w:rPr>
              <w:t>НПР и кафедр</w:t>
            </w:r>
          </w:p>
        </w:tc>
        <w:tc>
          <w:tcPr>
            <w:tcW w:w="1417" w:type="dxa"/>
            <w:vAlign w:val="center"/>
          </w:tcPr>
          <w:p w:rsidR="006366D9" w:rsidRDefault="006366D9" w:rsidP="00632348">
            <w:pPr>
              <w:jc w:val="center"/>
              <w:rPr>
                <w:sz w:val="24"/>
                <w:szCs w:val="24"/>
              </w:rPr>
            </w:pPr>
          </w:p>
          <w:p w:rsidR="006366D9" w:rsidRDefault="006366D9" w:rsidP="00632348">
            <w:pPr>
              <w:jc w:val="center"/>
              <w:rPr>
                <w:sz w:val="24"/>
                <w:szCs w:val="24"/>
              </w:rPr>
            </w:pPr>
          </w:p>
          <w:p w:rsidR="006366D9" w:rsidRDefault="006366D9" w:rsidP="00632348">
            <w:pPr>
              <w:jc w:val="center"/>
              <w:rPr>
                <w:sz w:val="24"/>
                <w:szCs w:val="24"/>
              </w:rPr>
            </w:pPr>
          </w:p>
          <w:p w:rsidR="006366D9" w:rsidRDefault="006366D9" w:rsidP="00632348">
            <w:pPr>
              <w:jc w:val="center"/>
              <w:rPr>
                <w:sz w:val="24"/>
                <w:szCs w:val="24"/>
              </w:rPr>
            </w:pPr>
          </w:p>
          <w:p w:rsidR="000F11FA" w:rsidRPr="000F11FA" w:rsidRDefault="000F11FA" w:rsidP="00632348">
            <w:pPr>
              <w:jc w:val="center"/>
              <w:rPr>
                <w:sz w:val="24"/>
                <w:szCs w:val="24"/>
              </w:rPr>
            </w:pPr>
            <w:r w:rsidRPr="000F11FA">
              <w:rPr>
                <w:sz w:val="24"/>
                <w:szCs w:val="24"/>
              </w:rPr>
              <w:t>100</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left="-108" w:right="-108"/>
              <w:jc w:val="center"/>
              <w:rPr>
                <w:sz w:val="24"/>
                <w:szCs w:val="24"/>
              </w:rPr>
            </w:pPr>
            <w:r w:rsidRPr="000F11FA">
              <w:rPr>
                <w:sz w:val="24"/>
                <w:szCs w:val="24"/>
              </w:rPr>
              <w:t>30.10.</w:t>
            </w:r>
            <w:r w:rsidR="00632348">
              <w:rPr>
                <w:sz w:val="24"/>
                <w:szCs w:val="24"/>
              </w:rPr>
              <w:t>20</w:t>
            </w:r>
            <w:r w:rsidRPr="000F11FA">
              <w:rPr>
                <w:sz w:val="24"/>
                <w:szCs w:val="24"/>
              </w:rPr>
              <w:t>19</w:t>
            </w:r>
          </w:p>
        </w:tc>
        <w:tc>
          <w:tcPr>
            <w:tcW w:w="3686" w:type="dxa"/>
            <w:vMerge w:val="restart"/>
            <w:vAlign w:val="center"/>
          </w:tcPr>
          <w:p w:rsidR="000F11FA" w:rsidRPr="000F11FA" w:rsidRDefault="000F11FA" w:rsidP="00EA2742">
            <w:pPr>
              <w:rPr>
                <w:sz w:val="24"/>
                <w:szCs w:val="24"/>
              </w:rPr>
            </w:pPr>
            <w:r w:rsidRPr="000F11FA">
              <w:rPr>
                <w:sz w:val="24"/>
                <w:szCs w:val="24"/>
              </w:rPr>
              <w:t>Совершенствование системы рейтинговой оценки деятельности НПР и структурных подразделений</w:t>
            </w:r>
          </w:p>
        </w:tc>
        <w:tc>
          <w:tcPr>
            <w:tcW w:w="1984" w:type="dxa"/>
            <w:vAlign w:val="bottom"/>
          </w:tcPr>
          <w:p w:rsidR="000F11FA" w:rsidRPr="000F11FA" w:rsidRDefault="000F11FA" w:rsidP="00EA2742">
            <w:pPr>
              <w:jc w:val="center"/>
              <w:rPr>
                <w:sz w:val="24"/>
                <w:szCs w:val="24"/>
              </w:rPr>
            </w:pPr>
            <w:r w:rsidRPr="000F11FA">
              <w:rPr>
                <w:sz w:val="24"/>
                <w:szCs w:val="24"/>
              </w:rPr>
              <w:t>10, 12, 13, 17, 18</w:t>
            </w:r>
          </w:p>
        </w:tc>
      </w:tr>
      <w:tr w:rsidR="000F11FA" w:rsidRPr="008F21D5" w:rsidTr="009D2D3B">
        <w:trPr>
          <w:trHeight w:val="559"/>
        </w:trPr>
        <w:tc>
          <w:tcPr>
            <w:tcW w:w="2269" w:type="dxa"/>
            <w:vMerge/>
            <w:vAlign w:val="center"/>
          </w:tcPr>
          <w:p w:rsidR="000F11FA" w:rsidRPr="000F11FA" w:rsidRDefault="000F11FA" w:rsidP="00EA2742">
            <w:pPr>
              <w:ind w:right="-108"/>
              <w:rPr>
                <w:sz w:val="24"/>
                <w:szCs w:val="24"/>
              </w:rPr>
            </w:pPr>
          </w:p>
        </w:tc>
        <w:tc>
          <w:tcPr>
            <w:tcW w:w="3260" w:type="dxa"/>
            <w:tcBorders>
              <w:top w:val="nil"/>
            </w:tcBorders>
            <w:vAlign w:val="center"/>
          </w:tcPr>
          <w:p w:rsidR="000F11FA" w:rsidRPr="000F11FA" w:rsidRDefault="000F11FA" w:rsidP="00EA2742">
            <w:pPr>
              <w:ind w:left="600"/>
              <w:rPr>
                <w:sz w:val="24"/>
                <w:szCs w:val="24"/>
              </w:rPr>
            </w:pPr>
            <w:r w:rsidRPr="000F11FA">
              <w:rPr>
                <w:sz w:val="24"/>
                <w:szCs w:val="24"/>
              </w:rPr>
              <w:t>административных подразделений</w:t>
            </w:r>
          </w:p>
        </w:tc>
        <w:tc>
          <w:tcPr>
            <w:tcW w:w="1417" w:type="dxa"/>
            <w:vAlign w:val="center"/>
          </w:tcPr>
          <w:p w:rsidR="000F11FA" w:rsidRPr="000F11FA" w:rsidRDefault="000F11FA" w:rsidP="00632348">
            <w:pPr>
              <w:jc w:val="center"/>
              <w:rPr>
                <w:sz w:val="24"/>
                <w:szCs w:val="24"/>
              </w:rPr>
            </w:pPr>
            <w:r w:rsidRPr="000F11FA">
              <w:rPr>
                <w:sz w:val="24"/>
                <w:szCs w:val="24"/>
              </w:rPr>
              <w:t>30</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right="-108"/>
              <w:jc w:val="center"/>
              <w:rPr>
                <w:sz w:val="24"/>
                <w:szCs w:val="24"/>
              </w:rPr>
            </w:pPr>
            <w:r w:rsidRPr="000F11FA">
              <w:rPr>
                <w:sz w:val="24"/>
                <w:szCs w:val="24"/>
              </w:rPr>
              <w:t>30.10.</w:t>
            </w:r>
            <w:r w:rsidR="00632348">
              <w:rPr>
                <w:sz w:val="24"/>
                <w:szCs w:val="24"/>
              </w:rPr>
              <w:t>20</w:t>
            </w:r>
            <w:r w:rsidRPr="000F11FA">
              <w:rPr>
                <w:sz w:val="24"/>
                <w:szCs w:val="24"/>
              </w:rPr>
              <w:t>19</w:t>
            </w:r>
          </w:p>
        </w:tc>
        <w:tc>
          <w:tcPr>
            <w:tcW w:w="3686" w:type="dxa"/>
            <w:vMerge/>
            <w:vAlign w:val="center"/>
          </w:tcPr>
          <w:p w:rsidR="000F11FA" w:rsidRPr="000F11FA" w:rsidRDefault="000F11FA" w:rsidP="00EA2742">
            <w:pPr>
              <w:rPr>
                <w:sz w:val="24"/>
                <w:szCs w:val="24"/>
              </w:rPr>
            </w:pPr>
          </w:p>
        </w:tc>
        <w:tc>
          <w:tcPr>
            <w:tcW w:w="1984" w:type="dxa"/>
            <w:vAlign w:val="center"/>
          </w:tcPr>
          <w:p w:rsidR="000F11FA" w:rsidRPr="000F11FA" w:rsidRDefault="000F11FA" w:rsidP="00EA2742">
            <w:pPr>
              <w:jc w:val="center"/>
              <w:rPr>
                <w:sz w:val="24"/>
                <w:szCs w:val="24"/>
              </w:rPr>
            </w:pPr>
            <w:r w:rsidRPr="000F11FA">
              <w:rPr>
                <w:sz w:val="24"/>
                <w:szCs w:val="24"/>
              </w:rPr>
              <w:t>10, 12, 13, 17, 18</w:t>
            </w:r>
          </w:p>
        </w:tc>
      </w:tr>
      <w:tr w:rsidR="000F11FA" w:rsidRPr="008F21D5" w:rsidTr="00632348">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F62E98">
            <w:pPr>
              <w:rPr>
                <w:sz w:val="24"/>
                <w:szCs w:val="24"/>
              </w:rPr>
            </w:pPr>
            <w:r>
              <w:rPr>
                <w:sz w:val="24"/>
                <w:szCs w:val="24"/>
              </w:rPr>
              <w:t>4.1.</w:t>
            </w:r>
            <w:r w:rsidR="00F62E98">
              <w:rPr>
                <w:sz w:val="24"/>
                <w:szCs w:val="24"/>
              </w:rPr>
              <w:t>5</w:t>
            </w:r>
            <w:r>
              <w:rPr>
                <w:sz w:val="24"/>
                <w:szCs w:val="24"/>
              </w:rPr>
              <w:t xml:space="preserve">. </w:t>
            </w:r>
            <w:r w:rsidR="000F11FA" w:rsidRPr="000F11FA">
              <w:rPr>
                <w:sz w:val="24"/>
                <w:szCs w:val="24"/>
              </w:rPr>
              <w:t>Доля НПР и кафедр, охваченных системой рейтинговой оценки, %</w:t>
            </w:r>
          </w:p>
        </w:tc>
        <w:tc>
          <w:tcPr>
            <w:tcW w:w="1417" w:type="dxa"/>
            <w:vAlign w:val="center"/>
          </w:tcPr>
          <w:p w:rsidR="000F11FA" w:rsidRPr="000F11FA" w:rsidRDefault="000F11FA" w:rsidP="00632348">
            <w:pPr>
              <w:jc w:val="center"/>
              <w:rPr>
                <w:sz w:val="24"/>
                <w:szCs w:val="24"/>
              </w:rPr>
            </w:pPr>
            <w:r w:rsidRPr="000F11FA">
              <w:rPr>
                <w:sz w:val="24"/>
                <w:szCs w:val="24"/>
              </w:rPr>
              <w:t>100</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right="-108"/>
              <w:jc w:val="center"/>
              <w:rPr>
                <w:sz w:val="24"/>
                <w:szCs w:val="24"/>
              </w:rPr>
            </w:pPr>
            <w:r w:rsidRPr="000F11FA">
              <w:rPr>
                <w:sz w:val="24"/>
                <w:szCs w:val="24"/>
              </w:rPr>
              <w:t>30.12.</w:t>
            </w:r>
            <w:r w:rsidR="00632348">
              <w:rPr>
                <w:sz w:val="24"/>
                <w:szCs w:val="24"/>
              </w:rPr>
              <w:t>20</w:t>
            </w:r>
            <w:r w:rsidRPr="000F11FA">
              <w:rPr>
                <w:sz w:val="24"/>
                <w:szCs w:val="24"/>
              </w:rPr>
              <w:t>19</w:t>
            </w:r>
          </w:p>
        </w:tc>
        <w:tc>
          <w:tcPr>
            <w:tcW w:w="3686" w:type="dxa"/>
            <w:vMerge/>
            <w:vAlign w:val="center"/>
          </w:tcPr>
          <w:p w:rsidR="000F11FA" w:rsidRPr="000F11FA" w:rsidRDefault="000F11FA" w:rsidP="00EA2742">
            <w:pPr>
              <w:rPr>
                <w:sz w:val="24"/>
                <w:szCs w:val="24"/>
              </w:rPr>
            </w:pPr>
          </w:p>
        </w:tc>
        <w:tc>
          <w:tcPr>
            <w:tcW w:w="1984" w:type="dxa"/>
            <w:vAlign w:val="center"/>
          </w:tcPr>
          <w:p w:rsidR="000F11FA" w:rsidRPr="000F11FA" w:rsidRDefault="000F11FA" w:rsidP="00EA2742">
            <w:pPr>
              <w:jc w:val="center"/>
              <w:rPr>
                <w:sz w:val="24"/>
                <w:szCs w:val="24"/>
              </w:rPr>
            </w:pPr>
            <w:r w:rsidRPr="000F11FA">
              <w:rPr>
                <w:sz w:val="24"/>
                <w:szCs w:val="24"/>
              </w:rPr>
              <w:t>10, 12, 13, 17, 18</w:t>
            </w:r>
          </w:p>
        </w:tc>
      </w:tr>
      <w:tr w:rsidR="000F11FA" w:rsidRPr="008F21D5" w:rsidTr="00632348">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F62E98">
            <w:pPr>
              <w:ind w:right="-108"/>
              <w:rPr>
                <w:sz w:val="24"/>
                <w:szCs w:val="24"/>
              </w:rPr>
            </w:pPr>
            <w:r>
              <w:rPr>
                <w:sz w:val="24"/>
                <w:szCs w:val="24"/>
              </w:rPr>
              <w:t>4.1.</w:t>
            </w:r>
            <w:r w:rsidR="00F62E98">
              <w:rPr>
                <w:sz w:val="24"/>
                <w:szCs w:val="24"/>
              </w:rPr>
              <w:t>6</w:t>
            </w:r>
            <w:r>
              <w:rPr>
                <w:sz w:val="24"/>
                <w:szCs w:val="24"/>
              </w:rPr>
              <w:t xml:space="preserve">. </w:t>
            </w:r>
            <w:r w:rsidR="000F11FA" w:rsidRPr="000F11FA">
              <w:rPr>
                <w:sz w:val="24"/>
                <w:szCs w:val="24"/>
              </w:rPr>
              <w:t>Доля административных подразделений, охваченных системой рейтинговой оценки, %</w:t>
            </w:r>
          </w:p>
        </w:tc>
        <w:tc>
          <w:tcPr>
            <w:tcW w:w="1417" w:type="dxa"/>
            <w:vAlign w:val="center"/>
          </w:tcPr>
          <w:p w:rsidR="000F11FA" w:rsidRPr="000F11FA" w:rsidRDefault="000F11FA" w:rsidP="00632348">
            <w:pPr>
              <w:jc w:val="center"/>
              <w:rPr>
                <w:sz w:val="24"/>
                <w:szCs w:val="24"/>
              </w:rPr>
            </w:pPr>
            <w:r w:rsidRPr="000F11FA">
              <w:rPr>
                <w:sz w:val="24"/>
                <w:szCs w:val="24"/>
              </w:rPr>
              <w:t>30</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left="-108" w:right="-108"/>
              <w:jc w:val="center"/>
              <w:rPr>
                <w:sz w:val="24"/>
                <w:szCs w:val="24"/>
              </w:rPr>
            </w:pPr>
            <w:r w:rsidRPr="000F11FA">
              <w:rPr>
                <w:sz w:val="24"/>
                <w:szCs w:val="24"/>
              </w:rPr>
              <w:t>30.12.</w:t>
            </w:r>
            <w:r w:rsidR="00632348">
              <w:rPr>
                <w:sz w:val="24"/>
                <w:szCs w:val="24"/>
              </w:rPr>
              <w:t>20</w:t>
            </w:r>
            <w:r w:rsidRPr="000F11FA">
              <w:rPr>
                <w:sz w:val="24"/>
                <w:szCs w:val="24"/>
              </w:rPr>
              <w:t>19</w:t>
            </w:r>
          </w:p>
        </w:tc>
        <w:tc>
          <w:tcPr>
            <w:tcW w:w="3686" w:type="dxa"/>
            <w:vMerge/>
            <w:vAlign w:val="center"/>
          </w:tcPr>
          <w:p w:rsidR="000F11FA" w:rsidRPr="000F11FA" w:rsidRDefault="000F11FA" w:rsidP="00EA2742">
            <w:pPr>
              <w:rPr>
                <w:sz w:val="24"/>
                <w:szCs w:val="24"/>
              </w:rPr>
            </w:pPr>
          </w:p>
        </w:tc>
        <w:tc>
          <w:tcPr>
            <w:tcW w:w="1984" w:type="dxa"/>
            <w:vAlign w:val="center"/>
          </w:tcPr>
          <w:p w:rsidR="000F11FA" w:rsidRPr="000F11FA" w:rsidRDefault="000F11FA" w:rsidP="00EA2742">
            <w:pPr>
              <w:jc w:val="center"/>
              <w:rPr>
                <w:sz w:val="24"/>
                <w:szCs w:val="24"/>
              </w:rPr>
            </w:pPr>
            <w:r w:rsidRPr="000F11FA">
              <w:rPr>
                <w:sz w:val="24"/>
                <w:szCs w:val="24"/>
              </w:rPr>
              <w:t>10, 12, 13, 17, 18</w:t>
            </w:r>
          </w:p>
        </w:tc>
      </w:tr>
      <w:tr w:rsidR="000F11FA" w:rsidRPr="008F21D5" w:rsidTr="00632348">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F62E98">
            <w:pPr>
              <w:rPr>
                <w:sz w:val="24"/>
                <w:szCs w:val="24"/>
              </w:rPr>
            </w:pPr>
            <w:r>
              <w:rPr>
                <w:sz w:val="24"/>
                <w:szCs w:val="24"/>
              </w:rPr>
              <w:t>4.1.</w:t>
            </w:r>
            <w:r w:rsidR="00F62E98">
              <w:rPr>
                <w:sz w:val="24"/>
                <w:szCs w:val="24"/>
              </w:rPr>
              <w:t>7</w:t>
            </w:r>
            <w:r>
              <w:rPr>
                <w:sz w:val="24"/>
                <w:szCs w:val="24"/>
              </w:rPr>
              <w:t xml:space="preserve">. </w:t>
            </w:r>
            <w:r w:rsidR="000F11FA" w:rsidRPr="000F11FA">
              <w:rPr>
                <w:sz w:val="24"/>
                <w:szCs w:val="24"/>
              </w:rPr>
              <w:t>Утвержденная Комплексная программа развития университета на 2020 год, ед.</w:t>
            </w:r>
          </w:p>
        </w:tc>
        <w:tc>
          <w:tcPr>
            <w:tcW w:w="1417" w:type="dxa"/>
            <w:vAlign w:val="center"/>
          </w:tcPr>
          <w:p w:rsidR="000F11FA" w:rsidRPr="000F11FA" w:rsidRDefault="000F11FA" w:rsidP="00632348">
            <w:pPr>
              <w:jc w:val="center"/>
              <w:rPr>
                <w:sz w:val="24"/>
                <w:szCs w:val="24"/>
              </w:rPr>
            </w:pPr>
            <w:r w:rsidRPr="000F11FA">
              <w:rPr>
                <w:sz w:val="24"/>
                <w:szCs w:val="24"/>
              </w:rPr>
              <w:t>1</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01.03.</w:t>
            </w:r>
            <w:r w:rsidR="00632348">
              <w:rPr>
                <w:sz w:val="24"/>
                <w:szCs w:val="24"/>
              </w:rPr>
              <w:t>20</w:t>
            </w:r>
            <w:r w:rsidRPr="000F11FA">
              <w:rPr>
                <w:sz w:val="24"/>
                <w:szCs w:val="24"/>
              </w:rPr>
              <w:t>19</w:t>
            </w:r>
          </w:p>
        </w:tc>
        <w:tc>
          <w:tcPr>
            <w:tcW w:w="1276" w:type="dxa"/>
            <w:vAlign w:val="center"/>
          </w:tcPr>
          <w:p w:rsidR="000F11FA" w:rsidRPr="000F11FA" w:rsidRDefault="000F11FA" w:rsidP="00632348">
            <w:pPr>
              <w:ind w:left="-108" w:right="-108"/>
              <w:jc w:val="center"/>
              <w:rPr>
                <w:sz w:val="24"/>
                <w:szCs w:val="24"/>
              </w:rPr>
            </w:pPr>
            <w:r w:rsidRPr="000F11FA">
              <w:rPr>
                <w:sz w:val="24"/>
                <w:szCs w:val="24"/>
              </w:rPr>
              <w:t>30.12.</w:t>
            </w:r>
            <w:r w:rsidR="00632348">
              <w:rPr>
                <w:sz w:val="24"/>
                <w:szCs w:val="24"/>
              </w:rPr>
              <w:t>20</w:t>
            </w:r>
            <w:r w:rsidRPr="000F11FA">
              <w:rPr>
                <w:sz w:val="24"/>
                <w:szCs w:val="24"/>
              </w:rPr>
              <w:t>19</w:t>
            </w:r>
          </w:p>
        </w:tc>
        <w:tc>
          <w:tcPr>
            <w:tcW w:w="3686" w:type="dxa"/>
            <w:vAlign w:val="center"/>
          </w:tcPr>
          <w:p w:rsidR="000F11FA" w:rsidRPr="000F11FA" w:rsidRDefault="000F11FA" w:rsidP="00EA2742">
            <w:pPr>
              <w:rPr>
                <w:sz w:val="24"/>
                <w:szCs w:val="24"/>
              </w:rPr>
            </w:pPr>
            <w:r w:rsidRPr="000F11FA">
              <w:rPr>
                <w:sz w:val="24"/>
                <w:szCs w:val="24"/>
              </w:rPr>
              <w:t>Разработка Комплексной программы развития университета на 2020 год</w:t>
            </w:r>
          </w:p>
        </w:tc>
        <w:tc>
          <w:tcPr>
            <w:tcW w:w="1984" w:type="dxa"/>
            <w:vAlign w:val="center"/>
          </w:tcPr>
          <w:p w:rsidR="000F11FA" w:rsidRPr="000F11FA" w:rsidRDefault="000F11FA" w:rsidP="00EA2742">
            <w:pPr>
              <w:jc w:val="center"/>
              <w:rPr>
                <w:sz w:val="24"/>
                <w:szCs w:val="24"/>
              </w:rPr>
            </w:pPr>
            <w:r w:rsidRPr="000F11FA">
              <w:rPr>
                <w:sz w:val="24"/>
                <w:szCs w:val="24"/>
              </w:rPr>
              <w:t>4, 6, 10, 19, 21, 22, 27</w:t>
            </w:r>
          </w:p>
        </w:tc>
      </w:tr>
      <w:tr w:rsidR="000F11FA" w:rsidRPr="008F21D5" w:rsidTr="00632348">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F62E98">
            <w:pPr>
              <w:rPr>
                <w:sz w:val="24"/>
                <w:szCs w:val="24"/>
              </w:rPr>
            </w:pPr>
            <w:r>
              <w:rPr>
                <w:sz w:val="24"/>
                <w:szCs w:val="24"/>
              </w:rPr>
              <w:t>4.1.</w:t>
            </w:r>
            <w:r w:rsidR="00F62E98">
              <w:rPr>
                <w:sz w:val="24"/>
                <w:szCs w:val="24"/>
              </w:rPr>
              <w:t>8</w:t>
            </w:r>
            <w:r>
              <w:rPr>
                <w:sz w:val="24"/>
                <w:szCs w:val="24"/>
              </w:rPr>
              <w:t xml:space="preserve">. </w:t>
            </w:r>
            <w:r w:rsidR="000F11FA" w:rsidRPr="000F11FA">
              <w:rPr>
                <w:sz w:val="24"/>
                <w:szCs w:val="24"/>
              </w:rPr>
              <w:t>Утвержденная Стратегия развития университета до 2035 года</w:t>
            </w:r>
          </w:p>
        </w:tc>
        <w:tc>
          <w:tcPr>
            <w:tcW w:w="1417" w:type="dxa"/>
            <w:vAlign w:val="center"/>
          </w:tcPr>
          <w:p w:rsidR="000F11FA" w:rsidRPr="000F11FA" w:rsidRDefault="000F11FA" w:rsidP="00632348">
            <w:pPr>
              <w:jc w:val="center"/>
              <w:rPr>
                <w:sz w:val="24"/>
                <w:szCs w:val="24"/>
              </w:rPr>
            </w:pPr>
            <w:r w:rsidRPr="000F11FA">
              <w:rPr>
                <w:sz w:val="24"/>
                <w:szCs w:val="24"/>
              </w:rPr>
              <w:t>1</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left="-108" w:right="-108"/>
              <w:jc w:val="center"/>
              <w:rPr>
                <w:sz w:val="24"/>
                <w:szCs w:val="24"/>
              </w:rPr>
            </w:pPr>
            <w:r w:rsidRPr="000F11FA">
              <w:rPr>
                <w:sz w:val="24"/>
                <w:szCs w:val="24"/>
              </w:rPr>
              <w:t>15.04.2019</w:t>
            </w:r>
          </w:p>
        </w:tc>
        <w:tc>
          <w:tcPr>
            <w:tcW w:w="3686" w:type="dxa"/>
            <w:vAlign w:val="center"/>
          </w:tcPr>
          <w:p w:rsidR="000F11FA" w:rsidRPr="000F11FA" w:rsidRDefault="000F11FA" w:rsidP="00EA2742">
            <w:pPr>
              <w:rPr>
                <w:sz w:val="24"/>
                <w:szCs w:val="24"/>
              </w:rPr>
            </w:pPr>
            <w:r w:rsidRPr="000F11FA">
              <w:rPr>
                <w:sz w:val="24"/>
                <w:szCs w:val="24"/>
              </w:rPr>
              <w:t>Разработка Стратегии развития университета до 2035 года</w:t>
            </w:r>
          </w:p>
        </w:tc>
        <w:tc>
          <w:tcPr>
            <w:tcW w:w="1984" w:type="dxa"/>
            <w:vAlign w:val="center"/>
          </w:tcPr>
          <w:p w:rsidR="000F11FA" w:rsidRPr="000F11FA" w:rsidRDefault="000F11FA" w:rsidP="00EA2742">
            <w:pPr>
              <w:jc w:val="center"/>
              <w:rPr>
                <w:sz w:val="24"/>
                <w:szCs w:val="24"/>
              </w:rPr>
            </w:pPr>
            <w:r w:rsidRPr="000F11FA">
              <w:rPr>
                <w:sz w:val="24"/>
                <w:szCs w:val="24"/>
              </w:rPr>
              <w:t>4, 6, 10, 19, 21, 22, 27</w:t>
            </w:r>
          </w:p>
        </w:tc>
      </w:tr>
      <w:tr w:rsidR="000F11FA" w:rsidRPr="008F21D5" w:rsidTr="00632348">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0F11FA" w:rsidRPr="000F11FA" w:rsidRDefault="000828DE" w:rsidP="00F62E98">
            <w:pPr>
              <w:rPr>
                <w:sz w:val="24"/>
                <w:szCs w:val="24"/>
              </w:rPr>
            </w:pPr>
            <w:r>
              <w:rPr>
                <w:sz w:val="24"/>
                <w:szCs w:val="24"/>
              </w:rPr>
              <w:t>4.1.</w:t>
            </w:r>
            <w:r w:rsidR="00F62E98">
              <w:rPr>
                <w:sz w:val="24"/>
                <w:szCs w:val="24"/>
              </w:rPr>
              <w:t>9</w:t>
            </w:r>
            <w:r>
              <w:rPr>
                <w:sz w:val="24"/>
                <w:szCs w:val="24"/>
              </w:rPr>
              <w:t xml:space="preserve">. </w:t>
            </w:r>
            <w:r w:rsidR="000942DC">
              <w:rPr>
                <w:sz w:val="24"/>
                <w:szCs w:val="24"/>
              </w:rPr>
              <w:t>Актуализированная</w:t>
            </w:r>
            <w:r w:rsidR="000F11FA" w:rsidRPr="000F11FA">
              <w:rPr>
                <w:sz w:val="24"/>
                <w:szCs w:val="24"/>
              </w:rPr>
              <w:t xml:space="preserve"> Стратегия обеспечения гарантии качества образования, ед.</w:t>
            </w:r>
          </w:p>
        </w:tc>
        <w:tc>
          <w:tcPr>
            <w:tcW w:w="1417" w:type="dxa"/>
            <w:vAlign w:val="center"/>
          </w:tcPr>
          <w:p w:rsidR="000F11FA" w:rsidRPr="000F11FA" w:rsidRDefault="000F11FA" w:rsidP="00632348">
            <w:pPr>
              <w:jc w:val="center"/>
              <w:rPr>
                <w:sz w:val="24"/>
                <w:szCs w:val="24"/>
              </w:rPr>
            </w:pPr>
            <w:r w:rsidRPr="000F11FA">
              <w:rPr>
                <w:sz w:val="24"/>
                <w:szCs w:val="24"/>
              </w:rPr>
              <w:t>1</w:t>
            </w:r>
          </w:p>
        </w:tc>
        <w:tc>
          <w:tcPr>
            <w:tcW w:w="1134" w:type="dxa"/>
            <w:vAlign w:val="center"/>
          </w:tcPr>
          <w:p w:rsidR="000F11FA" w:rsidRPr="000F11FA" w:rsidRDefault="000F11FA" w:rsidP="00632348">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left="-108" w:right="-108"/>
              <w:jc w:val="center"/>
              <w:rPr>
                <w:sz w:val="24"/>
                <w:szCs w:val="24"/>
              </w:rPr>
            </w:pPr>
            <w:r w:rsidRPr="000F11FA">
              <w:rPr>
                <w:sz w:val="24"/>
                <w:szCs w:val="24"/>
              </w:rPr>
              <w:t>15.04.2019</w:t>
            </w:r>
          </w:p>
        </w:tc>
        <w:tc>
          <w:tcPr>
            <w:tcW w:w="3686" w:type="dxa"/>
            <w:vAlign w:val="center"/>
          </w:tcPr>
          <w:p w:rsidR="000F11FA" w:rsidRPr="000F11FA" w:rsidRDefault="000942DC" w:rsidP="00EA2742">
            <w:pPr>
              <w:rPr>
                <w:sz w:val="24"/>
                <w:szCs w:val="24"/>
              </w:rPr>
            </w:pPr>
            <w:r>
              <w:rPr>
                <w:sz w:val="24"/>
                <w:szCs w:val="24"/>
              </w:rPr>
              <w:t>Актуализация</w:t>
            </w:r>
            <w:r w:rsidR="000F11FA" w:rsidRPr="000F11FA">
              <w:rPr>
                <w:sz w:val="24"/>
                <w:szCs w:val="24"/>
              </w:rPr>
              <w:t xml:space="preserve"> </w:t>
            </w:r>
            <w:proofErr w:type="gramStart"/>
            <w:r w:rsidR="000F11FA" w:rsidRPr="000F11FA">
              <w:rPr>
                <w:sz w:val="24"/>
                <w:szCs w:val="24"/>
              </w:rPr>
              <w:t>Стратегии обеспечения гарантии качества образования</w:t>
            </w:r>
            <w:proofErr w:type="gramEnd"/>
            <w:r w:rsidR="000F11FA" w:rsidRPr="000F11FA">
              <w:rPr>
                <w:sz w:val="24"/>
                <w:szCs w:val="24"/>
              </w:rPr>
              <w:t xml:space="preserve"> до 2035 г.</w:t>
            </w:r>
          </w:p>
        </w:tc>
        <w:tc>
          <w:tcPr>
            <w:tcW w:w="1984" w:type="dxa"/>
            <w:vAlign w:val="center"/>
          </w:tcPr>
          <w:p w:rsidR="000F11FA" w:rsidRPr="000F11FA" w:rsidRDefault="000F11FA" w:rsidP="00EA2742">
            <w:pPr>
              <w:jc w:val="center"/>
              <w:rPr>
                <w:sz w:val="24"/>
                <w:szCs w:val="24"/>
              </w:rPr>
            </w:pPr>
            <w:r w:rsidRPr="000F11FA">
              <w:rPr>
                <w:sz w:val="24"/>
                <w:szCs w:val="24"/>
              </w:rPr>
              <w:t xml:space="preserve">1, 2, 4, 5, 7, </w:t>
            </w:r>
          </w:p>
          <w:p w:rsidR="000F11FA" w:rsidRPr="000F11FA" w:rsidRDefault="000F11FA" w:rsidP="00EA2742">
            <w:pPr>
              <w:jc w:val="center"/>
              <w:rPr>
                <w:sz w:val="24"/>
                <w:szCs w:val="24"/>
              </w:rPr>
            </w:pPr>
            <w:r w:rsidRPr="000F11FA">
              <w:rPr>
                <w:sz w:val="24"/>
                <w:szCs w:val="24"/>
              </w:rPr>
              <w:t>17–20, 23</w:t>
            </w:r>
          </w:p>
        </w:tc>
      </w:tr>
      <w:tr w:rsidR="000D4D13" w:rsidRPr="008F21D5" w:rsidTr="00632348">
        <w:trPr>
          <w:trHeight w:val="704"/>
        </w:trPr>
        <w:tc>
          <w:tcPr>
            <w:tcW w:w="2269" w:type="dxa"/>
            <w:vMerge/>
            <w:vAlign w:val="center"/>
          </w:tcPr>
          <w:p w:rsidR="000D4D13" w:rsidRPr="000F11FA" w:rsidRDefault="000D4D13" w:rsidP="00EA2742">
            <w:pPr>
              <w:ind w:right="-108"/>
            </w:pPr>
          </w:p>
        </w:tc>
        <w:tc>
          <w:tcPr>
            <w:tcW w:w="3260" w:type="dxa"/>
            <w:vAlign w:val="center"/>
          </w:tcPr>
          <w:p w:rsidR="000D4D13" w:rsidRPr="009064FA" w:rsidRDefault="000828DE" w:rsidP="00F62E98">
            <w:pPr>
              <w:rPr>
                <w:sz w:val="24"/>
                <w:szCs w:val="24"/>
              </w:rPr>
            </w:pPr>
            <w:r>
              <w:rPr>
                <w:sz w:val="24"/>
                <w:szCs w:val="24"/>
              </w:rPr>
              <w:t>4.1.1</w:t>
            </w:r>
            <w:r w:rsidR="00F62E98">
              <w:rPr>
                <w:sz w:val="24"/>
                <w:szCs w:val="24"/>
              </w:rPr>
              <w:t>0</w:t>
            </w:r>
            <w:r>
              <w:rPr>
                <w:sz w:val="24"/>
                <w:szCs w:val="24"/>
              </w:rPr>
              <w:t xml:space="preserve">. </w:t>
            </w:r>
            <w:r w:rsidR="000D4D13" w:rsidRPr="009064FA">
              <w:rPr>
                <w:sz w:val="24"/>
                <w:szCs w:val="24"/>
              </w:rPr>
              <w:t xml:space="preserve">Разработанная внутренняя система оценки качества </w:t>
            </w:r>
            <w:r w:rsidR="0082628A" w:rsidRPr="009064FA">
              <w:rPr>
                <w:sz w:val="24"/>
                <w:szCs w:val="24"/>
              </w:rPr>
              <w:t>образовательной деятельности</w:t>
            </w:r>
            <w:r w:rsidR="000942DC" w:rsidRPr="009064FA">
              <w:rPr>
                <w:sz w:val="24"/>
                <w:szCs w:val="24"/>
              </w:rPr>
              <w:t xml:space="preserve"> и </w:t>
            </w:r>
            <w:proofErr w:type="gramStart"/>
            <w:r w:rsidR="000942DC" w:rsidRPr="009064FA">
              <w:rPr>
                <w:sz w:val="24"/>
                <w:szCs w:val="24"/>
              </w:rPr>
              <w:t>подготовки</w:t>
            </w:r>
            <w:proofErr w:type="gramEnd"/>
            <w:r w:rsidR="000942DC" w:rsidRPr="009064FA">
              <w:rPr>
                <w:sz w:val="24"/>
                <w:szCs w:val="24"/>
              </w:rPr>
              <w:t xml:space="preserve"> обучающихся по программ</w:t>
            </w:r>
            <w:r w:rsidR="00877FE1">
              <w:rPr>
                <w:sz w:val="24"/>
                <w:szCs w:val="24"/>
              </w:rPr>
              <w:t>ам высшего образования</w:t>
            </w:r>
            <w:r w:rsidR="000D4D13" w:rsidRPr="009064FA">
              <w:rPr>
                <w:sz w:val="24"/>
                <w:szCs w:val="24"/>
              </w:rPr>
              <w:t>, ед.</w:t>
            </w:r>
          </w:p>
        </w:tc>
        <w:tc>
          <w:tcPr>
            <w:tcW w:w="1417" w:type="dxa"/>
            <w:vAlign w:val="center"/>
          </w:tcPr>
          <w:p w:rsidR="000D4D13" w:rsidRPr="009064FA" w:rsidRDefault="000D4D13" w:rsidP="00632348">
            <w:pPr>
              <w:jc w:val="center"/>
              <w:rPr>
                <w:sz w:val="24"/>
                <w:szCs w:val="24"/>
              </w:rPr>
            </w:pPr>
            <w:r w:rsidRPr="006366D9">
              <w:rPr>
                <w:sz w:val="24"/>
                <w:szCs w:val="24"/>
              </w:rPr>
              <w:t>1</w:t>
            </w:r>
          </w:p>
        </w:tc>
        <w:tc>
          <w:tcPr>
            <w:tcW w:w="1134" w:type="dxa"/>
            <w:vAlign w:val="center"/>
          </w:tcPr>
          <w:p w:rsidR="000D4D13" w:rsidRPr="009064FA" w:rsidRDefault="000D4D13" w:rsidP="0070291B">
            <w:pPr>
              <w:ind w:left="-108" w:right="-108"/>
              <w:jc w:val="center"/>
              <w:rPr>
                <w:sz w:val="24"/>
                <w:szCs w:val="24"/>
              </w:rPr>
            </w:pPr>
            <w:r w:rsidRPr="009064FA">
              <w:rPr>
                <w:sz w:val="24"/>
                <w:szCs w:val="24"/>
              </w:rPr>
              <w:t>10.01.2019</w:t>
            </w:r>
          </w:p>
        </w:tc>
        <w:tc>
          <w:tcPr>
            <w:tcW w:w="1276" w:type="dxa"/>
            <w:vAlign w:val="center"/>
          </w:tcPr>
          <w:p w:rsidR="000D4D13" w:rsidRPr="009064FA" w:rsidRDefault="000D4D13" w:rsidP="0070291B">
            <w:pPr>
              <w:ind w:left="-108" w:right="-108"/>
              <w:jc w:val="center"/>
              <w:rPr>
                <w:sz w:val="24"/>
                <w:szCs w:val="24"/>
              </w:rPr>
            </w:pPr>
            <w:r w:rsidRPr="009064FA">
              <w:rPr>
                <w:sz w:val="24"/>
                <w:szCs w:val="24"/>
              </w:rPr>
              <w:t>15.04.2019</w:t>
            </w:r>
          </w:p>
        </w:tc>
        <w:tc>
          <w:tcPr>
            <w:tcW w:w="3686" w:type="dxa"/>
            <w:vAlign w:val="center"/>
          </w:tcPr>
          <w:p w:rsidR="000D4D13" w:rsidRPr="009064FA" w:rsidRDefault="000D4D13" w:rsidP="0082628A">
            <w:pPr>
              <w:rPr>
                <w:sz w:val="24"/>
                <w:szCs w:val="24"/>
              </w:rPr>
            </w:pPr>
            <w:r w:rsidRPr="009064FA">
              <w:rPr>
                <w:sz w:val="24"/>
                <w:szCs w:val="24"/>
              </w:rPr>
              <w:t xml:space="preserve">Разработка внутренней системы оценки качества </w:t>
            </w:r>
            <w:r w:rsidR="0082628A" w:rsidRPr="009064FA">
              <w:rPr>
                <w:sz w:val="24"/>
                <w:szCs w:val="24"/>
              </w:rPr>
              <w:t>образовательной деятельности</w:t>
            </w:r>
            <w:r w:rsidR="000942DC" w:rsidRPr="009064FA">
              <w:rPr>
                <w:sz w:val="24"/>
                <w:szCs w:val="24"/>
              </w:rPr>
              <w:t xml:space="preserve"> и </w:t>
            </w:r>
            <w:proofErr w:type="gramStart"/>
            <w:r w:rsidR="000942DC" w:rsidRPr="009064FA">
              <w:rPr>
                <w:sz w:val="24"/>
                <w:szCs w:val="24"/>
              </w:rPr>
              <w:t>подготовки</w:t>
            </w:r>
            <w:proofErr w:type="gramEnd"/>
            <w:r w:rsidR="000942DC" w:rsidRPr="009064FA">
              <w:rPr>
                <w:sz w:val="24"/>
                <w:szCs w:val="24"/>
              </w:rPr>
              <w:t xml:space="preserve"> обучающихся по программе бакалавриата</w:t>
            </w:r>
          </w:p>
        </w:tc>
        <w:tc>
          <w:tcPr>
            <w:tcW w:w="1984" w:type="dxa"/>
            <w:vAlign w:val="center"/>
          </w:tcPr>
          <w:p w:rsidR="000D4D13" w:rsidRPr="002F1D85" w:rsidRDefault="002F1D85" w:rsidP="002F1D85">
            <w:pPr>
              <w:jc w:val="center"/>
              <w:rPr>
                <w:sz w:val="24"/>
                <w:szCs w:val="24"/>
              </w:rPr>
            </w:pPr>
            <w:r w:rsidRPr="000F11FA">
              <w:rPr>
                <w:sz w:val="24"/>
                <w:szCs w:val="24"/>
              </w:rPr>
              <w:t xml:space="preserve">1, 2, 4, 5, 7, </w:t>
            </w:r>
            <w:r>
              <w:rPr>
                <w:sz w:val="24"/>
                <w:szCs w:val="24"/>
              </w:rPr>
              <w:t>18</w:t>
            </w:r>
          </w:p>
        </w:tc>
      </w:tr>
      <w:tr w:rsidR="000F11FA" w:rsidRPr="008F21D5" w:rsidTr="00EA2742">
        <w:trPr>
          <w:trHeight w:val="704"/>
        </w:trPr>
        <w:tc>
          <w:tcPr>
            <w:tcW w:w="2269" w:type="dxa"/>
            <w:vMerge/>
            <w:vAlign w:val="center"/>
          </w:tcPr>
          <w:p w:rsidR="000F11FA" w:rsidRPr="000F11FA" w:rsidRDefault="000F11FA" w:rsidP="00EA2742">
            <w:pPr>
              <w:ind w:right="-108"/>
              <w:rPr>
                <w:sz w:val="24"/>
                <w:szCs w:val="24"/>
              </w:rPr>
            </w:pPr>
          </w:p>
        </w:tc>
        <w:tc>
          <w:tcPr>
            <w:tcW w:w="3260" w:type="dxa"/>
            <w:vAlign w:val="center"/>
          </w:tcPr>
          <w:p w:rsidR="001B698F" w:rsidRDefault="001B698F" w:rsidP="00F62E98">
            <w:pPr>
              <w:rPr>
                <w:sz w:val="24"/>
                <w:szCs w:val="24"/>
              </w:rPr>
            </w:pPr>
          </w:p>
          <w:p w:rsidR="001B698F" w:rsidRDefault="001B698F" w:rsidP="00F62E98">
            <w:pPr>
              <w:rPr>
                <w:sz w:val="24"/>
                <w:szCs w:val="24"/>
              </w:rPr>
            </w:pPr>
          </w:p>
          <w:p w:rsidR="000F11FA" w:rsidRDefault="000828DE" w:rsidP="00F62E98">
            <w:pPr>
              <w:rPr>
                <w:sz w:val="24"/>
                <w:szCs w:val="24"/>
              </w:rPr>
            </w:pPr>
            <w:r>
              <w:rPr>
                <w:sz w:val="24"/>
                <w:szCs w:val="24"/>
              </w:rPr>
              <w:t>4.1.1</w:t>
            </w:r>
            <w:r w:rsidR="00F62E98">
              <w:rPr>
                <w:sz w:val="24"/>
                <w:szCs w:val="24"/>
              </w:rPr>
              <w:t>1</w:t>
            </w:r>
            <w:r>
              <w:rPr>
                <w:sz w:val="24"/>
                <w:szCs w:val="24"/>
              </w:rPr>
              <w:t xml:space="preserve">. </w:t>
            </w:r>
            <w:r w:rsidR="000F11FA" w:rsidRPr="000F11FA">
              <w:rPr>
                <w:sz w:val="24"/>
                <w:szCs w:val="24"/>
              </w:rPr>
              <w:t>Количество заявок</w:t>
            </w:r>
            <w:r w:rsidR="00EE167D">
              <w:rPr>
                <w:sz w:val="24"/>
                <w:szCs w:val="24"/>
              </w:rPr>
              <w:t>,</w:t>
            </w:r>
            <w:r w:rsidR="000F11FA" w:rsidRPr="000F11FA">
              <w:rPr>
                <w:sz w:val="24"/>
                <w:szCs w:val="24"/>
              </w:rPr>
              <w:t xml:space="preserve"> поданных в национальные и международные рейтинговые агентства, ед.</w:t>
            </w:r>
          </w:p>
          <w:p w:rsidR="001B698F" w:rsidRDefault="001B698F" w:rsidP="00F62E98">
            <w:pPr>
              <w:rPr>
                <w:sz w:val="24"/>
                <w:szCs w:val="24"/>
              </w:rPr>
            </w:pPr>
          </w:p>
          <w:p w:rsidR="001B698F" w:rsidRPr="000F11FA" w:rsidRDefault="001B698F" w:rsidP="00F62E98">
            <w:pPr>
              <w:rPr>
                <w:sz w:val="24"/>
                <w:szCs w:val="24"/>
              </w:rPr>
            </w:pPr>
          </w:p>
        </w:tc>
        <w:tc>
          <w:tcPr>
            <w:tcW w:w="1417" w:type="dxa"/>
            <w:vAlign w:val="center"/>
          </w:tcPr>
          <w:p w:rsidR="000F11FA" w:rsidRPr="000F11FA" w:rsidRDefault="000F11FA" w:rsidP="00EA2742">
            <w:pPr>
              <w:jc w:val="center"/>
              <w:rPr>
                <w:sz w:val="24"/>
                <w:szCs w:val="24"/>
              </w:rPr>
            </w:pPr>
            <w:r w:rsidRPr="000F11FA">
              <w:rPr>
                <w:sz w:val="24"/>
                <w:szCs w:val="24"/>
              </w:rPr>
              <w:t>5</w:t>
            </w:r>
          </w:p>
        </w:tc>
        <w:tc>
          <w:tcPr>
            <w:tcW w:w="1134" w:type="dxa"/>
            <w:vAlign w:val="center"/>
          </w:tcPr>
          <w:p w:rsidR="000F11FA" w:rsidRPr="000F11FA" w:rsidRDefault="000F11FA" w:rsidP="00EA2742">
            <w:pPr>
              <w:ind w:left="-108" w:right="-108"/>
              <w:jc w:val="center"/>
              <w:rPr>
                <w:sz w:val="24"/>
                <w:szCs w:val="24"/>
              </w:rPr>
            </w:pPr>
            <w:r w:rsidRPr="000F11FA">
              <w:rPr>
                <w:sz w:val="24"/>
                <w:szCs w:val="24"/>
              </w:rPr>
              <w:t>10.01.</w:t>
            </w:r>
            <w:r w:rsidR="00632348">
              <w:rPr>
                <w:sz w:val="24"/>
                <w:szCs w:val="24"/>
              </w:rPr>
              <w:t>20</w:t>
            </w:r>
            <w:r w:rsidRPr="000F11FA">
              <w:rPr>
                <w:sz w:val="24"/>
                <w:szCs w:val="24"/>
              </w:rPr>
              <w:t>19</w:t>
            </w:r>
          </w:p>
        </w:tc>
        <w:tc>
          <w:tcPr>
            <w:tcW w:w="1276" w:type="dxa"/>
            <w:vAlign w:val="center"/>
          </w:tcPr>
          <w:p w:rsidR="000F11FA" w:rsidRPr="000F11FA" w:rsidRDefault="000F11FA" w:rsidP="00632348">
            <w:pPr>
              <w:ind w:left="-108" w:right="-108"/>
              <w:jc w:val="center"/>
              <w:rPr>
                <w:sz w:val="24"/>
                <w:szCs w:val="24"/>
              </w:rPr>
            </w:pPr>
            <w:r w:rsidRPr="000F11FA">
              <w:rPr>
                <w:sz w:val="24"/>
                <w:szCs w:val="24"/>
              </w:rPr>
              <w:t>30.12.</w:t>
            </w:r>
            <w:r w:rsidR="00632348">
              <w:rPr>
                <w:sz w:val="24"/>
                <w:szCs w:val="24"/>
              </w:rPr>
              <w:t>20</w:t>
            </w:r>
            <w:r w:rsidRPr="000F11FA">
              <w:rPr>
                <w:sz w:val="24"/>
                <w:szCs w:val="24"/>
              </w:rPr>
              <w:t>19</w:t>
            </w:r>
          </w:p>
        </w:tc>
        <w:tc>
          <w:tcPr>
            <w:tcW w:w="3686" w:type="dxa"/>
            <w:vAlign w:val="center"/>
          </w:tcPr>
          <w:p w:rsidR="000F11FA" w:rsidRPr="000F11FA" w:rsidRDefault="000F11FA" w:rsidP="00EA2742">
            <w:pPr>
              <w:rPr>
                <w:sz w:val="24"/>
                <w:szCs w:val="24"/>
              </w:rPr>
            </w:pPr>
            <w:r w:rsidRPr="000F11FA">
              <w:rPr>
                <w:sz w:val="24"/>
                <w:szCs w:val="24"/>
              </w:rPr>
              <w:t>Формирование заявок для вхождения и продвижения университета в национальных и международных рейтингах</w:t>
            </w:r>
          </w:p>
        </w:tc>
        <w:tc>
          <w:tcPr>
            <w:tcW w:w="1984" w:type="dxa"/>
            <w:vAlign w:val="center"/>
          </w:tcPr>
          <w:p w:rsidR="000F11FA" w:rsidRPr="000F11FA" w:rsidRDefault="000F11FA" w:rsidP="00EA2742">
            <w:pPr>
              <w:jc w:val="center"/>
              <w:rPr>
                <w:sz w:val="24"/>
                <w:szCs w:val="24"/>
              </w:rPr>
            </w:pPr>
            <w:r w:rsidRPr="000F11FA">
              <w:rPr>
                <w:sz w:val="24"/>
                <w:szCs w:val="24"/>
              </w:rPr>
              <w:t xml:space="preserve">8, 10–13, 17–20, 23 </w:t>
            </w:r>
          </w:p>
        </w:tc>
      </w:tr>
      <w:tr w:rsidR="0035672E" w:rsidRPr="008F21D5" w:rsidTr="00B14610">
        <w:trPr>
          <w:trHeight w:val="597"/>
        </w:trPr>
        <w:tc>
          <w:tcPr>
            <w:tcW w:w="2269" w:type="dxa"/>
            <w:vMerge w:val="restart"/>
            <w:vAlign w:val="center"/>
          </w:tcPr>
          <w:p w:rsidR="003C4605" w:rsidRDefault="0035672E" w:rsidP="003C4605">
            <w:pPr>
              <w:autoSpaceDE w:val="0"/>
              <w:autoSpaceDN w:val="0"/>
              <w:adjustRightInd w:val="0"/>
              <w:ind w:right="-108"/>
              <w:rPr>
                <w:bCs/>
                <w:sz w:val="24"/>
                <w:szCs w:val="24"/>
              </w:rPr>
            </w:pPr>
            <w:r w:rsidRPr="00B14610">
              <w:rPr>
                <w:sz w:val="24"/>
                <w:szCs w:val="24"/>
              </w:rPr>
              <w:lastRenderedPageBreak/>
              <w:t>4.2</w:t>
            </w:r>
            <w:r>
              <w:rPr>
                <w:sz w:val="24"/>
                <w:szCs w:val="24"/>
              </w:rPr>
              <w:t xml:space="preserve">. </w:t>
            </w:r>
            <w:r w:rsidRPr="00666DBA">
              <w:rPr>
                <w:sz w:val="24"/>
                <w:szCs w:val="24"/>
              </w:rPr>
              <w:t>Совершенствование и внедрение информационных технологий в сист</w:t>
            </w:r>
            <w:r w:rsidR="003C4605">
              <w:rPr>
                <w:sz w:val="24"/>
                <w:szCs w:val="24"/>
              </w:rPr>
              <w:t xml:space="preserve">ему управленческой деятельности </w:t>
            </w:r>
            <w:r w:rsidRPr="00666DBA">
              <w:rPr>
                <w:sz w:val="24"/>
                <w:szCs w:val="24"/>
              </w:rPr>
              <w:t>университета</w:t>
            </w:r>
            <w:r w:rsidRPr="00B14610">
              <w:rPr>
                <w:bCs/>
                <w:sz w:val="24"/>
                <w:szCs w:val="24"/>
              </w:rPr>
              <w:t xml:space="preserve"> </w:t>
            </w:r>
          </w:p>
          <w:p w:rsidR="0035672E" w:rsidRPr="003C4605" w:rsidRDefault="0035672E" w:rsidP="003C4605">
            <w:pPr>
              <w:autoSpaceDE w:val="0"/>
              <w:autoSpaceDN w:val="0"/>
              <w:adjustRightInd w:val="0"/>
              <w:ind w:right="-108"/>
              <w:rPr>
                <w:sz w:val="24"/>
                <w:szCs w:val="24"/>
              </w:rPr>
            </w:pPr>
            <w:r w:rsidRPr="00B14610">
              <w:rPr>
                <w:bCs/>
                <w:sz w:val="24"/>
                <w:szCs w:val="24"/>
              </w:rPr>
              <w:t xml:space="preserve">(отв. </w:t>
            </w:r>
            <w:r w:rsidRPr="00B14610">
              <w:rPr>
                <w:bCs/>
                <w:sz w:val="24"/>
                <w:szCs w:val="24"/>
              </w:rPr>
              <w:noBreakHyphen/>
              <w:t xml:space="preserve"> начальник УИ Антонов А.В.)</w:t>
            </w:r>
          </w:p>
        </w:tc>
        <w:tc>
          <w:tcPr>
            <w:tcW w:w="3260" w:type="dxa"/>
            <w:vAlign w:val="center"/>
          </w:tcPr>
          <w:p w:rsidR="0035672E" w:rsidRPr="00666DBA" w:rsidRDefault="008049F4" w:rsidP="002B37AC">
            <w:pPr>
              <w:shd w:val="clear" w:color="auto" w:fill="FFFFFF"/>
              <w:rPr>
                <w:color w:val="000000" w:themeColor="text1"/>
                <w:sz w:val="24"/>
                <w:szCs w:val="24"/>
                <w:highlight w:val="red"/>
              </w:rPr>
            </w:pPr>
            <w:r w:rsidRPr="00587125">
              <w:rPr>
                <w:rFonts w:eastAsia="Calibri"/>
                <w:color w:val="000000" w:themeColor="text1"/>
                <w:sz w:val="24"/>
                <w:szCs w:val="24"/>
              </w:rPr>
              <w:t>4.2.</w:t>
            </w:r>
            <w:r w:rsidR="002B37AC">
              <w:rPr>
                <w:rFonts w:eastAsia="Calibri"/>
                <w:color w:val="000000" w:themeColor="text1"/>
                <w:sz w:val="24"/>
                <w:szCs w:val="24"/>
              </w:rPr>
              <w:t>1</w:t>
            </w:r>
            <w:r w:rsidRPr="00587125">
              <w:rPr>
                <w:rFonts w:eastAsia="Calibri"/>
                <w:color w:val="000000" w:themeColor="text1"/>
                <w:sz w:val="24"/>
                <w:szCs w:val="24"/>
              </w:rPr>
              <w:t xml:space="preserve">. Доля блоков  </w:t>
            </w:r>
            <w:r w:rsidRPr="00587125">
              <w:rPr>
                <w:color w:val="000000" w:themeColor="text1"/>
                <w:sz w:val="24"/>
                <w:szCs w:val="24"/>
              </w:rPr>
              <w:t>ВПО-1 и СПО-1, выгруженных из ЭИОС</w:t>
            </w:r>
          </w:p>
        </w:tc>
        <w:tc>
          <w:tcPr>
            <w:tcW w:w="1417" w:type="dxa"/>
            <w:vAlign w:val="center"/>
          </w:tcPr>
          <w:p w:rsidR="0035672E" w:rsidRPr="005754E9" w:rsidRDefault="008049F4" w:rsidP="00EA2742">
            <w:pPr>
              <w:jc w:val="center"/>
              <w:rPr>
                <w:highlight w:val="yellow"/>
              </w:rPr>
            </w:pPr>
            <w:r w:rsidRPr="00587125">
              <w:t>50</w:t>
            </w:r>
          </w:p>
        </w:tc>
        <w:tc>
          <w:tcPr>
            <w:tcW w:w="1134" w:type="dxa"/>
            <w:vMerge w:val="restart"/>
            <w:vAlign w:val="center"/>
          </w:tcPr>
          <w:p w:rsidR="0035672E" w:rsidRPr="000F11FA" w:rsidRDefault="0035672E" w:rsidP="00B14610">
            <w:pPr>
              <w:ind w:left="-108" w:right="-108"/>
              <w:jc w:val="center"/>
              <w:rPr>
                <w:sz w:val="24"/>
                <w:szCs w:val="24"/>
              </w:rPr>
            </w:pPr>
            <w:r w:rsidRPr="000F11FA">
              <w:rPr>
                <w:sz w:val="24"/>
                <w:szCs w:val="24"/>
              </w:rPr>
              <w:t>10.01.</w:t>
            </w:r>
            <w:r>
              <w:rPr>
                <w:sz w:val="24"/>
                <w:szCs w:val="24"/>
              </w:rPr>
              <w:t>20</w:t>
            </w:r>
            <w:r w:rsidRPr="000F11FA">
              <w:rPr>
                <w:sz w:val="24"/>
                <w:szCs w:val="24"/>
              </w:rPr>
              <w:t>19</w:t>
            </w:r>
          </w:p>
        </w:tc>
        <w:tc>
          <w:tcPr>
            <w:tcW w:w="1276" w:type="dxa"/>
            <w:vMerge w:val="restart"/>
            <w:vAlign w:val="center"/>
          </w:tcPr>
          <w:p w:rsidR="0035672E" w:rsidRPr="000F11FA" w:rsidRDefault="0035672E" w:rsidP="00B14610">
            <w:pPr>
              <w:ind w:left="-108" w:right="-108"/>
              <w:jc w:val="center"/>
              <w:rPr>
                <w:sz w:val="24"/>
                <w:szCs w:val="24"/>
              </w:rPr>
            </w:pPr>
            <w:r w:rsidRPr="000F11FA">
              <w:rPr>
                <w:sz w:val="24"/>
                <w:szCs w:val="24"/>
              </w:rPr>
              <w:t>30.12.</w:t>
            </w:r>
            <w:r>
              <w:rPr>
                <w:sz w:val="24"/>
                <w:szCs w:val="24"/>
              </w:rPr>
              <w:t>20</w:t>
            </w:r>
            <w:r w:rsidRPr="000F11FA">
              <w:rPr>
                <w:sz w:val="24"/>
                <w:szCs w:val="24"/>
              </w:rPr>
              <w:t>19</w:t>
            </w:r>
          </w:p>
        </w:tc>
        <w:tc>
          <w:tcPr>
            <w:tcW w:w="3686" w:type="dxa"/>
            <w:vMerge w:val="restart"/>
            <w:vAlign w:val="center"/>
          </w:tcPr>
          <w:p w:rsidR="008049F4" w:rsidRPr="00587125" w:rsidRDefault="008049F4" w:rsidP="008049F4">
            <w:pPr>
              <w:shd w:val="clear" w:color="auto" w:fill="FFFFFF"/>
              <w:rPr>
                <w:sz w:val="24"/>
                <w:szCs w:val="24"/>
              </w:rPr>
            </w:pPr>
            <w:r w:rsidRPr="00587125">
              <w:rPr>
                <w:sz w:val="24"/>
                <w:szCs w:val="24"/>
              </w:rPr>
              <w:t>Формирование внешней отчетности (ВПО-1, СПО-1) из ЭИОС.</w:t>
            </w:r>
          </w:p>
          <w:p w:rsidR="0035672E" w:rsidRPr="00587125" w:rsidRDefault="0035672E" w:rsidP="005754E9">
            <w:pPr>
              <w:shd w:val="clear" w:color="auto" w:fill="FFFFFF"/>
              <w:rPr>
                <w:rFonts w:eastAsia="Calibri"/>
              </w:rPr>
            </w:pPr>
            <w:r w:rsidRPr="00587125">
              <w:rPr>
                <w:sz w:val="24"/>
                <w:szCs w:val="24"/>
              </w:rPr>
              <w:t xml:space="preserve">Контроль исполнения поручений в электронной форме </w:t>
            </w:r>
          </w:p>
        </w:tc>
        <w:tc>
          <w:tcPr>
            <w:tcW w:w="1984" w:type="dxa"/>
            <w:vMerge w:val="restart"/>
            <w:vAlign w:val="center"/>
          </w:tcPr>
          <w:p w:rsidR="0035672E" w:rsidRPr="00EE167D" w:rsidRDefault="0035672E" w:rsidP="00EA2742">
            <w:pPr>
              <w:jc w:val="center"/>
              <w:rPr>
                <w:sz w:val="24"/>
                <w:szCs w:val="24"/>
              </w:rPr>
            </w:pPr>
            <w:r w:rsidRPr="00EE167D">
              <w:rPr>
                <w:sz w:val="24"/>
                <w:szCs w:val="24"/>
              </w:rPr>
              <w:t>10 – 13, 27</w:t>
            </w:r>
          </w:p>
        </w:tc>
      </w:tr>
      <w:tr w:rsidR="0035672E" w:rsidRPr="008F21D5" w:rsidTr="00EA2742">
        <w:trPr>
          <w:trHeight w:val="704"/>
        </w:trPr>
        <w:tc>
          <w:tcPr>
            <w:tcW w:w="2269" w:type="dxa"/>
            <w:vMerge/>
            <w:vAlign w:val="center"/>
          </w:tcPr>
          <w:p w:rsidR="0035672E" w:rsidRPr="00B14610" w:rsidRDefault="0035672E" w:rsidP="009064FA">
            <w:pPr>
              <w:ind w:right="-108"/>
            </w:pPr>
          </w:p>
        </w:tc>
        <w:tc>
          <w:tcPr>
            <w:tcW w:w="3260" w:type="dxa"/>
            <w:vAlign w:val="center"/>
          </w:tcPr>
          <w:p w:rsidR="0035672E" w:rsidRPr="00587125" w:rsidRDefault="0035672E" w:rsidP="002B37AC">
            <w:pPr>
              <w:rPr>
                <w:rFonts w:eastAsia="Calibri"/>
                <w:sz w:val="24"/>
                <w:szCs w:val="24"/>
              </w:rPr>
            </w:pPr>
            <w:r w:rsidRPr="00587125">
              <w:rPr>
                <w:rFonts w:eastAsia="Calibri"/>
                <w:sz w:val="24"/>
                <w:szCs w:val="24"/>
              </w:rPr>
              <w:t>4.2</w:t>
            </w:r>
            <w:r w:rsidR="002B37AC">
              <w:rPr>
                <w:rFonts w:eastAsia="Calibri"/>
                <w:sz w:val="24"/>
                <w:szCs w:val="24"/>
              </w:rPr>
              <w:t>.2</w:t>
            </w:r>
            <w:r w:rsidRPr="00587125">
              <w:rPr>
                <w:rFonts w:eastAsia="Calibri"/>
                <w:sz w:val="24"/>
                <w:szCs w:val="24"/>
              </w:rPr>
              <w:t>. Доля поручений, контролируемая в электронной форме</w:t>
            </w:r>
          </w:p>
        </w:tc>
        <w:tc>
          <w:tcPr>
            <w:tcW w:w="1417" w:type="dxa"/>
            <w:vAlign w:val="center"/>
          </w:tcPr>
          <w:p w:rsidR="0035672E" w:rsidRPr="00587125" w:rsidRDefault="008049F4" w:rsidP="00EA2742">
            <w:pPr>
              <w:jc w:val="center"/>
            </w:pPr>
            <w:r w:rsidRPr="00587125">
              <w:t>50</w:t>
            </w:r>
          </w:p>
        </w:tc>
        <w:tc>
          <w:tcPr>
            <w:tcW w:w="1134" w:type="dxa"/>
            <w:vMerge/>
            <w:vAlign w:val="center"/>
          </w:tcPr>
          <w:p w:rsidR="0035672E" w:rsidRPr="005754E9" w:rsidRDefault="0035672E" w:rsidP="00EA2742">
            <w:pPr>
              <w:ind w:left="-108" w:right="-108"/>
              <w:jc w:val="center"/>
              <w:rPr>
                <w:highlight w:val="yellow"/>
              </w:rPr>
            </w:pPr>
          </w:p>
        </w:tc>
        <w:tc>
          <w:tcPr>
            <w:tcW w:w="1276" w:type="dxa"/>
            <w:vMerge/>
            <w:vAlign w:val="center"/>
          </w:tcPr>
          <w:p w:rsidR="0035672E" w:rsidRPr="005754E9" w:rsidRDefault="0035672E" w:rsidP="00EA2742">
            <w:pPr>
              <w:jc w:val="center"/>
              <w:rPr>
                <w:highlight w:val="yellow"/>
              </w:rPr>
            </w:pPr>
          </w:p>
        </w:tc>
        <w:tc>
          <w:tcPr>
            <w:tcW w:w="3686" w:type="dxa"/>
            <w:vMerge/>
            <w:vAlign w:val="center"/>
          </w:tcPr>
          <w:p w:rsidR="0035672E" w:rsidRPr="00587125" w:rsidRDefault="0035672E" w:rsidP="005754E9">
            <w:pPr>
              <w:shd w:val="clear" w:color="auto" w:fill="FFFFFF"/>
            </w:pPr>
          </w:p>
        </w:tc>
        <w:tc>
          <w:tcPr>
            <w:tcW w:w="1984" w:type="dxa"/>
            <w:vMerge/>
            <w:vAlign w:val="center"/>
          </w:tcPr>
          <w:p w:rsidR="0035672E" w:rsidRPr="00EE167D" w:rsidRDefault="0035672E" w:rsidP="00EA2742">
            <w:pPr>
              <w:jc w:val="center"/>
              <w:rPr>
                <w:sz w:val="24"/>
                <w:szCs w:val="24"/>
              </w:rPr>
            </w:pPr>
          </w:p>
        </w:tc>
      </w:tr>
      <w:tr w:rsidR="0035672E" w:rsidRPr="008F21D5" w:rsidTr="00EA2742">
        <w:trPr>
          <w:trHeight w:val="704"/>
        </w:trPr>
        <w:tc>
          <w:tcPr>
            <w:tcW w:w="2269" w:type="dxa"/>
            <w:vMerge/>
            <w:vAlign w:val="center"/>
          </w:tcPr>
          <w:p w:rsidR="0035672E" w:rsidRPr="00B14610" w:rsidRDefault="0035672E" w:rsidP="009064FA">
            <w:pPr>
              <w:ind w:right="-108"/>
            </w:pPr>
          </w:p>
        </w:tc>
        <w:tc>
          <w:tcPr>
            <w:tcW w:w="3260" w:type="dxa"/>
            <w:vAlign w:val="center"/>
          </w:tcPr>
          <w:p w:rsidR="0035672E" w:rsidRPr="00587125" w:rsidRDefault="0035672E" w:rsidP="002B37AC">
            <w:pPr>
              <w:rPr>
                <w:sz w:val="24"/>
                <w:szCs w:val="24"/>
              </w:rPr>
            </w:pPr>
            <w:r w:rsidRPr="00587125">
              <w:rPr>
                <w:sz w:val="24"/>
                <w:szCs w:val="24"/>
              </w:rPr>
              <w:t>4.2.</w:t>
            </w:r>
            <w:r w:rsidR="002B37AC">
              <w:rPr>
                <w:sz w:val="24"/>
                <w:szCs w:val="24"/>
              </w:rPr>
              <w:t>3</w:t>
            </w:r>
            <w:r w:rsidRPr="00587125">
              <w:rPr>
                <w:sz w:val="24"/>
                <w:szCs w:val="24"/>
              </w:rPr>
              <w:t>. Доля снижения бумажного документооборота, %</w:t>
            </w:r>
          </w:p>
        </w:tc>
        <w:tc>
          <w:tcPr>
            <w:tcW w:w="1417" w:type="dxa"/>
            <w:vAlign w:val="center"/>
          </w:tcPr>
          <w:p w:rsidR="0035672E" w:rsidRPr="00587125" w:rsidRDefault="0035672E" w:rsidP="00A90903">
            <w:pPr>
              <w:jc w:val="center"/>
              <w:rPr>
                <w:sz w:val="24"/>
                <w:szCs w:val="24"/>
              </w:rPr>
            </w:pPr>
            <w:r w:rsidRPr="00587125">
              <w:rPr>
                <w:sz w:val="24"/>
                <w:szCs w:val="24"/>
              </w:rPr>
              <w:t>30</w:t>
            </w:r>
          </w:p>
        </w:tc>
        <w:tc>
          <w:tcPr>
            <w:tcW w:w="1134" w:type="dxa"/>
            <w:vAlign w:val="center"/>
          </w:tcPr>
          <w:p w:rsidR="0035672E" w:rsidRPr="00587125" w:rsidRDefault="0035672E" w:rsidP="00A90903">
            <w:pPr>
              <w:ind w:left="-108" w:right="-108"/>
              <w:jc w:val="center"/>
              <w:rPr>
                <w:sz w:val="24"/>
                <w:szCs w:val="24"/>
              </w:rPr>
            </w:pPr>
            <w:r w:rsidRPr="00587125">
              <w:rPr>
                <w:sz w:val="24"/>
                <w:szCs w:val="24"/>
              </w:rPr>
              <w:t>10.01.2019</w:t>
            </w:r>
          </w:p>
        </w:tc>
        <w:tc>
          <w:tcPr>
            <w:tcW w:w="1276" w:type="dxa"/>
            <w:vAlign w:val="center"/>
          </w:tcPr>
          <w:p w:rsidR="0035672E" w:rsidRPr="00587125" w:rsidRDefault="0035672E" w:rsidP="002B37AC">
            <w:pPr>
              <w:ind w:right="-108"/>
              <w:jc w:val="center"/>
              <w:rPr>
                <w:sz w:val="24"/>
                <w:szCs w:val="24"/>
              </w:rPr>
            </w:pPr>
            <w:r w:rsidRPr="00587125">
              <w:rPr>
                <w:sz w:val="24"/>
                <w:szCs w:val="24"/>
              </w:rPr>
              <w:t>30.12.</w:t>
            </w:r>
            <w:r w:rsidR="002B37AC">
              <w:rPr>
                <w:sz w:val="24"/>
                <w:szCs w:val="24"/>
              </w:rPr>
              <w:t>20</w:t>
            </w:r>
            <w:r w:rsidRPr="00587125">
              <w:rPr>
                <w:sz w:val="24"/>
                <w:szCs w:val="24"/>
              </w:rPr>
              <w:t>19</w:t>
            </w:r>
          </w:p>
        </w:tc>
        <w:tc>
          <w:tcPr>
            <w:tcW w:w="3686" w:type="dxa"/>
            <w:vAlign w:val="center"/>
          </w:tcPr>
          <w:p w:rsidR="0035672E" w:rsidRPr="00587125" w:rsidRDefault="0035672E" w:rsidP="00A90903">
            <w:pPr>
              <w:rPr>
                <w:sz w:val="24"/>
                <w:szCs w:val="24"/>
              </w:rPr>
            </w:pPr>
            <w:proofErr w:type="spellStart"/>
            <w:r w:rsidRPr="00587125">
              <w:rPr>
                <w:sz w:val="24"/>
                <w:szCs w:val="24"/>
              </w:rPr>
              <w:t>Цифровизация</w:t>
            </w:r>
            <w:proofErr w:type="spellEnd"/>
            <w:r w:rsidRPr="00587125">
              <w:rPr>
                <w:sz w:val="24"/>
                <w:szCs w:val="24"/>
              </w:rPr>
              <w:t xml:space="preserve"> управленческих решений</w:t>
            </w:r>
          </w:p>
        </w:tc>
        <w:tc>
          <w:tcPr>
            <w:tcW w:w="1984" w:type="dxa"/>
            <w:vAlign w:val="center"/>
          </w:tcPr>
          <w:p w:rsidR="0035672E" w:rsidRPr="00EE167D" w:rsidRDefault="0035672E" w:rsidP="00A90903">
            <w:pPr>
              <w:jc w:val="center"/>
              <w:rPr>
                <w:sz w:val="24"/>
                <w:szCs w:val="24"/>
              </w:rPr>
            </w:pPr>
            <w:r w:rsidRPr="00EE167D">
              <w:rPr>
                <w:sz w:val="24"/>
                <w:szCs w:val="24"/>
              </w:rPr>
              <w:t>25,</w:t>
            </w:r>
            <w:r w:rsidR="00EE167D" w:rsidRPr="00EE167D">
              <w:rPr>
                <w:sz w:val="24"/>
                <w:szCs w:val="24"/>
              </w:rPr>
              <w:t xml:space="preserve"> </w:t>
            </w:r>
            <w:r w:rsidRPr="00EE167D">
              <w:rPr>
                <w:sz w:val="24"/>
                <w:szCs w:val="24"/>
              </w:rPr>
              <w:t>27</w:t>
            </w:r>
          </w:p>
        </w:tc>
      </w:tr>
      <w:tr w:rsidR="0035672E" w:rsidRPr="008F21D5" w:rsidTr="00EA2742">
        <w:trPr>
          <w:trHeight w:val="704"/>
        </w:trPr>
        <w:tc>
          <w:tcPr>
            <w:tcW w:w="2269" w:type="dxa"/>
            <w:vMerge/>
            <w:vAlign w:val="center"/>
          </w:tcPr>
          <w:p w:rsidR="0035672E" w:rsidRPr="00B14610" w:rsidRDefault="0035672E" w:rsidP="009064FA">
            <w:pPr>
              <w:ind w:right="-108"/>
            </w:pPr>
          </w:p>
        </w:tc>
        <w:tc>
          <w:tcPr>
            <w:tcW w:w="3260" w:type="dxa"/>
            <w:vAlign w:val="center"/>
          </w:tcPr>
          <w:p w:rsidR="0035672E" w:rsidRPr="00587125" w:rsidRDefault="0035672E" w:rsidP="002B37AC">
            <w:pPr>
              <w:rPr>
                <w:sz w:val="24"/>
                <w:szCs w:val="24"/>
              </w:rPr>
            </w:pPr>
            <w:r w:rsidRPr="00587125">
              <w:rPr>
                <w:sz w:val="24"/>
                <w:szCs w:val="24"/>
              </w:rPr>
              <w:t>4.2.</w:t>
            </w:r>
            <w:r w:rsidR="002B37AC">
              <w:rPr>
                <w:sz w:val="24"/>
                <w:szCs w:val="24"/>
              </w:rPr>
              <w:t>4</w:t>
            </w:r>
            <w:r w:rsidRPr="00587125">
              <w:rPr>
                <w:sz w:val="24"/>
                <w:szCs w:val="24"/>
              </w:rPr>
              <w:t xml:space="preserve">. Создание информационно-аналитического модуля в ЭИОС </w:t>
            </w:r>
          </w:p>
        </w:tc>
        <w:tc>
          <w:tcPr>
            <w:tcW w:w="1417" w:type="dxa"/>
            <w:vAlign w:val="center"/>
          </w:tcPr>
          <w:p w:rsidR="0035672E" w:rsidRPr="00587125" w:rsidRDefault="0035672E" w:rsidP="00A90903">
            <w:pPr>
              <w:jc w:val="center"/>
              <w:rPr>
                <w:sz w:val="24"/>
                <w:szCs w:val="24"/>
              </w:rPr>
            </w:pPr>
            <w:r w:rsidRPr="00587125">
              <w:rPr>
                <w:sz w:val="24"/>
                <w:szCs w:val="24"/>
              </w:rPr>
              <w:t>1</w:t>
            </w:r>
          </w:p>
        </w:tc>
        <w:tc>
          <w:tcPr>
            <w:tcW w:w="1134" w:type="dxa"/>
            <w:vAlign w:val="center"/>
          </w:tcPr>
          <w:p w:rsidR="0035672E" w:rsidRPr="00587125" w:rsidRDefault="0035672E" w:rsidP="00A90903">
            <w:pPr>
              <w:ind w:left="-108" w:right="-108"/>
              <w:jc w:val="center"/>
              <w:rPr>
                <w:sz w:val="24"/>
                <w:szCs w:val="24"/>
              </w:rPr>
            </w:pPr>
            <w:r w:rsidRPr="00587125">
              <w:rPr>
                <w:sz w:val="24"/>
                <w:szCs w:val="24"/>
              </w:rPr>
              <w:t>10.01.2019</w:t>
            </w:r>
          </w:p>
        </w:tc>
        <w:tc>
          <w:tcPr>
            <w:tcW w:w="1276" w:type="dxa"/>
            <w:vAlign w:val="center"/>
          </w:tcPr>
          <w:p w:rsidR="0035672E" w:rsidRPr="00587125" w:rsidRDefault="0035672E" w:rsidP="002B37AC">
            <w:pPr>
              <w:ind w:right="-108"/>
              <w:jc w:val="center"/>
              <w:rPr>
                <w:sz w:val="24"/>
                <w:szCs w:val="24"/>
              </w:rPr>
            </w:pPr>
            <w:r w:rsidRPr="00587125">
              <w:rPr>
                <w:sz w:val="24"/>
                <w:szCs w:val="24"/>
              </w:rPr>
              <w:t>30.12.</w:t>
            </w:r>
            <w:r w:rsidR="002B37AC">
              <w:rPr>
                <w:sz w:val="24"/>
                <w:szCs w:val="24"/>
              </w:rPr>
              <w:t>20</w:t>
            </w:r>
            <w:r w:rsidRPr="00587125">
              <w:rPr>
                <w:sz w:val="24"/>
                <w:szCs w:val="24"/>
              </w:rPr>
              <w:t>19</w:t>
            </w:r>
          </w:p>
        </w:tc>
        <w:tc>
          <w:tcPr>
            <w:tcW w:w="3686" w:type="dxa"/>
            <w:vAlign w:val="center"/>
          </w:tcPr>
          <w:p w:rsidR="0035672E" w:rsidRPr="00587125" w:rsidRDefault="0035672E" w:rsidP="00A90903">
            <w:pPr>
              <w:rPr>
                <w:sz w:val="24"/>
                <w:szCs w:val="24"/>
              </w:rPr>
            </w:pPr>
            <w:r w:rsidRPr="00587125">
              <w:rPr>
                <w:sz w:val="24"/>
                <w:szCs w:val="24"/>
              </w:rPr>
              <w:t>Обеспечение руководства оперативной информацией для принятия эффективных управленческих решений</w:t>
            </w:r>
          </w:p>
        </w:tc>
        <w:tc>
          <w:tcPr>
            <w:tcW w:w="1984" w:type="dxa"/>
            <w:vAlign w:val="center"/>
          </w:tcPr>
          <w:p w:rsidR="0035672E" w:rsidRPr="00EE167D" w:rsidRDefault="0035672E" w:rsidP="00A90903">
            <w:pPr>
              <w:jc w:val="center"/>
              <w:rPr>
                <w:sz w:val="24"/>
                <w:szCs w:val="24"/>
              </w:rPr>
            </w:pPr>
            <w:r w:rsidRPr="00EE167D">
              <w:rPr>
                <w:sz w:val="24"/>
                <w:szCs w:val="24"/>
              </w:rPr>
              <w:t>4, 7, 22, 23</w:t>
            </w:r>
          </w:p>
        </w:tc>
      </w:tr>
      <w:tr w:rsidR="002B37AC" w:rsidRPr="008F21D5" w:rsidTr="00EA2742">
        <w:trPr>
          <w:trHeight w:val="703"/>
        </w:trPr>
        <w:tc>
          <w:tcPr>
            <w:tcW w:w="2269" w:type="dxa"/>
            <w:vMerge w:val="restart"/>
            <w:vAlign w:val="center"/>
          </w:tcPr>
          <w:p w:rsidR="002B37AC" w:rsidRPr="00BA09D7" w:rsidRDefault="002B37AC" w:rsidP="00EA2742">
            <w:pPr>
              <w:rPr>
                <w:sz w:val="24"/>
                <w:szCs w:val="24"/>
              </w:rPr>
            </w:pPr>
            <w:r w:rsidRPr="00BA09D7">
              <w:rPr>
                <w:sz w:val="24"/>
                <w:szCs w:val="24"/>
              </w:rPr>
              <w:t>4.</w:t>
            </w:r>
            <w:r>
              <w:rPr>
                <w:sz w:val="24"/>
                <w:szCs w:val="24"/>
              </w:rPr>
              <w:t>3</w:t>
            </w:r>
            <w:r w:rsidRPr="00BA09D7">
              <w:rPr>
                <w:sz w:val="24"/>
                <w:szCs w:val="24"/>
              </w:rPr>
              <w:t>.</w:t>
            </w:r>
          </w:p>
          <w:p w:rsidR="002B37AC" w:rsidRPr="00BA09D7" w:rsidRDefault="002B37AC" w:rsidP="009F6B9B">
            <w:pPr>
              <w:ind w:right="-108"/>
              <w:rPr>
                <w:sz w:val="24"/>
                <w:szCs w:val="24"/>
              </w:rPr>
            </w:pPr>
            <w:r w:rsidRPr="00BA09D7">
              <w:rPr>
                <w:sz w:val="24"/>
                <w:szCs w:val="24"/>
              </w:rPr>
              <w:t>Совершенствование финансового менеджмента</w:t>
            </w:r>
          </w:p>
          <w:p w:rsidR="002B37AC" w:rsidRPr="00BA09D7" w:rsidRDefault="002B37AC" w:rsidP="008138CE">
            <w:pPr>
              <w:rPr>
                <w:sz w:val="24"/>
                <w:szCs w:val="24"/>
              </w:rPr>
            </w:pPr>
            <w:r w:rsidRPr="00BA09D7">
              <w:rPr>
                <w:sz w:val="24"/>
                <w:szCs w:val="24"/>
              </w:rPr>
              <w:t xml:space="preserve">(отв. </w:t>
            </w:r>
            <w:r>
              <w:rPr>
                <w:sz w:val="24"/>
                <w:szCs w:val="24"/>
              </w:rPr>
              <w:noBreakHyphen/>
              <w:t xml:space="preserve"> </w:t>
            </w:r>
            <w:r w:rsidRPr="00BA09D7">
              <w:rPr>
                <w:sz w:val="24"/>
                <w:szCs w:val="24"/>
              </w:rPr>
              <w:t>нач</w:t>
            </w:r>
            <w:r>
              <w:rPr>
                <w:sz w:val="24"/>
                <w:szCs w:val="24"/>
              </w:rPr>
              <w:t>альник</w:t>
            </w:r>
            <w:r w:rsidRPr="00BA09D7">
              <w:rPr>
                <w:sz w:val="24"/>
                <w:szCs w:val="24"/>
              </w:rPr>
              <w:t xml:space="preserve"> ФЭУ, гл. бухгалтер </w:t>
            </w:r>
            <w:proofErr w:type="spellStart"/>
            <w:r w:rsidRPr="00BA09D7">
              <w:rPr>
                <w:sz w:val="24"/>
                <w:szCs w:val="24"/>
              </w:rPr>
              <w:t>Конинин</w:t>
            </w:r>
            <w:proofErr w:type="spellEnd"/>
            <w:r w:rsidRPr="00BA09D7">
              <w:rPr>
                <w:sz w:val="24"/>
                <w:szCs w:val="24"/>
              </w:rPr>
              <w:t> М.П.)</w:t>
            </w:r>
          </w:p>
        </w:tc>
        <w:tc>
          <w:tcPr>
            <w:tcW w:w="3260" w:type="dxa"/>
            <w:vAlign w:val="center"/>
          </w:tcPr>
          <w:p w:rsidR="002B37AC" w:rsidRPr="00BA09D7" w:rsidRDefault="002B37AC" w:rsidP="00EA2742">
            <w:pPr>
              <w:rPr>
                <w:sz w:val="24"/>
                <w:szCs w:val="24"/>
              </w:rPr>
            </w:pPr>
            <w:r>
              <w:rPr>
                <w:sz w:val="24"/>
                <w:szCs w:val="24"/>
              </w:rPr>
              <w:t xml:space="preserve">4.3.1. </w:t>
            </w:r>
            <w:r w:rsidRPr="00BA09D7">
              <w:rPr>
                <w:sz w:val="24"/>
                <w:szCs w:val="24"/>
              </w:rPr>
              <w:t>Доля внебюджетных средств в общем объеме доходов, %</w:t>
            </w:r>
          </w:p>
        </w:tc>
        <w:tc>
          <w:tcPr>
            <w:tcW w:w="1417" w:type="dxa"/>
            <w:vAlign w:val="center"/>
          </w:tcPr>
          <w:p w:rsidR="002B37AC" w:rsidRPr="00BA09D7" w:rsidRDefault="002B37AC" w:rsidP="00EA2742">
            <w:pPr>
              <w:jc w:val="center"/>
              <w:rPr>
                <w:sz w:val="24"/>
                <w:szCs w:val="24"/>
              </w:rPr>
            </w:pPr>
            <w:r w:rsidRPr="00BA09D7">
              <w:rPr>
                <w:sz w:val="24"/>
                <w:szCs w:val="24"/>
              </w:rPr>
              <w:t>52</w:t>
            </w:r>
          </w:p>
        </w:tc>
        <w:tc>
          <w:tcPr>
            <w:tcW w:w="1134" w:type="dxa"/>
            <w:vMerge w:val="restart"/>
            <w:vAlign w:val="center"/>
          </w:tcPr>
          <w:p w:rsidR="002B37AC" w:rsidRPr="00587125" w:rsidRDefault="002B37AC" w:rsidP="00860584">
            <w:pPr>
              <w:ind w:left="-108" w:right="-108"/>
              <w:jc w:val="center"/>
              <w:rPr>
                <w:sz w:val="24"/>
                <w:szCs w:val="24"/>
              </w:rPr>
            </w:pPr>
            <w:r w:rsidRPr="00587125">
              <w:rPr>
                <w:sz w:val="24"/>
                <w:szCs w:val="24"/>
              </w:rPr>
              <w:t>10.01.2019</w:t>
            </w:r>
          </w:p>
        </w:tc>
        <w:tc>
          <w:tcPr>
            <w:tcW w:w="1276" w:type="dxa"/>
            <w:vMerge w:val="restart"/>
            <w:vAlign w:val="center"/>
          </w:tcPr>
          <w:p w:rsidR="002B37AC" w:rsidRPr="00587125" w:rsidRDefault="002B37AC" w:rsidP="002B37AC">
            <w:pPr>
              <w:ind w:right="-108"/>
              <w:jc w:val="center"/>
              <w:rPr>
                <w:sz w:val="24"/>
                <w:szCs w:val="24"/>
              </w:rPr>
            </w:pPr>
            <w:r w:rsidRPr="00587125">
              <w:rPr>
                <w:sz w:val="24"/>
                <w:szCs w:val="24"/>
              </w:rPr>
              <w:t>30.12.</w:t>
            </w:r>
            <w:r>
              <w:rPr>
                <w:sz w:val="24"/>
                <w:szCs w:val="24"/>
              </w:rPr>
              <w:t>20</w:t>
            </w:r>
            <w:r w:rsidRPr="00587125">
              <w:rPr>
                <w:sz w:val="24"/>
                <w:szCs w:val="24"/>
              </w:rPr>
              <w:t>19</w:t>
            </w:r>
          </w:p>
        </w:tc>
        <w:tc>
          <w:tcPr>
            <w:tcW w:w="3686" w:type="dxa"/>
            <w:vMerge w:val="restart"/>
            <w:vAlign w:val="center"/>
          </w:tcPr>
          <w:p w:rsidR="002B37AC" w:rsidRPr="00BA09D7" w:rsidRDefault="002B37AC" w:rsidP="00EA2742">
            <w:pPr>
              <w:rPr>
                <w:sz w:val="24"/>
                <w:szCs w:val="24"/>
              </w:rPr>
            </w:pPr>
            <w:r w:rsidRPr="00BA09D7">
              <w:rPr>
                <w:sz w:val="24"/>
                <w:szCs w:val="24"/>
              </w:rPr>
              <w:t>Привлечение дополнительных источников финансирования.</w:t>
            </w:r>
          </w:p>
          <w:p w:rsidR="002B37AC" w:rsidRPr="00BA09D7" w:rsidRDefault="002B37AC" w:rsidP="00EA2742">
            <w:pPr>
              <w:rPr>
                <w:sz w:val="24"/>
                <w:szCs w:val="24"/>
              </w:rPr>
            </w:pPr>
            <w:proofErr w:type="spellStart"/>
            <w:r w:rsidRPr="00BA09D7">
              <w:rPr>
                <w:sz w:val="24"/>
                <w:szCs w:val="24"/>
              </w:rPr>
              <w:t>Аутсорсинг</w:t>
            </w:r>
            <w:proofErr w:type="spellEnd"/>
            <w:r w:rsidRPr="00BA09D7">
              <w:rPr>
                <w:sz w:val="24"/>
                <w:szCs w:val="24"/>
              </w:rPr>
              <w:t xml:space="preserve"> непрофильных процессов.</w:t>
            </w:r>
          </w:p>
        </w:tc>
        <w:tc>
          <w:tcPr>
            <w:tcW w:w="1984" w:type="dxa"/>
            <w:vMerge w:val="restart"/>
            <w:vAlign w:val="center"/>
          </w:tcPr>
          <w:p w:rsidR="002B37AC" w:rsidRPr="00EE167D" w:rsidRDefault="002B37AC" w:rsidP="00EA2742">
            <w:pPr>
              <w:jc w:val="center"/>
              <w:rPr>
                <w:sz w:val="24"/>
                <w:szCs w:val="24"/>
              </w:rPr>
            </w:pPr>
            <w:r w:rsidRPr="00EE167D">
              <w:rPr>
                <w:sz w:val="24"/>
                <w:szCs w:val="24"/>
              </w:rPr>
              <w:t>24–27</w:t>
            </w:r>
          </w:p>
        </w:tc>
      </w:tr>
      <w:tr w:rsidR="009A3F88" w:rsidRPr="008F21D5" w:rsidTr="00EA2742">
        <w:trPr>
          <w:trHeight w:val="703"/>
        </w:trPr>
        <w:tc>
          <w:tcPr>
            <w:tcW w:w="2269" w:type="dxa"/>
            <w:vMerge/>
            <w:vAlign w:val="center"/>
          </w:tcPr>
          <w:p w:rsidR="009A3F88" w:rsidRPr="00B94D2B" w:rsidRDefault="009A3F88" w:rsidP="00EA2742">
            <w:pPr>
              <w:jc w:val="center"/>
            </w:pPr>
          </w:p>
        </w:tc>
        <w:tc>
          <w:tcPr>
            <w:tcW w:w="3260" w:type="dxa"/>
            <w:vAlign w:val="center"/>
          </w:tcPr>
          <w:p w:rsidR="009A3F88" w:rsidRPr="00BA09D7" w:rsidRDefault="009A3F88" w:rsidP="00EA2742">
            <w:pPr>
              <w:rPr>
                <w:sz w:val="24"/>
                <w:szCs w:val="24"/>
              </w:rPr>
            </w:pPr>
            <w:r>
              <w:rPr>
                <w:sz w:val="24"/>
                <w:szCs w:val="24"/>
              </w:rPr>
              <w:t xml:space="preserve">4.3.2. </w:t>
            </w:r>
            <w:r w:rsidRPr="00BA09D7">
              <w:rPr>
                <w:sz w:val="24"/>
                <w:szCs w:val="24"/>
              </w:rPr>
              <w:t xml:space="preserve">Доля видов непрофильной деятельности, переданных на </w:t>
            </w:r>
            <w:proofErr w:type="spellStart"/>
            <w:r w:rsidRPr="00BA09D7">
              <w:rPr>
                <w:sz w:val="24"/>
                <w:szCs w:val="24"/>
              </w:rPr>
              <w:t>аутсорсинг</w:t>
            </w:r>
            <w:proofErr w:type="spellEnd"/>
            <w:r w:rsidRPr="00BA09D7">
              <w:rPr>
                <w:sz w:val="24"/>
                <w:szCs w:val="24"/>
              </w:rPr>
              <w:t>, %</w:t>
            </w:r>
          </w:p>
        </w:tc>
        <w:tc>
          <w:tcPr>
            <w:tcW w:w="1417" w:type="dxa"/>
            <w:vAlign w:val="center"/>
          </w:tcPr>
          <w:p w:rsidR="009A3F88" w:rsidRPr="00BA09D7" w:rsidRDefault="009A3F88" w:rsidP="00EA2742">
            <w:pPr>
              <w:jc w:val="center"/>
              <w:rPr>
                <w:sz w:val="24"/>
                <w:szCs w:val="24"/>
              </w:rPr>
            </w:pPr>
            <w:r w:rsidRPr="00BA09D7">
              <w:rPr>
                <w:sz w:val="24"/>
                <w:szCs w:val="24"/>
              </w:rPr>
              <w:t>6</w:t>
            </w:r>
          </w:p>
        </w:tc>
        <w:tc>
          <w:tcPr>
            <w:tcW w:w="1134" w:type="dxa"/>
            <w:vMerge/>
            <w:vAlign w:val="center"/>
          </w:tcPr>
          <w:p w:rsidR="009A3F88" w:rsidRPr="00BA09D7" w:rsidRDefault="009A3F88" w:rsidP="00EA2742">
            <w:pPr>
              <w:jc w:val="center"/>
              <w:rPr>
                <w:sz w:val="24"/>
                <w:szCs w:val="24"/>
              </w:rPr>
            </w:pPr>
          </w:p>
        </w:tc>
        <w:tc>
          <w:tcPr>
            <w:tcW w:w="1276" w:type="dxa"/>
            <w:vMerge/>
            <w:vAlign w:val="center"/>
          </w:tcPr>
          <w:p w:rsidR="009A3F88" w:rsidRPr="00BA09D7" w:rsidRDefault="009A3F88" w:rsidP="00EA2742">
            <w:pPr>
              <w:jc w:val="center"/>
              <w:rPr>
                <w:sz w:val="24"/>
                <w:szCs w:val="24"/>
              </w:rPr>
            </w:pPr>
          </w:p>
        </w:tc>
        <w:tc>
          <w:tcPr>
            <w:tcW w:w="3686" w:type="dxa"/>
            <w:vMerge/>
            <w:vAlign w:val="center"/>
          </w:tcPr>
          <w:p w:rsidR="009A3F88" w:rsidRPr="00BA09D7" w:rsidRDefault="009A3F88" w:rsidP="00EA2742">
            <w:pPr>
              <w:rPr>
                <w:sz w:val="24"/>
                <w:szCs w:val="24"/>
              </w:rPr>
            </w:pPr>
          </w:p>
        </w:tc>
        <w:tc>
          <w:tcPr>
            <w:tcW w:w="1984" w:type="dxa"/>
            <w:vMerge/>
            <w:vAlign w:val="center"/>
          </w:tcPr>
          <w:p w:rsidR="009A3F88" w:rsidRPr="00B94D2B" w:rsidRDefault="009A3F88" w:rsidP="00EA2742">
            <w:pPr>
              <w:jc w:val="center"/>
            </w:pPr>
          </w:p>
        </w:tc>
      </w:tr>
    </w:tbl>
    <w:p w:rsidR="00CC0D9C" w:rsidRDefault="00CC0D9C" w:rsidP="00D743DA">
      <w:pPr>
        <w:pStyle w:val="a3"/>
        <w:numPr>
          <w:ilvl w:val="0"/>
          <w:numId w:val="32"/>
        </w:numPr>
        <w:tabs>
          <w:tab w:val="left" w:pos="567"/>
        </w:tabs>
        <w:spacing w:after="0"/>
        <w:jc w:val="center"/>
        <w:rPr>
          <w:rFonts w:ascii="Times New Roman" w:hAnsi="Times New Roman" w:cs="Times New Roman"/>
          <w:b/>
          <w:sz w:val="28"/>
          <w:szCs w:val="28"/>
        </w:rPr>
        <w:sectPr w:rsidR="00CC0D9C" w:rsidSect="00EF23C9">
          <w:pgSz w:w="16838" w:h="11906" w:orient="landscape"/>
          <w:pgMar w:top="1134" w:right="1134" w:bottom="851" w:left="1134" w:header="709" w:footer="709" w:gutter="0"/>
          <w:cols w:space="708"/>
          <w:docGrid w:linePitch="360"/>
        </w:sectPr>
      </w:pPr>
    </w:p>
    <w:p w:rsidR="00336B68" w:rsidRPr="00157BDB" w:rsidRDefault="00B0030B" w:rsidP="00476832">
      <w:pPr>
        <w:pStyle w:val="a3"/>
        <w:numPr>
          <w:ilvl w:val="1"/>
          <w:numId w:val="32"/>
        </w:numPr>
        <w:tabs>
          <w:tab w:val="left" w:pos="567"/>
        </w:tabs>
        <w:spacing w:after="120"/>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и р</w:t>
      </w:r>
      <w:r w:rsidR="00336B68" w:rsidRPr="00157BDB">
        <w:rPr>
          <w:rFonts w:ascii="Times New Roman" w:hAnsi="Times New Roman" w:cs="Times New Roman"/>
          <w:b/>
          <w:sz w:val="28"/>
          <w:szCs w:val="28"/>
        </w:rPr>
        <w:t>азвитие материально-технической базы</w:t>
      </w:r>
      <w:r w:rsidR="006A01AF">
        <w:rPr>
          <w:rFonts w:ascii="Times New Roman" w:hAnsi="Times New Roman" w:cs="Times New Roman"/>
          <w:b/>
          <w:sz w:val="28"/>
          <w:szCs w:val="28"/>
        </w:rPr>
        <w:t xml:space="preserve"> </w:t>
      </w:r>
    </w:p>
    <w:p w:rsidR="00336B68" w:rsidRPr="0052026F" w:rsidRDefault="00336B68" w:rsidP="00694D7A">
      <w:pPr>
        <w:spacing w:after="120" w:line="276" w:lineRule="auto"/>
        <w:jc w:val="both"/>
        <w:rPr>
          <w:sz w:val="28"/>
          <w:szCs w:val="28"/>
        </w:rPr>
      </w:pPr>
      <w:r w:rsidRPr="0052026F">
        <w:rPr>
          <w:sz w:val="28"/>
          <w:szCs w:val="28"/>
        </w:rPr>
        <w:t>Ответственны</w:t>
      </w:r>
      <w:r w:rsidR="00FE4593">
        <w:rPr>
          <w:sz w:val="28"/>
          <w:szCs w:val="28"/>
        </w:rPr>
        <w:t>е</w:t>
      </w:r>
      <w:r w:rsidRPr="0052026F">
        <w:rPr>
          <w:sz w:val="28"/>
          <w:szCs w:val="28"/>
        </w:rPr>
        <w:t xml:space="preserve"> за направление –</w:t>
      </w:r>
      <w:r w:rsidR="00AF3C16">
        <w:rPr>
          <w:sz w:val="28"/>
          <w:szCs w:val="28"/>
        </w:rPr>
        <w:t xml:space="preserve"> </w:t>
      </w:r>
      <w:r w:rsidRPr="0052026F">
        <w:rPr>
          <w:sz w:val="28"/>
          <w:szCs w:val="28"/>
        </w:rPr>
        <w:t xml:space="preserve">начальник </w:t>
      </w:r>
      <w:r w:rsidR="00AF3C16">
        <w:rPr>
          <w:sz w:val="28"/>
          <w:szCs w:val="28"/>
        </w:rPr>
        <w:t>э</w:t>
      </w:r>
      <w:r w:rsidRPr="0052026F">
        <w:rPr>
          <w:sz w:val="28"/>
          <w:szCs w:val="28"/>
        </w:rPr>
        <w:t xml:space="preserve">ксплуатационно-хозяйственного управления </w:t>
      </w:r>
      <w:proofErr w:type="spellStart"/>
      <w:r w:rsidRPr="0052026F">
        <w:rPr>
          <w:sz w:val="28"/>
          <w:szCs w:val="28"/>
        </w:rPr>
        <w:t>Шеянов</w:t>
      </w:r>
      <w:proofErr w:type="spellEnd"/>
      <w:r w:rsidRPr="0052026F">
        <w:rPr>
          <w:sz w:val="28"/>
          <w:szCs w:val="28"/>
        </w:rPr>
        <w:t xml:space="preserve"> А.В.</w:t>
      </w:r>
      <w:r w:rsidR="00AF3C16">
        <w:rPr>
          <w:sz w:val="28"/>
          <w:szCs w:val="28"/>
        </w:rPr>
        <w:t>,</w:t>
      </w:r>
      <w:r w:rsidR="0020624D">
        <w:rPr>
          <w:sz w:val="28"/>
          <w:szCs w:val="28"/>
        </w:rPr>
        <w:t xml:space="preserve"> </w:t>
      </w:r>
      <w:r w:rsidR="003C4605">
        <w:rPr>
          <w:sz w:val="28"/>
          <w:szCs w:val="28"/>
        </w:rPr>
        <w:t xml:space="preserve">начальник </w:t>
      </w:r>
      <w:r w:rsidR="00AF3C16">
        <w:rPr>
          <w:sz w:val="28"/>
          <w:szCs w:val="28"/>
        </w:rPr>
        <w:t>управления информатизации Антонов А.В.</w:t>
      </w:r>
    </w:p>
    <w:p w:rsidR="00793089" w:rsidRPr="00793089" w:rsidRDefault="00336B68" w:rsidP="00ED029F">
      <w:pPr>
        <w:spacing w:after="120"/>
        <w:jc w:val="both"/>
        <w:rPr>
          <w:sz w:val="28"/>
          <w:szCs w:val="28"/>
        </w:rPr>
      </w:pPr>
      <w:r w:rsidRPr="008B0AF0">
        <w:rPr>
          <w:sz w:val="28"/>
          <w:szCs w:val="28"/>
        </w:rPr>
        <w:t xml:space="preserve">Ключевая задача </w:t>
      </w:r>
      <w:r w:rsidR="0016368C">
        <w:rPr>
          <w:sz w:val="28"/>
          <w:szCs w:val="28"/>
        </w:rPr>
        <w:t>–</w:t>
      </w:r>
      <w:r w:rsidR="00793089">
        <w:rPr>
          <w:sz w:val="28"/>
          <w:szCs w:val="28"/>
        </w:rPr>
        <w:t xml:space="preserve"> </w:t>
      </w:r>
      <w:r w:rsidR="0016368C" w:rsidRPr="0016368C">
        <w:rPr>
          <w:sz w:val="28"/>
          <w:szCs w:val="28"/>
        </w:rPr>
        <w:t>поддержание и развитие безопасных и комфортных условий, отвечающих современным требованиям, для эффективной деятельности университета, совершенствование материально-технической базы</w:t>
      </w:r>
      <w:r w:rsidR="002F1D85">
        <w:rPr>
          <w:sz w:val="28"/>
          <w:szCs w:val="28"/>
        </w:rPr>
        <w:t xml:space="preserve"> социально-культурных объектов</w:t>
      </w:r>
      <w:r w:rsidR="00884D95">
        <w:rPr>
          <w:sz w:val="28"/>
          <w:szCs w:val="28"/>
        </w:rPr>
        <w:t xml:space="preserve"> и </w:t>
      </w:r>
      <w:r w:rsidR="0016368C" w:rsidRPr="0016368C">
        <w:rPr>
          <w:sz w:val="28"/>
          <w:szCs w:val="28"/>
        </w:rPr>
        <w:t>благоустройство территории</w:t>
      </w:r>
      <w:r w:rsidR="00884D95">
        <w:rPr>
          <w:sz w:val="28"/>
          <w:szCs w:val="28"/>
        </w:rPr>
        <w:t>,</w:t>
      </w:r>
      <w:r w:rsidR="0016368C" w:rsidRPr="0016368C">
        <w:rPr>
          <w:sz w:val="28"/>
          <w:szCs w:val="28"/>
        </w:rPr>
        <w:t xml:space="preserve"> повышение эффективности использования ресурсов</w:t>
      </w:r>
      <w:r w:rsidR="00793089" w:rsidRPr="00793089">
        <w:rPr>
          <w:sz w:val="28"/>
          <w:szCs w:val="28"/>
        </w:rPr>
        <w: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119"/>
        <w:gridCol w:w="1417"/>
        <w:gridCol w:w="1134"/>
        <w:gridCol w:w="1276"/>
        <w:gridCol w:w="3686"/>
        <w:gridCol w:w="1984"/>
      </w:tblGrid>
      <w:tr w:rsidR="00A53F41" w:rsidRPr="0052026F" w:rsidTr="00CC0D9C">
        <w:trPr>
          <w:trHeight w:val="393"/>
        </w:trPr>
        <w:tc>
          <w:tcPr>
            <w:tcW w:w="2268" w:type="dxa"/>
            <w:vMerge w:val="restart"/>
            <w:vAlign w:val="center"/>
          </w:tcPr>
          <w:p w:rsidR="00A53F41" w:rsidRPr="0052026F" w:rsidRDefault="00A53F41" w:rsidP="007E03EB">
            <w:pPr>
              <w:jc w:val="center"/>
              <w:rPr>
                <w:b/>
                <w:bCs/>
              </w:rPr>
            </w:pPr>
            <w:r w:rsidRPr="0052026F">
              <w:rPr>
                <w:b/>
                <w:bCs/>
              </w:rPr>
              <w:t>Наименование</w:t>
            </w:r>
          </w:p>
          <w:p w:rsidR="00A53F41" w:rsidRPr="0052026F" w:rsidRDefault="00A53F41" w:rsidP="007E03EB">
            <w:pPr>
              <w:ind w:right="-108"/>
              <w:jc w:val="center"/>
              <w:rPr>
                <w:b/>
                <w:bCs/>
              </w:rPr>
            </w:pPr>
            <w:r w:rsidRPr="0052026F">
              <w:rPr>
                <w:b/>
                <w:bCs/>
              </w:rPr>
              <w:t>блока мероприятий/</w:t>
            </w:r>
          </w:p>
          <w:p w:rsidR="00A53F41" w:rsidRPr="0052026F" w:rsidRDefault="00A53F41" w:rsidP="007E03EB">
            <w:pPr>
              <w:ind w:right="-108"/>
              <w:jc w:val="center"/>
              <w:rPr>
                <w:b/>
              </w:rPr>
            </w:pPr>
            <w:proofErr w:type="gramStart"/>
            <w:r w:rsidRPr="0052026F">
              <w:rPr>
                <w:b/>
                <w:bCs/>
              </w:rPr>
              <w:t xml:space="preserve">ответственный за блок </w:t>
            </w:r>
            <w:proofErr w:type="gramEnd"/>
          </w:p>
        </w:tc>
        <w:tc>
          <w:tcPr>
            <w:tcW w:w="4536" w:type="dxa"/>
            <w:gridSpan w:val="2"/>
            <w:vAlign w:val="center"/>
          </w:tcPr>
          <w:p w:rsidR="00A53F41" w:rsidRPr="0052026F" w:rsidRDefault="00A53F41" w:rsidP="00476832">
            <w:pPr>
              <w:jc w:val="center"/>
              <w:rPr>
                <w:b/>
              </w:rPr>
            </w:pPr>
            <w:r w:rsidRPr="0052026F">
              <w:rPr>
                <w:b/>
                <w:bCs/>
              </w:rPr>
              <w:t xml:space="preserve">Ключевые результаты (показатели) реализации блока мероприятий </w:t>
            </w:r>
          </w:p>
        </w:tc>
        <w:tc>
          <w:tcPr>
            <w:tcW w:w="2410" w:type="dxa"/>
            <w:gridSpan w:val="2"/>
            <w:vAlign w:val="center"/>
          </w:tcPr>
          <w:p w:rsidR="00A53F41" w:rsidRPr="0052026F" w:rsidRDefault="00A53F41" w:rsidP="007E03EB">
            <w:pPr>
              <w:jc w:val="center"/>
              <w:rPr>
                <w:b/>
                <w:bCs/>
              </w:rPr>
            </w:pPr>
            <w:r w:rsidRPr="0052026F">
              <w:rPr>
                <w:b/>
                <w:bCs/>
              </w:rPr>
              <w:t>Срок реализации</w:t>
            </w:r>
          </w:p>
          <w:p w:rsidR="00A53F41" w:rsidRPr="0052026F" w:rsidRDefault="00A53F41" w:rsidP="007E03EB">
            <w:pPr>
              <w:jc w:val="center"/>
              <w:rPr>
                <w:b/>
              </w:rPr>
            </w:pPr>
            <w:r w:rsidRPr="0052026F">
              <w:rPr>
                <w:b/>
                <w:bCs/>
              </w:rPr>
              <w:t>блока мероприятия</w:t>
            </w:r>
          </w:p>
        </w:tc>
        <w:tc>
          <w:tcPr>
            <w:tcW w:w="3686" w:type="dxa"/>
            <w:vMerge w:val="restart"/>
            <w:vAlign w:val="center"/>
          </w:tcPr>
          <w:p w:rsidR="00A53F41" w:rsidRPr="0052026F" w:rsidRDefault="00A53F41" w:rsidP="00476832">
            <w:pPr>
              <w:jc w:val="center"/>
              <w:rPr>
                <w:b/>
              </w:rPr>
            </w:pPr>
            <w:r w:rsidRPr="0052026F">
              <w:rPr>
                <w:b/>
                <w:bCs/>
              </w:rPr>
              <w:t xml:space="preserve">Наименование ключевых мероприятий блока </w:t>
            </w:r>
          </w:p>
        </w:tc>
        <w:tc>
          <w:tcPr>
            <w:tcW w:w="1984" w:type="dxa"/>
            <w:vMerge w:val="restart"/>
            <w:vAlign w:val="center"/>
          </w:tcPr>
          <w:p w:rsidR="00A53F41" w:rsidRPr="0052026F" w:rsidRDefault="00A53F41" w:rsidP="007E03EB">
            <w:pPr>
              <w:jc w:val="center"/>
              <w:rPr>
                <w:b/>
              </w:rPr>
            </w:pPr>
            <w:r w:rsidRPr="0052026F">
              <w:rPr>
                <w:b/>
              </w:rPr>
              <w:t>Перечень показателей эффективности реализации КПР, на которые влияет блок мероприятий</w:t>
            </w:r>
          </w:p>
        </w:tc>
      </w:tr>
      <w:tr w:rsidR="00A53F41" w:rsidRPr="0052026F" w:rsidTr="00CC0D9C">
        <w:trPr>
          <w:trHeight w:val="449"/>
        </w:trPr>
        <w:tc>
          <w:tcPr>
            <w:tcW w:w="2268" w:type="dxa"/>
            <w:vMerge/>
            <w:vAlign w:val="center"/>
          </w:tcPr>
          <w:p w:rsidR="00A53F41" w:rsidRPr="0052026F" w:rsidRDefault="00A53F41" w:rsidP="007E03EB">
            <w:pPr>
              <w:jc w:val="center"/>
              <w:rPr>
                <w:b/>
                <w:bCs/>
              </w:rPr>
            </w:pPr>
          </w:p>
        </w:tc>
        <w:tc>
          <w:tcPr>
            <w:tcW w:w="3119" w:type="dxa"/>
            <w:vAlign w:val="center"/>
          </w:tcPr>
          <w:p w:rsidR="00A53F41" w:rsidRPr="0052026F" w:rsidRDefault="00A53F41" w:rsidP="007E03EB">
            <w:pPr>
              <w:jc w:val="center"/>
            </w:pPr>
            <w:r w:rsidRPr="0052026F">
              <w:t>наименование показателя</w:t>
            </w:r>
            <w:r w:rsidRPr="0052026F">
              <w:rPr>
                <w:lang w:val="en-US"/>
              </w:rPr>
              <w:t>/</w:t>
            </w:r>
          </w:p>
          <w:p w:rsidR="00A53F41" w:rsidRPr="0052026F" w:rsidRDefault="00A53F41" w:rsidP="007E03EB">
            <w:pPr>
              <w:jc w:val="center"/>
              <w:rPr>
                <w:bCs/>
              </w:rPr>
            </w:pPr>
            <w:r w:rsidRPr="0052026F">
              <w:t>единица измерения</w:t>
            </w:r>
          </w:p>
        </w:tc>
        <w:tc>
          <w:tcPr>
            <w:tcW w:w="1417" w:type="dxa"/>
            <w:vAlign w:val="center"/>
          </w:tcPr>
          <w:p w:rsidR="00A53F41" w:rsidRPr="0052026F" w:rsidRDefault="00A53F41" w:rsidP="007E03EB">
            <w:pPr>
              <w:ind w:left="-108" w:right="-108"/>
              <w:jc w:val="center"/>
            </w:pPr>
            <w:r w:rsidRPr="0052026F">
              <w:t>значение показателя</w:t>
            </w:r>
          </w:p>
          <w:p w:rsidR="00A53F41" w:rsidRPr="0052026F" w:rsidRDefault="00A53F41" w:rsidP="007E03EB">
            <w:pPr>
              <w:jc w:val="center"/>
              <w:rPr>
                <w:bCs/>
              </w:rPr>
            </w:pPr>
            <w:r w:rsidRPr="0052026F">
              <w:t>201</w:t>
            </w:r>
            <w:r>
              <w:t>9</w:t>
            </w:r>
            <w:r w:rsidRPr="0052026F">
              <w:t xml:space="preserve"> г.</w:t>
            </w:r>
          </w:p>
        </w:tc>
        <w:tc>
          <w:tcPr>
            <w:tcW w:w="1134" w:type="dxa"/>
            <w:vAlign w:val="center"/>
          </w:tcPr>
          <w:p w:rsidR="00A53F41" w:rsidRPr="0052026F" w:rsidRDefault="00A53F41" w:rsidP="007E03EB">
            <w:pPr>
              <w:jc w:val="center"/>
              <w:rPr>
                <w:bCs/>
              </w:rPr>
            </w:pPr>
            <w:r w:rsidRPr="0052026F">
              <w:rPr>
                <w:bCs/>
              </w:rPr>
              <w:t>начало</w:t>
            </w:r>
          </w:p>
        </w:tc>
        <w:tc>
          <w:tcPr>
            <w:tcW w:w="1276" w:type="dxa"/>
            <w:vAlign w:val="center"/>
          </w:tcPr>
          <w:p w:rsidR="00A53F41" w:rsidRPr="0052026F" w:rsidRDefault="00A53F41" w:rsidP="007E03EB">
            <w:pPr>
              <w:ind w:left="-108" w:right="-108"/>
              <w:jc w:val="center"/>
              <w:rPr>
                <w:bCs/>
              </w:rPr>
            </w:pPr>
            <w:r w:rsidRPr="0052026F">
              <w:rPr>
                <w:bCs/>
              </w:rPr>
              <w:t>окончание</w:t>
            </w:r>
          </w:p>
        </w:tc>
        <w:tc>
          <w:tcPr>
            <w:tcW w:w="3686" w:type="dxa"/>
            <w:vMerge/>
            <w:vAlign w:val="center"/>
          </w:tcPr>
          <w:p w:rsidR="00A53F41" w:rsidRPr="0052026F" w:rsidRDefault="00A53F41" w:rsidP="007E03EB">
            <w:pPr>
              <w:ind w:left="-108"/>
              <w:jc w:val="center"/>
              <w:rPr>
                <w:b/>
              </w:rPr>
            </w:pPr>
          </w:p>
        </w:tc>
        <w:tc>
          <w:tcPr>
            <w:tcW w:w="1984" w:type="dxa"/>
            <w:vMerge/>
            <w:vAlign w:val="center"/>
          </w:tcPr>
          <w:p w:rsidR="00A53F41" w:rsidRPr="0052026F" w:rsidRDefault="00A53F41" w:rsidP="007E03EB">
            <w:pPr>
              <w:ind w:left="-108"/>
              <w:jc w:val="center"/>
            </w:pPr>
          </w:p>
        </w:tc>
      </w:tr>
      <w:tr w:rsidR="00703113" w:rsidRPr="0052026F" w:rsidTr="00DC3714">
        <w:trPr>
          <w:trHeight w:val="570"/>
        </w:trPr>
        <w:tc>
          <w:tcPr>
            <w:tcW w:w="2268" w:type="dxa"/>
            <w:vMerge w:val="restart"/>
            <w:vAlign w:val="center"/>
          </w:tcPr>
          <w:p w:rsidR="00703113" w:rsidRPr="0052026F" w:rsidRDefault="00703113" w:rsidP="007E03EB">
            <w:pPr>
              <w:ind w:right="-108"/>
              <w:rPr>
                <w:bCs/>
              </w:rPr>
            </w:pPr>
            <w:r w:rsidRPr="0052026F">
              <w:rPr>
                <w:bCs/>
              </w:rPr>
              <w:t xml:space="preserve">5.1. </w:t>
            </w:r>
            <w:r>
              <w:rPr>
                <w:bCs/>
              </w:rPr>
              <w:t>Провед</w:t>
            </w:r>
            <w:r w:rsidRPr="0052026F">
              <w:rPr>
                <w:bCs/>
              </w:rPr>
              <w:t>ение работ по модернизац</w:t>
            </w:r>
            <w:proofErr w:type="gramStart"/>
            <w:r w:rsidRPr="0052026F">
              <w:rPr>
                <w:bCs/>
              </w:rPr>
              <w:t>ии ау</w:t>
            </w:r>
            <w:proofErr w:type="gramEnd"/>
            <w:r w:rsidRPr="0052026F">
              <w:rPr>
                <w:bCs/>
              </w:rPr>
              <w:t>диторного фонда, реконструкции и ремонту учебных корпусов, общежитий</w:t>
            </w:r>
            <w:r>
              <w:rPr>
                <w:bCs/>
              </w:rPr>
              <w:t>,</w:t>
            </w:r>
            <w:r w:rsidRPr="0052026F">
              <w:rPr>
                <w:bCs/>
              </w:rPr>
              <w:t xml:space="preserve"> социально-культурных объектов</w:t>
            </w:r>
            <w:r>
              <w:rPr>
                <w:bCs/>
              </w:rPr>
              <w:t>, предоставление коммунальных услуг, контроль за расходом энергоресурсов</w:t>
            </w:r>
          </w:p>
          <w:p w:rsidR="00703113" w:rsidRPr="0052026F" w:rsidRDefault="00703113" w:rsidP="00AE47EB">
            <w:pPr>
              <w:rPr>
                <w:bCs/>
              </w:rPr>
            </w:pPr>
            <w:r w:rsidRPr="0052026F">
              <w:rPr>
                <w:bCs/>
              </w:rPr>
              <w:t>(отв</w:t>
            </w:r>
            <w:r w:rsidR="00AE47EB">
              <w:rPr>
                <w:bCs/>
              </w:rPr>
              <w:t xml:space="preserve">. </w:t>
            </w:r>
            <w:r w:rsidR="00AE47EB">
              <w:rPr>
                <w:bCs/>
              </w:rPr>
              <w:noBreakHyphen/>
              <w:t xml:space="preserve"> </w:t>
            </w:r>
            <w:r w:rsidRPr="0052026F">
              <w:rPr>
                <w:bCs/>
              </w:rPr>
              <w:t xml:space="preserve"> начальник ТО Расулов А.А., </w:t>
            </w:r>
            <w:r w:rsidRPr="0052026F">
              <w:rPr>
                <w:bCs/>
              </w:rPr>
              <w:lastRenderedPageBreak/>
              <w:t xml:space="preserve">начальник ОРЗС </w:t>
            </w:r>
            <w:proofErr w:type="spellStart"/>
            <w:r w:rsidRPr="0052026F">
              <w:rPr>
                <w:bCs/>
              </w:rPr>
              <w:t>Хусяинов</w:t>
            </w:r>
            <w:proofErr w:type="spellEnd"/>
            <w:r w:rsidRPr="0052026F">
              <w:rPr>
                <w:bCs/>
              </w:rPr>
              <w:t xml:space="preserve"> Р.И.)</w:t>
            </w:r>
          </w:p>
        </w:tc>
        <w:tc>
          <w:tcPr>
            <w:tcW w:w="3119" w:type="dxa"/>
            <w:vAlign w:val="center"/>
          </w:tcPr>
          <w:p w:rsidR="00CC0D9C" w:rsidRPr="00237C07" w:rsidRDefault="00703113" w:rsidP="00A53F41">
            <w:pPr>
              <w:ind w:right="-61"/>
            </w:pPr>
            <w:r w:rsidRPr="0052026F">
              <w:lastRenderedPageBreak/>
              <w:t>5.1.1. Доля отремонтированных аудиторий в учебных корпусах, %</w:t>
            </w:r>
          </w:p>
        </w:tc>
        <w:tc>
          <w:tcPr>
            <w:tcW w:w="1417" w:type="dxa"/>
            <w:vAlign w:val="center"/>
          </w:tcPr>
          <w:p w:rsidR="00703113" w:rsidRPr="0052026F" w:rsidRDefault="00703113" w:rsidP="00A53F41">
            <w:pPr>
              <w:jc w:val="center"/>
              <w:rPr>
                <w:spacing w:val="-14"/>
              </w:rPr>
            </w:pPr>
            <w:r>
              <w:rPr>
                <w:spacing w:val="-14"/>
              </w:rPr>
              <w:t>10</w:t>
            </w:r>
          </w:p>
        </w:tc>
        <w:tc>
          <w:tcPr>
            <w:tcW w:w="1134" w:type="dxa"/>
            <w:vMerge w:val="restart"/>
            <w:vAlign w:val="center"/>
          </w:tcPr>
          <w:p w:rsidR="00703113" w:rsidRPr="0052026F" w:rsidRDefault="00703113" w:rsidP="007E03EB">
            <w:pPr>
              <w:ind w:left="-108" w:right="-108"/>
              <w:rPr>
                <w:bCs/>
              </w:rPr>
            </w:pPr>
            <w:r w:rsidRPr="0052026F">
              <w:rPr>
                <w:bCs/>
              </w:rPr>
              <w:t>1</w:t>
            </w:r>
            <w:r>
              <w:rPr>
                <w:bCs/>
              </w:rPr>
              <w:t>5</w:t>
            </w:r>
            <w:r w:rsidRPr="0052026F">
              <w:rPr>
                <w:bCs/>
              </w:rPr>
              <w:t>.01.201</w:t>
            </w:r>
            <w:r>
              <w:rPr>
                <w:bCs/>
              </w:rPr>
              <w:t>9</w:t>
            </w:r>
          </w:p>
        </w:tc>
        <w:tc>
          <w:tcPr>
            <w:tcW w:w="1276" w:type="dxa"/>
            <w:vMerge w:val="restart"/>
            <w:vAlign w:val="center"/>
          </w:tcPr>
          <w:p w:rsidR="00703113" w:rsidRPr="0052026F" w:rsidRDefault="00703113" w:rsidP="007E03EB">
            <w:pPr>
              <w:ind w:left="-108" w:right="-108"/>
              <w:jc w:val="center"/>
              <w:rPr>
                <w:bCs/>
              </w:rPr>
            </w:pPr>
            <w:r w:rsidRPr="0052026F">
              <w:rPr>
                <w:bCs/>
              </w:rPr>
              <w:t>2</w:t>
            </w:r>
            <w:r>
              <w:rPr>
                <w:bCs/>
              </w:rPr>
              <w:t>7</w:t>
            </w:r>
            <w:r w:rsidRPr="0052026F">
              <w:rPr>
                <w:bCs/>
              </w:rPr>
              <w:t>.12.201</w:t>
            </w:r>
            <w:r>
              <w:rPr>
                <w:bCs/>
              </w:rPr>
              <w:t>9</w:t>
            </w:r>
          </w:p>
        </w:tc>
        <w:tc>
          <w:tcPr>
            <w:tcW w:w="3686" w:type="dxa"/>
            <w:vMerge w:val="restart"/>
            <w:vAlign w:val="center"/>
          </w:tcPr>
          <w:p w:rsidR="00703113" w:rsidRPr="0052026F" w:rsidRDefault="00703113" w:rsidP="007E03EB">
            <w:r w:rsidRPr="0052026F">
              <w:t xml:space="preserve">Подготовка проектно-сметной документации на ремонт помещений с учетом обеспечения инклюзивного образования для лиц с </w:t>
            </w:r>
            <w:r w:rsidR="002F1D85">
              <w:t>ОВЗ</w:t>
            </w:r>
            <w:r w:rsidRPr="0052026F">
              <w:t>.</w:t>
            </w:r>
          </w:p>
          <w:p w:rsidR="00703113" w:rsidRPr="0052026F" w:rsidRDefault="00703113" w:rsidP="007E03EB">
            <w:r w:rsidRPr="0052026F">
              <w:t>Размещение утвержденной документации на электронной площадке.</w:t>
            </w:r>
          </w:p>
          <w:p w:rsidR="00703113" w:rsidRPr="0052026F" w:rsidRDefault="00703113" w:rsidP="007E03EB">
            <w:proofErr w:type="gramStart"/>
            <w:r w:rsidRPr="0052026F">
              <w:t>Контроль за</w:t>
            </w:r>
            <w:proofErr w:type="gramEnd"/>
            <w:r w:rsidRPr="0052026F">
              <w:t xml:space="preserve"> проведением ремонтных работ.</w:t>
            </w:r>
          </w:p>
          <w:p w:rsidR="00703113" w:rsidRPr="0052026F" w:rsidRDefault="00703113" w:rsidP="007E03EB">
            <w:r w:rsidRPr="0052026F">
              <w:t>Протокол разногласий при наличии претензий с одной или обеих сторон («заказчик-подрядчик»).</w:t>
            </w:r>
          </w:p>
          <w:p w:rsidR="00703113" w:rsidRPr="0052026F" w:rsidRDefault="00703113" w:rsidP="007E03EB">
            <w:r w:rsidRPr="0052026F">
              <w:t>Проведение ремонтных работ силами ремонтно-строительной группы ОРЗС.</w:t>
            </w:r>
          </w:p>
          <w:p w:rsidR="00703113" w:rsidRDefault="00703113" w:rsidP="007E03EB">
            <w:r w:rsidRPr="0052026F">
              <w:t>Акт приемки законченных работ.</w:t>
            </w:r>
          </w:p>
          <w:p w:rsidR="00703113" w:rsidRDefault="00703113" w:rsidP="007E03EB">
            <w:r w:rsidRPr="002F1D85">
              <w:lastRenderedPageBreak/>
              <w:t>Учёт и контроль расхода энергоресурсов</w:t>
            </w:r>
            <w:r>
              <w:t>.</w:t>
            </w:r>
          </w:p>
          <w:p w:rsidR="00703113" w:rsidRPr="0052026F" w:rsidRDefault="00703113" w:rsidP="00352049">
            <w:r>
              <w:t>Установка и регистрация приборов учёта расхода энергоресурсов</w:t>
            </w:r>
          </w:p>
        </w:tc>
        <w:tc>
          <w:tcPr>
            <w:tcW w:w="1984" w:type="dxa"/>
            <w:vMerge w:val="restart"/>
            <w:vAlign w:val="center"/>
          </w:tcPr>
          <w:p w:rsidR="002F1D85" w:rsidRDefault="002F1D85" w:rsidP="007E03EB">
            <w:pPr>
              <w:jc w:val="center"/>
            </w:pPr>
            <w:r w:rsidRPr="0052026F">
              <w:lastRenderedPageBreak/>
              <w:t>косвенное влияние</w:t>
            </w:r>
            <w:r>
              <w:t xml:space="preserve"> </w:t>
            </w:r>
            <w:proofErr w:type="gramStart"/>
            <w:r>
              <w:t>на</w:t>
            </w:r>
            <w:proofErr w:type="gramEnd"/>
          </w:p>
          <w:p w:rsidR="00703113" w:rsidRPr="0052026F" w:rsidRDefault="00703113" w:rsidP="00EE167D">
            <w:pPr>
              <w:jc w:val="center"/>
            </w:pPr>
            <w:r w:rsidRPr="0052026F">
              <w:t>3,</w:t>
            </w:r>
            <w:r>
              <w:t>6</w:t>
            </w:r>
            <w:r w:rsidRPr="0052026F">
              <w:t>,1</w:t>
            </w:r>
            <w:r>
              <w:t>1</w:t>
            </w:r>
            <w:r w:rsidRPr="0052026F">
              <w:t>,</w:t>
            </w:r>
            <w:r>
              <w:t>20,25</w:t>
            </w:r>
            <w:r w:rsidRPr="0052026F">
              <w:t xml:space="preserve"> </w:t>
            </w:r>
          </w:p>
        </w:tc>
      </w:tr>
      <w:tr w:rsidR="00703113" w:rsidRPr="0052026F" w:rsidTr="00CC0D9C">
        <w:trPr>
          <w:trHeight w:val="449"/>
        </w:trPr>
        <w:tc>
          <w:tcPr>
            <w:tcW w:w="2268" w:type="dxa"/>
            <w:vMerge/>
            <w:vAlign w:val="center"/>
          </w:tcPr>
          <w:p w:rsidR="00703113" w:rsidRPr="0052026F" w:rsidRDefault="00703113" w:rsidP="007E03EB">
            <w:pPr>
              <w:jc w:val="center"/>
              <w:rPr>
                <w:b/>
                <w:bCs/>
              </w:rPr>
            </w:pPr>
          </w:p>
        </w:tc>
        <w:tc>
          <w:tcPr>
            <w:tcW w:w="3119" w:type="dxa"/>
            <w:vAlign w:val="center"/>
          </w:tcPr>
          <w:p w:rsidR="00703113" w:rsidRPr="0052026F" w:rsidRDefault="00703113" w:rsidP="00352049">
            <w:pPr>
              <w:ind w:right="-61"/>
              <w:rPr>
                <w:spacing w:val="-14"/>
              </w:rPr>
            </w:pPr>
            <w:r>
              <w:t>5</w:t>
            </w:r>
            <w:r w:rsidRPr="0052026F">
              <w:t>.1.2. Доля отремонтированных помещений в общежитиях для проживания студентов от общего количества помещений жилищного фонда, %</w:t>
            </w:r>
          </w:p>
        </w:tc>
        <w:tc>
          <w:tcPr>
            <w:tcW w:w="1417" w:type="dxa"/>
            <w:vAlign w:val="center"/>
          </w:tcPr>
          <w:p w:rsidR="00703113" w:rsidRPr="0052026F" w:rsidRDefault="00703113" w:rsidP="00A53F41">
            <w:pPr>
              <w:jc w:val="center"/>
              <w:rPr>
                <w:spacing w:val="-14"/>
              </w:rPr>
            </w:pPr>
            <w:r>
              <w:rPr>
                <w:spacing w:val="-14"/>
              </w:rPr>
              <w:t>12</w:t>
            </w:r>
          </w:p>
        </w:tc>
        <w:tc>
          <w:tcPr>
            <w:tcW w:w="1134" w:type="dxa"/>
            <w:vMerge/>
            <w:vAlign w:val="center"/>
          </w:tcPr>
          <w:p w:rsidR="00703113" w:rsidRPr="0052026F" w:rsidRDefault="00703113" w:rsidP="007E03EB">
            <w:pPr>
              <w:jc w:val="center"/>
              <w:rPr>
                <w:bCs/>
              </w:rPr>
            </w:pPr>
          </w:p>
        </w:tc>
        <w:tc>
          <w:tcPr>
            <w:tcW w:w="1276" w:type="dxa"/>
            <w:vMerge/>
            <w:vAlign w:val="center"/>
          </w:tcPr>
          <w:p w:rsidR="00703113" w:rsidRPr="0052026F" w:rsidRDefault="00703113" w:rsidP="007E03EB">
            <w:pPr>
              <w:jc w:val="center"/>
              <w:rPr>
                <w:bCs/>
              </w:rPr>
            </w:pPr>
          </w:p>
        </w:tc>
        <w:tc>
          <w:tcPr>
            <w:tcW w:w="3686" w:type="dxa"/>
            <w:vMerge/>
            <w:vAlign w:val="center"/>
          </w:tcPr>
          <w:p w:rsidR="00703113" w:rsidRPr="0052026F" w:rsidRDefault="00703113" w:rsidP="007E03EB">
            <w:pPr>
              <w:ind w:left="13"/>
            </w:pPr>
          </w:p>
        </w:tc>
        <w:tc>
          <w:tcPr>
            <w:tcW w:w="1984" w:type="dxa"/>
            <w:vMerge/>
            <w:vAlign w:val="center"/>
          </w:tcPr>
          <w:p w:rsidR="00703113" w:rsidRPr="0052026F" w:rsidRDefault="00703113" w:rsidP="007E03EB">
            <w:pPr>
              <w:ind w:left="-108"/>
              <w:jc w:val="center"/>
            </w:pPr>
          </w:p>
        </w:tc>
      </w:tr>
      <w:tr w:rsidR="00703113" w:rsidRPr="0052026F" w:rsidTr="00CC0D9C">
        <w:trPr>
          <w:trHeight w:val="449"/>
        </w:trPr>
        <w:tc>
          <w:tcPr>
            <w:tcW w:w="2268" w:type="dxa"/>
            <w:vMerge/>
            <w:vAlign w:val="center"/>
          </w:tcPr>
          <w:p w:rsidR="00703113" w:rsidRPr="0052026F" w:rsidRDefault="00703113" w:rsidP="007E03EB">
            <w:pPr>
              <w:jc w:val="center"/>
              <w:rPr>
                <w:b/>
                <w:bCs/>
              </w:rPr>
            </w:pPr>
          </w:p>
        </w:tc>
        <w:tc>
          <w:tcPr>
            <w:tcW w:w="3119" w:type="dxa"/>
            <w:vAlign w:val="center"/>
          </w:tcPr>
          <w:p w:rsidR="00703113" w:rsidRPr="0052026F" w:rsidRDefault="00703113" w:rsidP="008D335E">
            <w:pPr>
              <w:ind w:right="-61"/>
              <w:rPr>
                <w:b/>
                <w:spacing w:val="-14"/>
              </w:rPr>
            </w:pPr>
            <w:r w:rsidRPr="0052026F">
              <w:t>5.1.3. Количество</w:t>
            </w:r>
            <w:r w:rsidRPr="0052026F">
              <w:rPr>
                <w:spacing w:val="-14"/>
              </w:rPr>
              <w:t xml:space="preserve"> </w:t>
            </w:r>
            <w:r w:rsidRPr="0052026F">
              <w:rPr>
                <w:rFonts w:eastAsia="Calibri"/>
              </w:rPr>
              <w:t>отремонтированных социально-культурных объектов, ед.</w:t>
            </w:r>
          </w:p>
        </w:tc>
        <w:tc>
          <w:tcPr>
            <w:tcW w:w="1417" w:type="dxa"/>
            <w:vAlign w:val="center"/>
          </w:tcPr>
          <w:p w:rsidR="00703113" w:rsidRPr="0052026F" w:rsidRDefault="00703113" w:rsidP="00A53F41">
            <w:pPr>
              <w:ind w:left="179"/>
              <w:jc w:val="center"/>
              <w:rPr>
                <w:spacing w:val="-14"/>
              </w:rPr>
            </w:pPr>
            <w:r>
              <w:rPr>
                <w:spacing w:val="-14"/>
              </w:rPr>
              <w:t>3</w:t>
            </w:r>
          </w:p>
        </w:tc>
        <w:tc>
          <w:tcPr>
            <w:tcW w:w="1134" w:type="dxa"/>
            <w:vMerge/>
            <w:vAlign w:val="center"/>
          </w:tcPr>
          <w:p w:rsidR="00703113" w:rsidRPr="0052026F" w:rsidRDefault="00703113" w:rsidP="007E03EB">
            <w:pPr>
              <w:jc w:val="center"/>
              <w:rPr>
                <w:b/>
                <w:bCs/>
              </w:rPr>
            </w:pPr>
          </w:p>
        </w:tc>
        <w:tc>
          <w:tcPr>
            <w:tcW w:w="1276" w:type="dxa"/>
            <w:vMerge/>
            <w:vAlign w:val="center"/>
          </w:tcPr>
          <w:p w:rsidR="00703113" w:rsidRPr="0052026F" w:rsidRDefault="00703113" w:rsidP="007E03EB">
            <w:pPr>
              <w:jc w:val="center"/>
              <w:rPr>
                <w:b/>
                <w:bCs/>
              </w:rPr>
            </w:pPr>
          </w:p>
        </w:tc>
        <w:tc>
          <w:tcPr>
            <w:tcW w:w="3686" w:type="dxa"/>
            <w:vMerge/>
            <w:vAlign w:val="center"/>
          </w:tcPr>
          <w:p w:rsidR="00703113" w:rsidRPr="0052026F" w:rsidRDefault="00703113" w:rsidP="007E03EB">
            <w:pPr>
              <w:ind w:left="13"/>
            </w:pPr>
          </w:p>
        </w:tc>
        <w:tc>
          <w:tcPr>
            <w:tcW w:w="1984" w:type="dxa"/>
            <w:vMerge/>
            <w:vAlign w:val="center"/>
          </w:tcPr>
          <w:p w:rsidR="00703113" w:rsidRPr="0052026F" w:rsidRDefault="00703113" w:rsidP="007E03EB">
            <w:pPr>
              <w:ind w:left="-108"/>
              <w:jc w:val="center"/>
            </w:pPr>
          </w:p>
        </w:tc>
      </w:tr>
      <w:tr w:rsidR="00703113" w:rsidRPr="0052026F" w:rsidTr="00CC0D9C">
        <w:trPr>
          <w:trHeight w:val="936"/>
        </w:trPr>
        <w:tc>
          <w:tcPr>
            <w:tcW w:w="2268" w:type="dxa"/>
            <w:vMerge/>
            <w:vAlign w:val="center"/>
          </w:tcPr>
          <w:p w:rsidR="00703113" w:rsidRPr="0052026F" w:rsidRDefault="00703113" w:rsidP="007E03EB">
            <w:pPr>
              <w:jc w:val="center"/>
              <w:rPr>
                <w:b/>
                <w:bCs/>
              </w:rPr>
            </w:pPr>
          </w:p>
        </w:tc>
        <w:tc>
          <w:tcPr>
            <w:tcW w:w="3119" w:type="dxa"/>
            <w:vAlign w:val="center"/>
          </w:tcPr>
          <w:p w:rsidR="00703113" w:rsidRPr="002F6331" w:rsidRDefault="00703113" w:rsidP="00352049">
            <w:pPr>
              <w:ind w:right="-61"/>
            </w:pPr>
            <w:r w:rsidRPr="002F6331">
              <w:t>5.1.4</w:t>
            </w:r>
            <w:r w:rsidRPr="002F6331">
              <w:rPr>
                <w:b/>
              </w:rPr>
              <w:t xml:space="preserve">. </w:t>
            </w:r>
            <w:r w:rsidRPr="002F6331">
              <w:t xml:space="preserve">Доля отремонтированных мест общего пользования (в т.ч. </w:t>
            </w:r>
            <w:r w:rsidRPr="002F6331">
              <w:lastRenderedPageBreak/>
              <w:t xml:space="preserve">для </w:t>
            </w:r>
            <w:proofErr w:type="spellStart"/>
            <w:r w:rsidRPr="002F6331">
              <w:t>маломобильных</w:t>
            </w:r>
            <w:proofErr w:type="spellEnd"/>
            <w:r w:rsidRPr="002F6331">
              <w:t xml:space="preserve"> групп населения), %</w:t>
            </w:r>
          </w:p>
        </w:tc>
        <w:tc>
          <w:tcPr>
            <w:tcW w:w="1417" w:type="dxa"/>
            <w:vAlign w:val="center"/>
          </w:tcPr>
          <w:p w:rsidR="00703113" w:rsidRPr="00033D1B" w:rsidRDefault="00703113" w:rsidP="00A53F41">
            <w:pPr>
              <w:jc w:val="center"/>
            </w:pPr>
            <w:r>
              <w:lastRenderedPageBreak/>
              <w:t>5</w:t>
            </w:r>
          </w:p>
        </w:tc>
        <w:tc>
          <w:tcPr>
            <w:tcW w:w="1134" w:type="dxa"/>
            <w:vMerge/>
            <w:vAlign w:val="center"/>
          </w:tcPr>
          <w:p w:rsidR="00703113" w:rsidRPr="0052026F" w:rsidRDefault="00703113" w:rsidP="007E03EB">
            <w:pPr>
              <w:jc w:val="center"/>
              <w:rPr>
                <w:b/>
                <w:bCs/>
              </w:rPr>
            </w:pPr>
          </w:p>
        </w:tc>
        <w:tc>
          <w:tcPr>
            <w:tcW w:w="1276" w:type="dxa"/>
            <w:vMerge/>
            <w:vAlign w:val="center"/>
          </w:tcPr>
          <w:p w:rsidR="00703113" w:rsidRPr="0052026F" w:rsidRDefault="00703113" w:rsidP="007E03EB">
            <w:pPr>
              <w:jc w:val="center"/>
              <w:rPr>
                <w:b/>
                <w:bCs/>
              </w:rPr>
            </w:pPr>
          </w:p>
        </w:tc>
        <w:tc>
          <w:tcPr>
            <w:tcW w:w="3686" w:type="dxa"/>
            <w:vMerge/>
            <w:vAlign w:val="center"/>
          </w:tcPr>
          <w:p w:rsidR="00703113" w:rsidRPr="0052026F" w:rsidRDefault="00703113" w:rsidP="007E03EB">
            <w:pPr>
              <w:ind w:left="13"/>
            </w:pPr>
          </w:p>
        </w:tc>
        <w:tc>
          <w:tcPr>
            <w:tcW w:w="1984" w:type="dxa"/>
            <w:vMerge/>
            <w:vAlign w:val="center"/>
          </w:tcPr>
          <w:p w:rsidR="00703113" w:rsidRPr="0052026F" w:rsidRDefault="00703113" w:rsidP="007E03EB">
            <w:pPr>
              <w:ind w:left="-108"/>
              <w:jc w:val="center"/>
            </w:pPr>
          </w:p>
        </w:tc>
      </w:tr>
      <w:tr w:rsidR="00703113" w:rsidRPr="0052026F" w:rsidTr="00DC3714">
        <w:trPr>
          <w:trHeight w:val="754"/>
        </w:trPr>
        <w:tc>
          <w:tcPr>
            <w:tcW w:w="2268" w:type="dxa"/>
            <w:vMerge/>
            <w:vAlign w:val="center"/>
          </w:tcPr>
          <w:p w:rsidR="00703113" w:rsidRPr="0052026F" w:rsidRDefault="00703113" w:rsidP="007E03EB">
            <w:pPr>
              <w:jc w:val="center"/>
              <w:rPr>
                <w:b/>
                <w:bCs/>
              </w:rPr>
            </w:pPr>
          </w:p>
        </w:tc>
        <w:tc>
          <w:tcPr>
            <w:tcW w:w="3119" w:type="dxa"/>
            <w:vAlign w:val="center"/>
          </w:tcPr>
          <w:p w:rsidR="00703113" w:rsidRDefault="00703113" w:rsidP="00DC3714">
            <w:pPr>
              <w:ind w:right="-108"/>
            </w:pPr>
            <w:r>
              <w:t>5.1.5. Количество заключенных договоров на поставку ресурсов (</w:t>
            </w:r>
            <w:r w:rsidR="00DC3714">
              <w:t xml:space="preserve">тепло, </w:t>
            </w:r>
            <w:r w:rsidRPr="00DC3714">
              <w:rPr>
                <w:spacing w:val="-6"/>
              </w:rPr>
              <w:t>электроэнергия, газ, вода), ед.</w:t>
            </w:r>
          </w:p>
        </w:tc>
        <w:tc>
          <w:tcPr>
            <w:tcW w:w="1417" w:type="dxa"/>
            <w:vAlign w:val="center"/>
          </w:tcPr>
          <w:p w:rsidR="00703113" w:rsidRPr="00033D1B" w:rsidRDefault="00703113" w:rsidP="00A53F41">
            <w:pPr>
              <w:jc w:val="center"/>
            </w:pPr>
            <w:r>
              <w:t>14</w:t>
            </w:r>
          </w:p>
        </w:tc>
        <w:tc>
          <w:tcPr>
            <w:tcW w:w="1134" w:type="dxa"/>
            <w:vMerge/>
            <w:vAlign w:val="center"/>
          </w:tcPr>
          <w:p w:rsidR="00703113" w:rsidRPr="0052026F" w:rsidRDefault="00703113" w:rsidP="007E03EB">
            <w:pPr>
              <w:jc w:val="center"/>
              <w:rPr>
                <w:b/>
                <w:bCs/>
              </w:rPr>
            </w:pPr>
          </w:p>
        </w:tc>
        <w:tc>
          <w:tcPr>
            <w:tcW w:w="1276" w:type="dxa"/>
            <w:vMerge/>
            <w:vAlign w:val="center"/>
          </w:tcPr>
          <w:p w:rsidR="00703113" w:rsidRPr="0052026F" w:rsidRDefault="00703113" w:rsidP="007E03EB">
            <w:pPr>
              <w:jc w:val="center"/>
              <w:rPr>
                <w:b/>
                <w:bCs/>
              </w:rPr>
            </w:pPr>
          </w:p>
        </w:tc>
        <w:tc>
          <w:tcPr>
            <w:tcW w:w="3686" w:type="dxa"/>
            <w:vMerge/>
            <w:vAlign w:val="center"/>
          </w:tcPr>
          <w:p w:rsidR="00703113" w:rsidRPr="0052026F" w:rsidRDefault="00703113" w:rsidP="007E03EB">
            <w:pPr>
              <w:ind w:left="13"/>
            </w:pPr>
          </w:p>
        </w:tc>
        <w:tc>
          <w:tcPr>
            <w:tcW w:w="1984" w:type="dxa"/>
            <w:vMerge/>
            <w:vAlign w:val="center"/>
          </w:tcPr>
          <w:p w:rsidR="00703113" w:rsidRPr="0052026F" w:rsidRDefault="00703113" w:rsidP="007E03EB">
            <w:pPr>
              <w:ind w:left="-108"/>
              <w:jc w:val="center"/>
            </w:pPr>
          </w:p>
        </w:tc>
      </w:tr>
      <w:tr w:rsidR="00004BAF" w:rsidRPr="0052026F" w:rsidTr="008B1E15">
        <w:trPr>
          <w:trHeight w:val="544"/>
        </w:trPr>
        <w:tc>
          <w:tcPr>
            <w:tcW w:w="2268" w:type="dxa"/>
            <w:vMerge w:val="restart"/>
            <w:vAlign w:val="center"/>
          </w:tcPr>
          <w:p w:rsidR="00B14610" w:rsidRDefault="00004BAF" w:rsidP="008B1E15">
            <w:pPr>
              <w:autoSpaceDE w:val="0"/>
              <w:autoSpaceDN w:val="0"/>
              <w:adjustRightInd w:val="0"/>
              <w:rPr>
                <w:bCs/>
              </w:rPr>
            </w:pPr>
            <w:r w:rsidRPr="00F23CDB">
              <w:rPr>
                <w:bCs/>
              </w:rPr>
              <w:t>5.2. Развитие IT-инфраструктуры универ</w:t>
            </w:r>
            <w:r>
              <w:rPr>
                <w:bCs/>
              </w:rPr>
              <w:t>с</w:t>
            </w:r>
            <w:r w:rsidRPr="00F23CDB">
              <w:rPr>
                <w:bCs/>
              </w:rPr>
              <w:t>итета</w:t>
            </w:r>
            <w:r w:rsidR="008138CE">
              <w:rPr>
                <w:bCs/>
              </w:rPr>
              <w:t xml:space="preserve"> </w:t>
            </w:r>
          </w:p>
          <w:p w:rsidR="00004BAF" w:rsidRPr="0052026F" w:rsidRDefault="008138CE" w:rsidP="008B1E15">
            <w:pPr>
              <w:autoSpaceDE w:val="0"/>
              <w:autoSpaceDN w:val="0"/>
              <w:adjustRightInd w:val="0"/>
              <w:rPr>
                <w:b/>
                <w:bCs/>
              </w:rPr>
            </w:pPr>
            <w:r>
              <w:rPr>
                <w:bCs/>
              </w:rPr>
              <w:t xml:space="preserve">(отв. </w:t>
            </w:r>
            <w:r>
              <w:rPr>
                <w:bCs/>
              </w:rPr>
              <w:noBreakHyphen/>
              <w:t xml:space="preserve"> </w:t>
            </w:r>
            <w:r w:rsidR="00DF1B85">
              <w:rPr>
                <w:bCs/>
              </w:rPr>
              <w:t>начальник УИ Антонов А.В.</w:t>
            </w:r>
            <w:r w:rsidR="00B14610">
              <w:rPr>
                <w:bCs/>
              </w:rPr>
              <w:t>)</w:t>
            </w:r>
          </w:p>
        </w:tc>
        <w:tc>
          <w:tcPr>
            <w:tcW w:w="3119" w:type="dxa"/>
            <w:vAlign w:val="center"/>
          </w:tcPr>
          <w:p w:rsidR="00004BAF" w:rsidRDefault="00004BAF" w:rsidP="000372DA">
            <w:pPr>
              <w:ind w:right="-108"/>
            </w:pPr>
            <w:r>
              <w:t>5.2.1. Количество закупленных компьютеров, шт.</w:t>
            </w:r>
          </w:p>
        </w:tc>
        <w:tc>
          <w:tcPr>
            <w:tcW w:w="1417" w:type="dxa"/>
            <w:vAlign w:val="center"/>
          </w:tcPr>
          <w:p w:rsidR="00004BAF" w:rsidRDefault="00004BAF" w:rsidP="00A53F41">
            <w:pPr>
              <w:jc w:val="center"/>
            </w:pPr>
            <w:r>
              <w:t>100</w:t>
            </w:r>
          </w:p>
        </w:tc>
        <w:tc>
          <w:tcPr>
            <w:tcW w:w="1134" w:type="dxa"/>
            <w:vMerge w:val="restart"/>
            <w:vAlign w:val="center"/>
          </w:tcPr>
          <w:p w:rsidR="00004BAF" w:rsidRPr="0052026F" w:rsidRDefault="00004BAF" w:rsidP="00463EB3">
            <w:pPr>
              <w:ind w:left="-111" w:right="-111"/>
              <w:rPr>
                <w:bCs/>
              </w:rPr>
            </w:pPr>
            <w:r>
              <w:rPr>
                <w:bCs/>
              </w:rPr>
              <w:t>09</w:t>
            </w:r>
            <w:r w:rsidRPr="0052026F">
              <w:rPr>
                <w:bCs/>
              </w:rPr>
              <w:t>.0</w:t>
            </w:r>
            <w:r>
              <w:rPr>
                <w:bCs/>
              </w:rPr>
              <w:t>1</w:t>
            </w:r>
            <w:r w:rsidRPr="0052026F">
              <w:rPr>
                <w:bCs/>
              </w:rPr>
              <w:t>.201</w:t>
            </w:r>
            <w:r>
              <w:rPr>
                <w:bCs/>
              </w:rPr>
              <w:t>9</w:t>
            </w:r>
          </w:p>
        </w:tc>
        <w:tc>
          <w:tcPr>
            <w:tcW w:w="1276" w:type="dxa"/>
            <w:vMerge w:val="restart"/>
            <w:vAlign w:val="center"/>
          </w:tcPr>
          <w:p w:rsidR="00004BAF" w:rsidRPr="0052026F" w:rsidRDefault="00004BAF" w:rsidP="00463EB3">
            <w:pPr>
              <w:ind w:left="-105"/>
              <w:jc w:val="center"/>
              <w:rPr>
                <w:bCs/>
              </w:rPr>
            </w:pPr>
            <w:r>
              <w:rPr>
                <w:bCs/>
              </w:rPr>
              <w:t>31</w:t>
            </w:r>
            <w:r w:rsidRPr="0052026F">
              <w:rPr>
                <w:bCs/>
              </w:rPr>
              <w:t>.</w:t>
            </w:r>
            <w:r>
              <w:rPr>
                <w:bCs/>
              </w:rPr>
              <w:t>12</w:t>
            </w:r>
            <w:r w:rsidRPr="0052026F">
              <w:rPr>
                <w:bCs/>
              </w:rPr>
              <w:t>.201</w:t>
            </w:r>
            <w:r>
              <w:rPr>
                <w:bCs/>
              </w:rPr>
              <w:t>9</w:t>
            </w:r>
          </w:p>
        </w:tc>
        <w:tc>
          <w:tcPr>
            <w:tcW w:w="3686" w:type="dxa"/>
            <w:vMerge w:val="restart"/>
            <w:vAlign w:val="center"/>
          </w:tcPr>
          <w:p w:rsidR="00DC3714" w:rsidRDefault="00DC3714" w:rsidP="00DC3714">
            <w:pPr>
              <w:ind w:left="13"/>
            </w:pPr>
            <w:r>
              <w:t>Установка и эксплуатация закупленных компьютеров.</w:t>
            </w:r>
          </w:p>
          <w:p w:rsidR="00DC3714" w:rsidRPr="00DC3714" w:rsidRDefault="00DC3714" w:rsidP="00DC3714">
            <w:pPr>
              <w:ind w:left="13"/>
            </w:pPr>
            <w:r w:rsidRPr="00DC3714">
              <w:t xml:space="preserve">Установка и эксплуатация </w:t>
            </w:r>
            <w:proofErr w:type="gramStart"/>
            <w:r w:rsidRPr="00DC3714">
              <w:t>закупленных</w:t>
            </w:r>
            <w:proofErr w:type="gramEnd"/>
            <w:r w:rsidRPr="00DC3714">
              <w:t xml:space="preserve"> МФУ.</w:t>
            </w:r>
          </w:p>
          <w:p w:rsidR="00DC3714" w:rsidRPr="00DC3714" w:rsidRDefault="00DC3714" w:rsidP="00DC3714">
            <w:pPr>
              <w:ind w:left="13"/>
            </w:pPr>
            <w:r w:rsidRPr="00DC3714">
              <w:t xml:space="preserve">Перевод 300 городских номеров на номера </w:t>
            </w:r>
            <w:proofErr w:type="spellStart"/>
            <w:r w:rsidRPr="00DC3714">
              <w:rPr>
                <w:lang w:val="en-US"/>
              </w:rPr>
              <w:t>ip</w:t>
            </w:r>
            <w:proofErr w:type="spellEnd"/>
            <w:r w:rsidRPr="00DC3714">
              <w:t>-телефонии.</w:t>
            </w:r>
          </w:p>
          <w:p w:rsidR="00DC3714" w:rsidRPr="00DC3714" w:rsidRDefault="00DC3714" w:rsidP="00DC3714">
            <w:pPr>
              <w:ind w:right="-108"/>
            </w:pPr>
            <w:r w:rsidRPr="00DC3714">
              <w:t xml:space="preserve">Проведение конкурсной процедуры по закупке оборудования </w:t>
            </w:r>
            <w:proofErr w:type="spellStart"/>
            <w:r w:rsidRPr="00DC3714">
              <w:rPr>
                <w:lang w:val="en-US"/>
              </w:rPr>
              <w:t>ip</w:t>
            </w:r>
            <w:proofErr w:type="spellEnd"/>
            <w:r w:rsidRPr="00DC3714">
              <w:t>-телефонии.</w:t>
            </w:r>
          </w:p>
          <w:p w:rsidR="00DC3714" w:rsidRPr="00DC3714" w:rsidRDefault="00DC3714" w:rsidP="00DC3714">
            <w:pPr>
              <w:ind w:left="13"/>
            </w:pPr>
            <w:r w:rsidRPr="00DC3714">
              <w:t xml:space="preserve">Монтажные работы, установка и эксплуатация в корпусах университета оборудования </w:t>
            </w:r>
            <w:proofErr w:type="spellStart"/>
            <w:r w:rsidRPr="00DC3714">
              <w:rPr>
                <w:lang w:val="en-US"/>
              </w:rPr>
              <w:t>ip</w:t>
            </w:r>
            <w:proofErr w:type="spellEnd"/>
            <w:r w:rsidRPr="00DC3714">
              <w:t>-телефонии.</w:t>
            </w:r>
          </w:p>
          <w:p w:rsidR="00DC3714" w:rsidRDefault="00DC3714" w:rsidP="00DC3714">
            <w:pPr>
              <w:ind w:left="13"/>
            </w:pPr>
            <w:r w:rsidRPr="00DC3714">
              <w:t>Установка и эксплуатация на компьютерах и</w:t>
            </w:r>
            <w:r>
              <w:t xml:space="preserve"> серверах ПГУ.</w:t>
            </w:r>
          </w:p>
          <w:p w:rsidR="00004BAF" w:rsidRPr="00004BAF" w:rsidRDefault="00DC3714" w:rsidP="00DC3714">
            <w:pPr>
              <w:ind w:left="13"/>
            </w:pPr>
            <w:r>
              <w:t>Предоставление телекоммуникационных услуг в корпусах и общежитиях университета.</w:t>
            </w:r>
          </w:p>
        </w:tc>
        <w:tc>
          <w:tcPr>
            <w:tcW w:w="1984" w:type="dxa"/>
            <w:vMerge w:val="restart"/>
            <w:vAlign w:val="center"/>
          </w:tcPr>
          <w:p w:rsidR="00004BAF" w:rsidRPr="0052026F" w:rsidRDefault="00A33E68" w:rsidP="00EE167D">
            <w:pPr>
              <w:ind w:left="-108"/>
              <w:jc w:val="center"/>
            </w:pPr>
            <w:r>
              <w:t>4,</w:t>
            </w:r>
            <w:r w:rsidR="00EE167D">
              <w:t xml:space="preserve"> </w:t>
            </w:r>
            <w:r>
              <w:t>10,</w:t>
            </w:r>
            <w:r w:rsidR="00EE167D">
              <w:t xml:space="preserve"> </w:t>
            </w:r>
            <w:r>
              <w:t>12</w:t>
            </w:r>
            <w:r w:rsidR="00EE167D">
              <w:t>–</w:t>
            </w:r>
            <w:r>
              <w:t>16,</w:t>
            </w:r>
            <w:r w:rsidR="00EE167D">
              <w:t xml:space="preserve"> </w:t>
            </w:r>
            <w:r>
              <w:t>19,</w:t>
            </w:r>
            <w:r w:rsidR="00EE167D">
              <w:t xml:space="preserve"> </w:t>
            </w:r>
            <w:r>
              <w:t>23</w:t>
            </w:r>
          </w:p>
        </w:tc>
      </w:tr>
      <w:tr w:rsidR="00004BAF" w:rsidRPr="0052026F" w:rsidTr="00CC0D9C">
        <w:trPr>
          <w:trHeight w:val="543"/>
        </w:trPr>
        <w:tc>
          <w:tcPr>
            <w:tcW w:w="2268" w:type="dxa"/>
            <w:vMerge/>
            <w:vAlign w:val="center"/>
          </w:tcPr>
          <w:p w:rsidR="00004BAF" w:rsidRPr="00F23CDB" w:rsidRDefault="00004BAF" w:rsidP="008B1E15">
            <w:pPr>
              <w:autoSpaceDE w:val="0"/>
              <w:autoSpaceDN w:val="0"/>
              <w:adjustRightInd w:val="0"/>
              <w:rPr>
                <w:bCs/>
              </w:rPr>
            </w:pPr>
          </w:p>
        </w:tc>
        <w:tc>
          <w:tcPr>
            <w:tcW w:w="3119" w:type="dxa"/>
            <w:vAlign w:val="center"/>
          </w:tcPr>
          <w:p w:rsidR="00004BAF" w:rsidRDefault="00004BAF" w:rsidP="00FF53C7">
            <w:pPr>
              <w:ind w:right="-108"/>
            </w:pPr>
            <w:r>
              <w:t>5.2.</w:t>
            </w:r>
            <w:r w:rsidR="00FF53C7">
              <w:t>2</w:t>
            </w:r>
            <w:r>
              <w:t xml:space="preserve">. Количество </w:t>
            </w:r>
            <w:proofErr w:type="gramStart"/>
            <w:r>
              <w:t>закупленных</w:t>
            </w:r>
            <w:proofErr w:type="gramEnd"/>
            <w:r>
              <w:t xml:space="preserve"> МФУ, шт.</w:t>
            </w:r>
          </w:p>
        </w:tc>
        <w:tc>
          <w:tcPr>
            <w:tcW w:w="1417" w:type="dxa"/>
            <w:vAlign w:val="center"/>
          </w:tcPr>
          <w:p w:rsidR="00004BAF" w:rsidRDefault="00004BAF" w:rsidP="00A53F41">
            <w:pPr>
              <w:jc w:val="center"/>
            </w:pPr>
            <w:r>
              <w:t>50</w:t>
            </w:r>
          </w:p>
        </w:tc>
        <w:tc>
          <w:tcPr>
            <w:tcW w:w="1134" w:type="dxa"/>
            <w:vMerge/>
            <w:vAlign w:val="center"/>
          </w:tcPr>
          <w:p w:rsidR="00004BAF" w:rsidRDefault="00004BAF" w:rsidP="00463EB3">
            <w:pPr>
              <w:ind w:left="-111" w:right="-111"/>
              <w:rPr>
                <w:bCs/>
              </w:rPr>
            </w:pPr>
          </w:p>
        </w:tc>
        <w:tc>
          <w:tcPr>
            <w:tcW w:w="1276" w:type="dxa"/>
            <w:vMerge/>
            <w:vAlign w:val="center"/>
          </w:tcPr>
          <w:p w:rsidR="00004BAF" w:rsidRDefault="00004BAF" w:rsidP="00463EB3">
            <w:pPr>
              <w:ind w:left="-105"/>
              <w:jc w:val="center"/>
              <w:rPr>
                <w:bCs/>
              </w:rPr>
            </w:pPr>
          </w:p>
        </w:tc>
        <w:tc>
          <w:tcPr>
            <w:tcW w:w="3686" w:type="dxa"/>
            <w:vMerge/>
            <w:vAlign w:val="center"/>
          </w:tcPr>
          <w:p w:rsidR="00004BAF" w:rsidRPr="0052026F" w:rsidRDefault="00004BAF" w:rsidP="007E03EB">
            <w:pPr>
              <w:ind w:left="13"/>
            </w:pPr>
          </w:p>
        </w:tc>
        <w:tc>
          <w:tcPr>
            <w:tcW w:w="1984" w:type="dxa"/>
            <w:vMerge/>
            <w:vAlign w:val="center"/>
          </w:tcPr>
          <w:p w:rsidR="00004BAF" w:rsidRPr="0052026F" w:rsidRDefault="00004BAF" w:rsidP="007E03EB">
            <w:pPr>
              <w:ind w:left="-108"/>
              <w:jc w:val="center"/>
            </w:pPr>
          </w:p>
        </w:tc>
      </w:tr>
      <w:tr w:rsidR="00004BAF" w:rsidRPr="0052026F" w:rsidTr="00CC0D9C">
        <w:trPr>
          <w:trHeight w:val="543"/>
        </w:trPr>
        <w:tc>
          <w:tcPr>
            <w:tcW w:w="2268" w:type="dxa"/>
            <w:vMerge/>
            <w:vAlign w:val="center"/>
          </w:tcPr>
          <w:p w:rsidR="00004BAF" w:rsidRPr="00F23CDB" w:rsidRDefault="00004BAF" w:rsidP="008B1E15">
            <w:pPr>
              <w:autoSpaceDE w:val="0"/>
              <w:autoSpaceDN w:val="0"/>
              <w:adjustRightInd w:val="0"/>
              <w:rPr>
                <w:bCs/>
              </w:rPr>
            </w:pPr>
          </w:p>
        </w:tc>
        <w:tc>
          <w:tcPr>
            <w:tcW w:w="3119" w:type="dxa"/>
            <w:vAlign w:val="center"/>
          </w:tcPr>
          <w:p w:rsidR="00004BAF" w:rsidRPr="008B1E15" w:rsidRDefault="00004BAF" w:rsidP="00DF1B85">
            <w:pPr>
              <w:ind w:right="-108"/>
            </w:pPr>
            <w:r>
              <w:t xml:space="preserve">5.2.3. </w:t>
            </w:r>
            <w:r w:rsidR="00DF1B85">
              <w:t xml:space="preserve">Количество закупленного </w:t>
            </w:r>
            <w:r w:rsidR="00DF1B85" w:rsidRPr="002F1D85">
              <w:t>и внедренного</w:t>
            </w:r>
            <w:r>
              <w:t xml:space="preserve"> оборудования </w:t>
            </w:r>
            <w:r>
              <w:rPr>
                <w:lang w:val="en-US"/>
              </w:rPr>
              <w:t>IP</w:t>
            </w:r>
            <w:r>
              <w:t xml:space="preserve">-телефонии, </w:t>
            </w:r>
            <w:r w:rsidR="00DF1B85">
              <w:t>ед</w:t>
            </w:r>
            <w:r>
              <w:t>.</w:t>
            </w:r>
          </w:p>
        </w:tc>
        <w:tc>
          <w:tcPr>
            <w:tcW w:w="1417" w:type="dxa"/>
            <w:vAlign w:val="center"/>
          </w:tcPr>
          <w:p w:rsidR="00004BAF" w:rsidRDefault="00DF1B85" w:rsidP="00A53F41">
            <w:pPr>
              <w:jc w:val="center"/>
            </w:pPr>
            <w:r>
              <w:t>31</w:t>
            </w:r>
          </w:p>
        </w:tc>
        <w:tc>
          <w:tcPr>
            <w:tcW w:w="1134" w:type="dxa"/>
            <w:vMerge/>
            <w:vAlign w:val="center"/>
          </w:tcPr>
          <w:p w:rsidR="00004BAF" w:rsidRDefault="00004BAF" w:rsidP="00463EB3">
            <w:pPr>
              <w:ind w:left="-111" w:right="-111"/>
              <w:rPr>
                <w:bCs/>
              </w:rPr>
            </w:pPr>
          </w:p>
        </w:tc>
        <w:tc>
          <w:tcPr>
            <w:tcW w:w="1276" w:type="dxa"/>
            <w:vMerge/>
            <w:vAlign w:val="center"/>
          </w:tcPr>
          <w:p w:rsidR="00004BAF" w:rsidRDefault="00004BAF" w:rsidP="00463EB3">
            <w:pPr>
              <w:ind w:left="-105"/>
              <w:jc w:val="center"/>
              <w:rPr>
                <w:bCs/>
              </w:rPr>
            </w:pPr>
          </w:p>
        </w:tc>
        <w:tc>
          <w:tcPr>
            <w:tcW w:w="3686" w:type="dxa"/>
            <w:vMerge/>
            <w:vAlign w:val="center"/>
          </w:tcPr>
          <w:p w:rsidR="00004BAF" w:rsidRPr="0052026F" w:rsidRDefault="00004BAF" w:rsidP="007E03EB">
            <w:pPr>
              <w:ind w:left="13"/>
            </w:pPr>
          </w:p>
        </w:tc>
        <w:tc>
          <w:tcPr>
            <w:tcW w:w="1984" w:type="dxa"/>
            <w:vMerge/>
            <w:vAlign w:val="center"/>
          </w:tcPr>
          <w:p w:rsidR="00004BAF" w:rsidRPr="0052026F" w:rsidRDefault="00004BAF" w:rsidP="007E03EB">
            <w:pPr>
              <w:ind w:left="-108"/>
              <w:jc w:val="center"/>
            </w:pPr>
          </w:p>
        </w:tc>
      </w:tr>
      <w:tr w:rsidR="00004BAF" w:rsidRPr="0052026F" w:rsidTr="00CC0D9C">
        <w:trPr>
          <w:trHeight w:val="543"/>
        </w:trPr>
        <w:tc>
          <w:tcPr>
            <w:tcW w:w="2268" w:type="dxa"/>
            <w:vMerge/>
            <w:vAlign w:val="center"/>
          </w:tcPr>
          <w:p w:rsidR="00004BAF" w:rsidRPr="00F23CDB" w:rsidRDefault="00004BAF" w:rsidP="008B1E15">
            <w:pPr>
              <w:autoSpaceDE w:val="0"/>
              <w:autoSpaceDN w:val="0"/>
              <w:adjustRightInd w:val="0"/>
              <w:rPr>
                <w:bCs/>
              </w:rPr>
            </w:pPr>
          </w:p>
        </w:tc>
        <w:tc>
          <w:tcPr>
            <w:tcW w:w="3119" w:type="dxa"/>
            <w:vAlign w:val="center"/>
          </w:tcPr>
          <w:p w:rsidR="00004BAF" w:rsidRDefault="00004BAF" w:rsidP="00DF1B85">
            <w:pPr>
              <w:ind w:right="-108"/>
            </w:pPr>
            <w:r>
              <w:t xml:space="preserve">5.2.4. </w:t>
            </w:r>
            <w:r w:rsidR="00DF1B85">
              <w:t>Количество закупленных</w:t>
            </w:r>
            <w:r>
              <w:t xml:space="preserve"> и продлен</w:t>
            </w:r>
            <w:r w:rsidR="00DF1B85">
              <w:t>ных</w:t>
            </w:r>
            <w:r>
              <w:t xml:space="preserve"> лицензий программного обеспечения, ед.</w:t>
            </w:r>
          </w:p>
        </w:tc>
        <w:tc>
          <w:tcPr>
            <w:tcW w:w="1417" w:type="dxa"/>
            <w:vAlign w:val="center"/>
          </w:tcPr>
          <w:p w:rsidR="00004BAF" w:rsidRDefault="00004BAF" w:rsidP="00A53F41">
            <w:pPr>
              <w:jc w:val="center"/>
            </w:pPr>
            <w:r>
              <w:t>3</w:t>
            </w:r>
          </w:p>
        </w:tc>
        <w:tc>
          <w:tcPr>
            <w:tcW w:w="1134" w:type="dxa"/>
            <w:vMerge/>
            <w:vAlign w:val="center"/>
          </w:tcPr>
          <w:p w:rsidR="00004BAF" w:rsidRDefault="00004BAF" w:rsidP="00463EB3">
            <w:pPr>
              <w:ind w:left="-111" w:right="-111"/>
              <w:rPr>
                <w:bCs/>
              </w:rPr>
            </w:pPr>
          </w:p>
        </w:tc>
        <w:tc>
          <w:tcPr>
            <w:tcW w:w="1276" w:type="dxa"/>
            <w:vMerge/>
            <w:vAlign w:val="center"/>
          </w:tcPr>
          <w:p w:rsidR="00004BAF" w:rsidRDefault="00004BAF" w:rsidP="00463EB3">
            <w:pPr>
              <w:ind w:left="-105"/>
              <w:jc w:val="center"/>
              <w:rPr>
                <w:bCs/>
              </w:rPr>
            </w:pPr>
          </w:p>
        </w:tc>
        <w:tc>
          <w:tcPr>
            <w:tcW w:w="3686" w:type="dxa"/>
            <w:vMerge/>
            <w:vAlign w:val="center"/>
          </w:tcPr>
          <w:p w:rsidR="00004BAF" w:rsidRPr="0052026F" w:rsidRDefault="00004BAF" w:rsidP="007E03EB">
            <w:pPr>
              <w:ind w:left="13"/>
            </w:pPr>
          </w:p>
        </w:tc>
        <w:tc>
          <w:tcPr>
            <w:tcW w:w="1984" w:type="dxa"/>
            <w:vMerge/>
            <w:vAlign w:val="center"/>
          </w:tcPr>
          <w:p w:rsidR="00004BAF" w:rsidRPr="0052026F" w:rsidRDefault="00004BAF" w:rsidP="007E03EB">
            <w:pPr>
              <w:ind w:left="-108"/>
              <w:jc w:val="center"/>
            </w:pPr>
          </w:p>
        </w:tc>
      </w:tr>
      <w:tr w:rsidR="00004BAF" w:rsidRPr="0052026F" w:rsidTr="00CC0D9C">
        <w:trPr>
          <w:trHeight w:val="543"/>
        </w:trPr>
        <w:tc>
          <w:tcPr>
            <w:tcW w:w="2268" w:type="dxa"/>
            <w:vMerge/>
            <w:vAlign w:val="center"/>
          </w:tcPr>
          <w:p w:rsidR="00004BAF" w:rsidRPr="00F23CDB" w:rsidRDefault="00004BAF" w:rsidP="008B1E15">
            <w:pPr>
              <w:autoSpaceDE w:val="0"/>
              <w:autoSpaceDN w:val="0"/>
              <w:adjustRightInd w:val="0"/>
              <w:rPr>
                <w:bCs/>
              </w:rPr>
            </w:pPr>
          </w:p>
        </w:tc>
        <w:tc>
          <w:tcPr>
            <w:tcW w:w="3119" w:type="dxa"/>
            <w:vAlign w:val="center"/>
          </w:tcPr>
          <w:p w:rsidR="00004BAF" w:rsidRDefault="00004BAF" w:rsidP="000372DA">
            <w:pPr>
              <w:ind w:right="-108"/>
            </w:pPr>
            <w:r>
              <w:t xml:space="preserve">5.2.5. Заключение договоров на предоставление услуг телефонии, интернета, </w:t>
            </w:r>
            <w:proofErr w:type="spellStart"/>
            <w:r>
              <w:t>спецсвязи</w:t>
            </w:r>
            <w:proofErr w:type="spellEnd"/>
            <w:r w:rsidR="0038457C">
              <w:t>, ед.</w:t>
            </w:r>
          </w:p>
        </w:tc>
        <w:tc>
          <w:tcPr>
            <w:tcW w:w="1417" w:type="dxa"/>
            <w:vAlign w:val="center"/>
          </w:tcPr>
          <w:p w:rsidR="00004BAF" w:rsidRDefault="00004BAF" w:rsidP="00A53F41">
            <w:pPr>
              <w:jc w:val="center"/>
            </w:pPr>
            <w:r>
              <w:t>9</w:t>
            </w:r>
          </w:p>
        </w:tc>
        <w:tc>
          <w:tcPr>
            <w:tcW w:w="1134" w:type="dxa"/>
            <w:vMerge/>
            <w:vAlign w:val="center"/>
          </w:tcPr>
          <w:p w:rsidR="00004BAF" w:rsidRDefault="00004BAF" w:rsidP="00463EB3">
            <w:pPr>
              <w:ind w:left="-111" w:right="-111"/>
              <w:rPr>
                <w:bCs/>
              </w:rPr>
            </w:pPr>
          </w:p>
        </w:tc>
        <w:tc>
          <w:tcPr>
            <w:tcW w:w="1276" w:type="dxa"/>
            <w:vMerge/>
            <w:vAlign w:val="center"/>
          </w:tcPr>
          <w:p w:rsidR="00004BAF" w:rsidRDefault="00004BAF" w:rsidP="00463EB3">
            <w:pPr>
              <w:ind w:left="-105"/>
              <w:jc w:val="center"/>
              <w:rPr>
                <w:bCs/>
              </w:rPr>
            </w:pPr>
          </w:p>
        </w:tc>
        <w:tc>
          <w:tcPr>
            <w:tcW w:w="3686" w:type="dxa"/>
            <w:vMerge/>
            <w:vAlign w:val="center"/>
          </w:tcPr>
          <w:p w:rsidR="00004BAF" w:rsidRPr="0052026F" w:rsidRDefault="00004BAF" w:rsidP="007E03EB">
            <w:pPr>
              <w:ind w:left="13"/>
            </w:pPr>
          </w:p>
        </w:tc>
        <w:tc>
          <w:tcPr>
            <w:tcW w:w="1984" w:type="dxa"/>
            <w:vMerge/>
            <w:vAlign w:val="center"/>
          </w:tcPr>
          <w:p w:rsidR="00004BAF" w:rsidRPr="0052026F" w:rsidRDefault="00004BAF" w:rsidP="007E03EB">
            <w:pPr>
              <w:ind w:left="-108"/>
              <w:jc w:val="center"/>
            </w:pPr>
          </w:p>
        </w:tc>
      </w:tr>
      <w:tr w:rsidR="00EE167D" w:rsidRPr="0052026F" w:rsidTr="00B4791D">
        <w:trPr>
          <w:trHeight w:val="2372"/>
        </w:trPr>
        <w:tc>
          <w:tcPr>
            <w:tcW w:w="2268" w:type="dxa"/>
            <w:vMerge w:val="restart"/>
            <w:vAlign w:val="center"/>
          </w:tcPr>
          <w:p w:rsidR="00EE167D" w:rsidRDefault="00EE167D" w:rsidP="007E03EB">
            <w:pPr>
              <w:ind w:right="-104"/>
            </w:pPr>
            <w:r w:rsidRPr="0052026F">
              <w:t>5.</w:t>
            </w:r>
            <w:r>
              <w:t>3</w:t>
            </w:r>
            <w:r w:rsidRPr="0052026F">
              <w:t xml:space="preserve">. Хозяйственное обслуживание в соответствии с нормами и правилами производственной санитарии и противопожарной </w:t>
            </w:r>
            <w:r w:rsidRPr="0052026F">
              <w:lastRenderedPageBreak/>
              <w:t>защиты учебных корпусов и территории</w:t>
            </w:r>
            <w:r>
              <w:t xml:space="preserve"> </w:t>
            </w:r>
          </w:p>
          <w:p w:rsidR="00EE167D" w:rsidRDefault="00EE167D" w:rsidP="007E03EB">
            <w:pPr>
              <w:ind w:right="-102"/>
            </w:pPr>
            <w:r>
              <w:t>университета</w:t>
            </w:r>
            <w:r w:rsidRPr="0052026F">
              <w:t xml:space="preserve"> </w:t>
            </w:r>
          </w:p>
          <w:p w:rsidR="00EE167D" w:rsidRPr="0052026F" w:rsidRDefault="00EE167D" w:rsidP="007E03EB">
            <w:pPr>
              <w:ind w:right="-102"/>
            </w:pPr>
            <w:r w:rsidRPr="0052026F">
              <w:t xml:space="preserve">(отв. </w:t>
            </w:r>
            <w:r>
              <w:noBreakHyphen/>
              <w:t xml:space="preserve"> </w:t>
            </w:r>
            <w:r w:rsidRPr="0052026F">
              <w:t xml:space="preserve">начальник ХО </w:t>
            </w:r>
            <w:proofErr w:type="spellStart"/>
            <w:r w:rsidRPr="0052026F">
              <w:t>Лаушкин</w:t>
            </w:r>
            <w:proofErr w:type="spellEnd"/>
            <w:r w:rsidRPr="0052026F">
              <w:t xml:space="preserve"> С.В.)</w:t>
            </w:r>
          </w:p>
        </w:tc>
        <w:tc>
          <w:tcPr>
            <w:tcW w:w="3119" w:type="dxa"/>
            <w:vAlign w:val="center"/>
          </w:tcPr>
          <w:p w:rsidR="00EE167D" w:rsidRPr="003719E4" w:rsidRDefault="00EE167D" w:rsidP="003965A4">
            <w:pPr>
              <w:ind w:right="-61"/>
              <w:rPr>
                <w:spacing w:val="-14"/>
              </w:rPr>
            </w:pPr>
            <w:r w:rsidRPr="008D335E">
              <w:lastRenderedPageBreak/>
              <w:t>5.</w:t>
            </w:r>
            <w:r>
              <w:t>3</w:t>
            </w:r>
            <w:r w:rsidRPr="008D335E">
              <w:t>.</w:t>
            </w:r>
            <w:r>
              <w:t>1</w:t>
            </w:r>
            <w:r w:rsidRPr="008D335E">
              <w:t xml:space="preserve">. Доля отремонтированных асфальтовых покрытий и бордюров, % </w:t>
            </w:r>
          </w:p>
        </w:tc>
        <w:tc>
          <w:tcPr>
            <w:tcW w:w="1417" w:type="dxa"/>
            <w:vAlign w:val="center"/>
          </w:tcPr>
          <w:p w:rsidR="00EE167D" w:rsidRPr="0052026F" w:rsidRDefault="00EE167D" w:rsidP="008D335E">
            <w:pPr>
              <w:jc w:val="center"/>
              <w:rPr>
                <w:spacing w:val="-14"/>
              </w:rPr>
            </w:pPr>
            <w:r>
              <w:rPr>
                <w:spacing w:val="-14"/>
              </w:rPr>
              <w:t>10</w:t>
            </w:r>
          </w:p>
        </w:tc>
        <w:tc>
          <w:tcPr>
            <w:tcW w:w="1134" w:type="dxa"/>
            <w:vMerge w:val="restart"/>
            <w:vAlign w:val="center"/>
          </w:tcPr>
          <w:p w:rsidR="00EE167D" w:rsidRPr="0052026F" w:rsidRDefault="00EE167D" w:rsidP="007E03EB">
            <w:pPr>
              <w:ind w:left="-111" w:right="-111"/>
              <w:rPr>
                <w:bCs/>
              </w:rPr>
            </w:pPr>
            <w:r>
              <w:rPr>
                <w:bCs/>
              </w:rPr>
              <w:t>09</w:t>
            </w:r>
            <w:r w:rsidRPr="0052026F">
              <w:rPr>
                <w:bCs/>
              </w:rPr>
              <w:t>.0</w:t>
            </w:r>
            <w:r>
              <w:rPr>
                <w:bCs/>
              </w:rPr>
              <w:t>1</w:t>
            </w:r>
            <w:r w:rsidRPr="0052026F">
              <w:rPr>
                <w:bCs/>
              </w:rPr>
              <w:t>.201</w:t>
            </w:r>
            <w:r>
              <w:rPr>
                <w:bCs/>
              </w:rPr>
              <w:t>9</w:t>
            </w:r>
          </w:p>
        </w:tc>
        <w:tc>
          <w:tcPr>
            <w:tcW w:w="1276" w:type="dxa"/>
            <w:vMerge w:val="restart"/>
            <w:vAlign w:val="center"/>
          </w:tcPr>
          <w:p w:rsidR="00EE167D" w:rsidRPr="0052026F" w:rsidRDefault="00EE167D" w:rsidP="007E03EB">
            <w:pPr>
              <w:ind w:left="-105"/>
              <w:jc w:val="center"/>
              <w:rPr>
                <w:bCs/>
              </w:rPr>
            </w:pPr>
            <w:r>
              <w:rPr>
                <w:bCs/>
              </w:rPr>
              <w:t>31</w:t>
            </w:r>
            <w:r w:rsidRPr="0052026F">
              <w:rPr>
                <w:bCs/>
              </w:rPr>
              <w:t>.</w:t>
            </w:r>
            <w:r>
              <w:rPr>
                <w:bCs/>
              </w:rPr>
              <w:t>12</w:t>
            </w:r>
            <w:r w:rsidRPr="0052026F">
              <w:rPr>
                <w:bCs/>
              </w:rPr>
              <w:t>.201</w:t>
            </w:r>
            <w:r>
              <w:rPr>
                <w:bCs/>
              </w:rPr>
              <w:t>9</w:t>
            </w:r>
          </w:p>
        </w:tc>
        <w:tc>
          <w:tcPr>
            <w:tcW w:w="3686" w:type="dxa"/>
            <w:vMerge w:val="restart"/>
            <w:vAlign w:val="center"/>
          </w:tcPr>
          <w:p w:rsidR="00EE167D" w:rsidRPr="0052026F" w:rsidRDefault="00EE167D" w:rsidP="007E03EB">
            <w:pPr>
              <w:ind w:left="13"/>
            </w:pPr>
            <w:proofErr w:type="gramStart"/>
            <w:r w:rsidRPr="0052026F">
              <w:t>Контроль за</w:t>
            </w:r>
            <w:proofErr w:type="gramEnd"/>
            <w:r w:rsidRPr="0052026F">
              <w:t xml:space="preserve"> уборкой территории, помещений учебных корпусов через представителей </w:t>
            </w:r>
            <w:proofErr w:type="spellStart"/>
            <w:r w:rsidRPr="0052026F">
              <w:t>клининговой</w:t>
            </w:r>
            <w:proofErr w:type="spellEnd"/>
            <w:r w:rsidRPr="0052026F">
              <w:t xml:space="preserve"> компании.</w:t>
            </w:r>
          </w:p>
          <w:p w:rsidR="00EE167D" w:rsidRDefault="00EE167D" w:rsidP="007E03EB">
            <w:pPr>
              <w:ind w:left="13"/>
            </w:pPr>
            <w:r w:rsidRPr="0052026F">
              <w:t>Работы по благоустройству</w:t>
            </w:r>
          </w:p>
          <w:p w:rsidR="00EE167D" w:rsidRPr="0052026F" w:rsidRDefault="00EE167D" w:rsidP="007E03EB">
            <w:pPr>
              <w:ind w:left="13"/>
            </w:pPr>
            <w:r w:rsidRPr="0052026F">
              <w:t>территории.</w:t>
            </w:r>
          </w:p>
          <w:p w:rsidR="00EE167D" w:rsidRPr="0052026F" w:rsidRDefault="00EE167D" w:rsidP="00B92836">
            <w:pPr>
              <w:ind w:left="13"/>
            </w:pPr>
            <w:r w:rsidRPr="0052026F">
              <w:t>Проверка готовности учебных корпусов к началу учебного года</w:t>
            </w:r>
          </w:p>
        </w:tc>
        <w:tc>
          <w:tcPr>
            <w:tcW w:w="1984" w:type="dxa"/>
            <w:vMerge w:val="restart"/>
            <w:vAlign w:val="center"/>
          </w:tcPr>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p>
          <w:p w:rsidR="00EE167D" w:rsidRDefault="00EE167D" w:rsidP="00EE167D">
            <w:pPr>
              <w:jc w:val="center"/>
            </w:pPr>
            <w:r w:rsidRPr="0052026F">
              <w:t>косвенное влияние</w:t>
            </w:r>
            <w:r>
              <w:t xml:space="preserve"> </w:t>
            </w:r>
            <w:proofErr w:type="gramStart"/>
            <w:r>
              <w:t>на</w:t>
            </w:r>
            <w:proofErr w:type="gramEnd"/>
          </w:p>
          <w:p w:rsidR="00EE167D" w:rsidRPr="0052026F" w:rsidRDefault="00EE167D" w:rsidP="00EE167D">
            <w:pPr>
              <w:ind w:left="-108"/>
              <w:jc w:val="center"/>
            </w:pPr>
            <w:r w:rsidRPr="0052026F">
              <w:t>3,</w:t>
            </w:r>
            <w:r>
              <w:t>6</w:t>
            </w:r>
            <w:r w:rsidRPr="0052026F">
              <w:t>,1</w:t>
            </w:r>
            <w:r>
              <w:t>1</w:t>
            </w:r>
            <w:r w:rsidRPr="0052026F">
              <w:t>,</w:t>
            </w:r>
            <w:r>
              <w:t>20,25</w:t>
            </w:r>
          </w:p>
        </w:tc>
      </w:tr>
      <w:tr w:rsidR="00EE167D" w:rsidRPr="0052026F" w:rsidTr="00A34469">
        <w:trPr>
          <w:trHeight w:val="1000"/>
        </w:trPr>
        <w:tc>
          <w:tcPr>
            <w:tcW w:w="2268" w:type="dxa"/>
            <w:vMerge/>
            <w:vAlign w:val="center"/>
          </w:tcPr>
          <w:p w:rsidR="00EE167D" w:rsidRPr="0052026F" w:rsidRDefault="00EE167D" w:rsidP="007E03EB">
            <w:pPr>
              <w:ind w:right="-104"/>
            </w:pPr>
          </w:p>
        </w:tc>
        <w:tc>
          <w:tcPr>
            <w:tcW w:w="3119" w:type="dxa"/>
            <w:vAlign w:val="center"/>
          </w:tcPr>
          <w:p w:rsidR="00EE167D" w:rsidRPr="008D335E" w:rsidRDefault="00EE167D" w:rsidP="003965A4">
            <w:pPr>
              <w:ind w:right="-61"/>
            </w:pPr>
            <w:r w:rsidRPr="008D335E">
              <w:t>5.</w:t>
            </w:r>
            <w:r>
              <w:t>3</w:t>
            </w:r>
            <w:r w:rsidRPr="008D335E">
              <w:t>.</w:t>
            </w:r>
            <w:r>
              <w:t>2</w:t>
            </w:r>
            <w:r w:rsidRPr="008D335E">
              <w:t>. Площадь облагороженной территории (газоны, цветники), м</w:t>
            </w:r>
            <w:proofErr w:type="gramStart"/>
            <w:r w:rsidRPr="008D335E">
              <w:rPr>
                <w:vertAlign w:val="superscript"/>
              </w:rPr>
              <w:t>2</w:t>
            </w:r>
            <w:proofErr w:type="gramEnd"/>
          </w:p>
        </w:tc>
        <w:tc>
          <w:tcPr>
            <w:tcW w:w="1417" w:type="dxa"/>
            <w:vAlign w:val="center"/>
          </w:tcPr>
          <w:p w:rsidR="00EE167D" w:rsidRPr="0052026F" w:rsidRDefault="00EE167D" w:rsidP="008D335E">
            <w:pPr>
              <w:jc w:val="center"/>
              <w:rPr>
                <w:spacing w:val="-14"/>
              </w:rPr>
            </w:pPr>
            <w:r>
              <w:rPr>
                <w:spacing w:val="-14"/>
              </w:rPr>
              <w:t>1500</w:t>
            </w:r>
          </w:p>
        </w:tc>
        <w:tc>
          <w:tcPr>
            <w:tcW w:w="1134" w:type="dxa"/>
            <w:vMerge/>
            <w:vAlign w:val="center"/>
          </w:tcPr>
          <w:p w:rsidR="00EE167D" w:rsidRDefault="00EE167D" w:rsidP="007E03EB">
            <w:pPr>
              <w:ind w:left="-111" w:right="-111"/>
              <w:rPr>
                <w:bCs/>
              </w:rPr>
            </w:pPr>
          </w:p>
        </w:tc>
        <w:tc>
          <w:tcPr>
            <w:tcW w:w="1276" w:type="dxa"/>
            <w:vMerge/>
            <w:vAlign w:val="center"/>
          </w:tcPr>
          <w:p w:rsidR="00EE167D" w:rsidRDefault="00EE167D" w:rsidP="007E03EB">
            <w:pPr>
              <w:ind w:left="-105"/>
              <w:jc w:val="center"/>
              <w:rPr>
                <w:bCs/>
              </w:rPr>
            </w:pPr>
          </w:p>
        </w:tc>
        <w:tc>
          <w:tcPr>
            <w:tcW w:w="3686" w:type="dxa"/>
            <w:vMerge/>
            <w:vAlign w:val="center"/>
          </w:tcPr>
          <w:p w:rsidR="00EE167D" w:rsidRDefault="00EE167D" w:rsidP="007E03EB">
            <w:pPr>
              <w:ind w:left="13"/>
            </w:pPr>
          </w:p>
        </w:tc>
        <w:tc>
          <w:tcPr>
            <w:tcW w:w="1984" w:type="dxa"/>
            <w:vMerge/>
            <w:vAlign w:val="center"/>
          </w:tcPr>
          <w:p w:rsidR="00EE167D" w:rsidRPr="0052026F" w:rsidRDefault="00EE167D" w:rsidP="007E03EB">
            <w:pPr>
              <w:ind w:left="-108"/>
              <w:jc w:val="center"/>
            </w:pPr>
          </w:p>
        </w:tc>
      </w:tr>
      <w:tr w:rsidR="00EE167D" w:rsidRPr="0052026F" w:rsidTr="00DD2EF6">
        <w:trPr>
          <w:trHeight w:val="1565"/>
        </w:trPr>
        <w:tc>
          <w:tcPr>
            <w:tcW w:w="2268" w:type="dxa"/>
            <w:vMerge w:val="restart"/>
            <w:vAlign w:val="center"/>
          </w:tcPr>
          <w:p w:rsidR="00EE167D" w:rsidRPr="0052026F" w:rsidRDefault="00EE167D" w:rsidP="007E03EB">
            <w:pPr>
              <w:ind w:right="-106"/>
            </w:pPr>
            <w:r w:rsidRPr="0052026F">
              <w:lastRenderedPageBreak/>
              <w:t>5.</w:t>
            </w:r>
            <w:r>
              <w:t>4</w:t>
            </w:r>
            <w:r w:rsidRPr="0052026F">
              <w:t>.</w:t>
            </w:r>
            <w:r>
              <w:t xml:space="preserve"> Реконструкция инженерных коммуникаций и м</w:t>
            </w:r>
            <w:r w:rsidRPr="0052026F">
              <w:t>одернизац</w:t>
            </w:r>
            <w:r>
              <w:t xml:space="preserve">ия </w:t>
            </w:r>
            <w:r w:rsidRPr="0052026F">
              <w:t>оборудования</w:t>
            </w:r>
            <w:r>
              <w:t>,</w:t>
            </w:r>
            <w:r w:rsidRPr="0052026F">
              <w:t xml:space="preserve"> контроль расходования энергоресурсов объектами университета </w:t>
            </w:r>
          </w:p>
          <w:p w:rsidR="00EE167D" w:rsidRPr="0052026F" w:rsidRDefault="00EE167D" w:rsidP="00AE47EB">
            <w:pPr>
              <w:ind w:right="-246" w:hanging="108"/>
            </w:pPr>
            <w:r w:rsidRPr="0052026F">
              <w:t>(отв.</w:t>
            </w:r>
            <w:r>
              <w:noBreakHyphen/>
              <w:t xml:space="preserve"> </w:t>
            </w:r>
            <w:r w:rsidRPr="0052026F">
              <w:t>начальник ОРОИС Журавлев В.В.)</w:t>
            </w:r>
          </w:p>
        </w:tc>
        <w:tc>
          <w:tcPr>
            <w:tcW w:w="3119" w:type="dxa"/>
            <w:vAlign w:val="center"/>
          </w:tcPr>
          <w:p w:rsidR="00EE167D" w:rsidRPr="0052026F" w:rsidRDefault="00EE167D" w:rsidP="003965A4">
            <w:pPr>
              <w:ind w:right="-61"/>
              <w:rPr>
                <w:spacing w:val="-14"/>
              </w:rPr>
            </w:pPr>
            <w:r w:rsidRPr="00DD2EF6">
              <w:t>5.</w:t>
            </w:r>
            <w:r>
              <w:t>4</w:t>
            </w:r>
            <w:r w:rsidRPr="00DD2EF6">
              <w:t>.1. Доля модернизированных инженерных сетей (электропроводка, магистральные силовые линии) от общей протяженности сетей, %</w:t>
            </w:r>
          </w:p>
        </w:tc>
        <w:tc>
          <w:tcPr>
            <w:tcW w:w="1417" w:type="dxa"/>
            <w:vAlign w:val="center"/>
          </w:tcPr>
          <w:p w:rsidR="00EE167D" w:rsidRPr="0052026F" w:rsidRDefault="00EE167D" w:rsidP="00DD2EF6">
            <w:pPr>
              <w:tabs>
                <w:tab w:val="left" w:pos="540"/>
              </w:tabs>
              <w:jc w:val="center"/>
              <w:rPr>
                <w:spacing w:val="-14"/>
              </w:rPr>
            </w:pPr>
            <w:r>
              <w:rPr>
                <w:spacing w:val="-14"/>
              </w:rPr>
              <w:t>3</w:t>
            </w:r>
          </w:p>
        </w:tc>
        <w:tc>
          <w:tcPr>
            <w:tcW w:w="1134" w:type="dxa"/>
            <w:vMerge w:val="restart"/>
            <w:vAlign w:val="center"/>
          </w:tcPr>
          <w:p w:rsidR="00EE167D" w:rsidRPr="0052026F" w:rsidRDefault="00EE167D" w:rsidP="007E03EB">
            <w:pPr>
              <w:ind w:left="-111" w:right="-111"/>
              <w:rPr>
                <w:bCs/>
              </w:rPr>
            </w:pPr>
            <w:r w:rsidRPr="0052026F">
              <w:rPr>
                <w:bCs/>
              </w:rPr>
              <w:t>15.01.201</w:t>
            </w:r>
            <w:r>
              <w:rPr>
                <w:bCs/>
              </w:rPr>
              <w:t>9</w:t>
            </w:r>
          </w:p>
        </w:tc>
        <w:tc>
          <w:tcPr>
            <w:tcW w:w="1276" w:type="dxa"/>
            <w:vMerge w:val="restart"/>
            <w:vAlign w:val="center"/>
          </w:tcPr>
          <w:p w:rsidR="00EE167D" w:rsidRPr="0052026F" w:rsidRDefault="00EE167D" w:rsidP="007E03EB">
            <w:pPr>
              <w:ind w:left="-105"/>
              <w:jc w:val="center"/>
              <w:rPr>
                <w:bCs/>
              </w:rPr>
            </w:pPr>
            <w:r w:rsidRPr="0052026F">
              <w:rPr>
                <w:bCs/>
              </w:rPr>
              <w:t>20.12.201</w:t>
            </w:r>
            <w:r>
              <w:rPr>
                <w:bCs/>
              </w:rPr>
              <w:t>9</w:t>
            </w:r>
          </w:p>
        </w:tc>
        <w:tc>
          <w:tcPr>
            <w:tcW w:w="3686" w:type="dxa"/>
            <w:vMerge w:val="restart"/>
            <w:vAlign w:val="center"/>
          </w:tcPr>
          <w:p w:rsidR="00EE167D" w:rsidRPr="0052026F" w:rsidRDefault="00EE167D" w:rsidP="007E03EB">
            <w:r w:rsidRPr="0052026F">
              <w:t xml:space="preserve">Установка нового </w:t>
            </w:r>
            <w:proofErr w:type="spellStart"/>
            <w:r w:rsidRPr="0052026F">
              <w:t>энергоэффективного</w:t>
            </w:r>
            <w:proofErr w:type="spellEnd"/>
            <w:r w:rsidRPr="0052026F">
              <w:t xml:space="preserve"> оборудования.</w:t>
            </w:r>
          </w:p>
          <w:p w:rsidR="00EE167D" w:rsidRPr="0052026F" w:rsidRDefault="00EE167D" w:rsidP="007E03EB">
            <w:pPr>
              <w:ind w:left="13"/>
            </w:pPr>
            <w:r w:rsidRPr="0052026F">
              <w:t>Разработка и внедрение мероприятий рационального расходования энергоресурсов.</w:t>
            </w:r>
          </w:p>
          <w:p w:rsidR="00EE167D" w:rsidRPr="0052026F" w:rsidRDefault="00EE167D" w:rsidP="007E03EB">
            <w:pPr>
              <w:ind w:left="13"/>
            </w:pPr>
            <w:r w:rsidRPr="0052026F">
              <w:t>Оптимизация режимов работы оборудования</w:t>
            </w:r>
            <w:r>
              <w:t>.</w:t>
            </w:r>
          </w:p>
        </w:tc>
        <w:tc>
          <w:tcPr>
            <w:tcW w:w="1984" w:type="dxa"/>
            <w:vMerge/>
            <w:vAlign w:val="center"/>
          </w:tcPr>
          <w:p w:rsidR="00EE167D" w:rsidRPr="0052026F" w:rsidRDefault="00EE167D" w:rsidP="007E03EB">
            <w:pPr>
              <w:ind w:left="-108"/>
              <w:jc w:val="center"/>
            </w:pPr>
          </w:p>
        </w:tc>
      </w:tr>
      <w:tr w:rsidR="00EE167D" w:rsidRPr="0052026F" w:rsidTr="00A34469">
        <w:trPr>
          <w:trHeight w:val="886"/>
        </w:trPr>
        <w:tc>
          <w:tcPr>
            <w:tcW w:w="2268" w:type="dxa"/>
            <w:vMerge/>
            <w:vAlign w:val="center"/>
          </w:tcPr>
          <w:p w:rsidR="00EE167D" w:rsidRPr="0052026F" w:rsidRDefault="00EE167D" w:rsidP="007E03EB">
            <w:pPr>
              <w:ind w:right="-106"/>
            </w:pPr>
          </w:p>
        </w:tc>
        <w:tc>
          <w:tcPr>
            <w:tcW w:w="3119" w:type="dxa"/>
            <w:vAlign w:val="center"/>
          </w:tcPr>
          <w:p w:rsidR="00EE167D" w:rsidRPr="00DD2EF6" w:rsidRDefault="00EE167D" w:rsidP="00DD2EF6">
            <w:pPr>
              <w:ind w:right="-61"/>
            </w:pPr>
            <w:r w:rsidRPr="00DD2EF6">
              <w:t>5.</w:t>
            </w:r>
            <w:r>
              <w:t>4</w:t>
            </w:r>
            <w:r w:rsidRPr="00DD2EF6">
              <w:t>.2. Замена опор освещения на территории</w:t>
            </w:r>
          </w:p>
          <w:p w:rsidR="00EE167D" w:rsidRPr="00DD2EF6" w:rsidRDefault="00EE167D" w:rsidP="00DD2EF6">
            <w:pPr>
              <w:ind w:right="-61"/>
            </w:pPr>
            <w:r w:rsidRPr="00DD2EF6">
              <w:t>университета, шт.</w:t>
            </w:r>
          </w:p>
        </w:tc>
        <w:tc>
          <w:tcPr>
            <w:tcW w:w="1417" w:type="dxa"/>
            <w:vAlign w:val="center"/>
          </w:tcPr>
          <w:p w:rsidR="00EE167D" w:rsidRDefault="00EE167D" w:rsidP="00DD2EF6">
            <w:pPr>
              <w:tabs>
                <w:tab w:val="left" w:pos="540"/>
              </w:tabs>
              <w:jc w:val="center"/>
              <w:rPr>
                <w:spacing w:val="-14"/>
              </w:rPr>
            </w:pPr>
            <w:r>
              <w:rPr>
                <w:spacing w:val="-14"/>
              </w:rPr>
              <w:t>10</w:t>
            </w:r>
          </w:p>
        </w:tc>
        <w:tc>
          <w:tcPr>
            <w:tcW w:w="1134" w:type="dxa"/>
            <w:vMerge/>
            <w:vAlign w:val="center"/>
          </w:tcPr>
          <w:p w:rsidR="00EE167D" w:rsidRPr="0052026F" w:rsidRDefault="00EE167D" w:rsidP="007E03EB">
            <w:pPr>
              <w:ind w:left="-111" w:right="-111"/>
              <w:rPr>
                <w:bCs/>
              </w:rPr>
            </w:pPr>
          </w:p>
        </w:tc>
        <w:tc>
          <w:tcPr>
            <w:tcW w:w="1276" w:type="dxa"/>
            <w:vMerge/>
            <w:vAlign w:val="center"/>
          </w:tcPr>
          <w:p w:rsidR="00EE167D" w:rsidRPr="0052026F" w:rsidRDefault="00EE167D" w:rsidP="007E03EB">
            <w:pPr>
              <w:ind w:left="-105"/>
              <w:jc w:val="center"/>
              <w:rPr>
                <w:bCs/>
              </w:rPr>
            </w:pPr>
          </w:p>
        </w:tc>
        <w:tc>
          <w:tcPr>
            <w:tcW w:w="3686" w:type="dxa"/>
            <w:vMerge/>
            <w:vAlign w:val="center"/>
          </w:tcPr>
          <w:p w:rsidR="00EE167D" w:rsidRPr="0052026F" w:rsidRDefault="00EE167D" w:rsidP="007E03EB"/>
        </w:tc>
        <w:tc>
          <w:tcPr>
            <w:tcW w:w="1984" w:type="dxa"/>
            <w:vMerge/>
            <w:vAlign w:val="center"/>
          </w:tcPr>
          <w:p w:rsidR="00EE167D" w:rsidRPr="0052026F" w:rsidRDefault="00EE167D" w:rsidP="007E03EB">
            <w:pPr>
              <w:ind w:left="-108"/>
              <w:jc w:val="center"/>
            </w:pPr>
          </w:p>
        </w:tc>
      </w:tr>
      <w:tr w:rsidR="00EE167D" w:rsidRPr="0052026F" w:rsidTr="00A34469">
        <w:trPr>
          <w:trHeight w:val="1268"/>
        </w:trPr>
        <w:tc>
          <w:tcPr>
            <w:tcW w:w="2268" w:type="dxa"/>
            <w:vMerge/>
            <w:vAlign w:val="center"/>
          </w:tcPr>
          <w:p w:rsidR="00EE167D" w:rsidRPr="0052026F" w:rsidRDefault="00EE167D" w:rsidP="007E03EB">
            <w:pPr>
              <w:ind w:right="-106"/>
            </w:pPr>
          </w:p>
        </w:tc>
        <w:tc>
          <w:tcPr>
            <w:tcW w:w="3119" w:type="dxa"/>
            <w:vAlign w:val="center"/>
          </w:tcPr>
          <w:p w:rsidR="00EE167D" w:rsidRPr="00DD2EF6" w:rsidRDefault="00EE167D" w:rsidP="003965A4">
            <w:pPr>
              <w:ind w:right="-61"/>
            </w:pPr>
            <w:r w:rsidRPr="00DD2EF6">
              <w:t>5.</w:t>
            </w:r>
            <w:r>
              <w:t>4</w:t>
            </w:r>
            <w:r w:rsidRPr="00DD2EF6">
              <w:t>.3. Установка дополнительных приборов учёта расхода воды на полив газонов и цветников, шт</w:t>
            </w:r>
            <w:r>
              <w:t>.</w:t>
            </w:r>
          </w:p>
        </w:tc>
        <w:tc>
          <w:tcPr>
            <w:tcW w:w="1417" w:type="dxa"/>
            <w:vAlign w:val="center"/>
          </w:tcPr>
          <w:p w:rsidR="00EE167D" w:rsidRDefault="00EE167D" w:rsidP="00DD2EF6">
            <w:pPr>
              <w:jc w:val="center"/>
              <w:rPr>
                <w:spacing w:val="-14"/>
              </w:rPr>
            </w:pPr>
            <w:r>
              <w:rPr>
                <w:spacing w:val="-14"/>
              </w:rPr>
              <w:t>30</w:t>
            </w:r>
          </w:p>
        </w:tc>
        <w:tc>
          <w:tcPr>
            <w:tcW w:w="1134" w:type="dxa"/>
            <w:vMerge/>
            <w:vAlign w:val="center"/>
          </w:tcPr>
          <w:p w:rsidR="00EE167D" w:rsidRPr="0052026F" w:rsidRDefault="00EE167D" w:rsidP="007E03EB">
            <w:pPr>
              <w:ind w:left="-111" w:right="-111"/>
              <w:rPr>
                <w:bCs/>
              </w:rPr>
            </w:pPr>
          </w:p>
        </w:tc>
        <w:tc>
          <w:tcPr>
            <w:tcW w:w="1276" w:type="dxa"/>
            <w:vMerge/>
            <w:vAlign w:val="center"/>
          </w:tcPr>
          <w:p w:rsidR="00EE167D" w:rsidRPr="0052026F" w:rsidRDefault="00EE167D" w:rsidP="007E03EB">
            <w:pPr>
              <w:ind w:left="-105"/>
              <w:jc w:val="center"/>
              <w:rPr>
                <w:bCs/>
              </w:rPr>
            </w:pPr>
          </w:p>
        </w:tc>
        <w:tc>
          <w:tcPr>
            <w:tcW w:w="3686" w:type="dxa"/>
            <w:vMerge/>
            <w:vAlign w:val="center"/>
          </w:tcPr>
          <w:p w:rsidR="00EE167D" w:rsidRPr="0052026F" w:rsidRDefault="00EE167D" w:rsidP="007E03EB"/>
        </w:tc>
        <w:tc>
          <w:tcPr>
            <w:tcW w:w="1984" w:type="dxa"/>
            <w:vMerge/>
            <w:vAlign w:val="center"/>
          </w:tcPr>
          <w:p w:rsidR="00EE167D" w:rsidRPr="0052026F" w:rsidRDefault="00EE167D" w:rsidP="007E03EB">
            <w:pPr>
              <w:ind w:left="-108"/>
              <w:jc w:val="center"/>
            </w:pPr>
          </w:p>
        </w:tc>
      </w:tr>
      <w:tr w:rsidR="00EE167D" w:rsidRPr="0052026F" w:rsidTr="00CC0D9C">
        <w:trPr>
          <w:trHeight w:val="449"/>
        </w:trPr>
        <w:tc>
          <w:tcPr>
            <w:tcW w:w="2268" w:type="dxa"/>
            <w:vAlign w:val="center"/>
          </w:tcPr>
          <w:p w:rsidR="00EE167D" w:rsidRDefault="00EE167D" w:rsidP="007E03EB">
            <w:r w:rsidRPr="0052026F">
              <w:t>5.</w:t>
            </w:r>
            <w:r>
              <w:t>5</w:t>
            </w:r>
            <w:r w:rsidRPr="0052026F">
              <w:t xml:space="preserve">. </w:t>
            </w:r>
            <w:r>
              <w:t xml:space="preserve">Поддержание </w:t>
            </w:r>
            <w:r w:rsidRPr="0052026F">
              <w:t>автотранспортных средств и оборудования</w:t>
            </w:r>
            <w:r>
              <w:t xml:space="preserve"> в рабочем состоянии</w:t>
            </w:r>
            <w:r w:rsidRPr="0052026F">
              <w:t xml:space="preserve"> </w:t>
            </w:r>
          </w:p>
          <w:p w:rsidR="00EE167D" w:rsidRPr="0052026F" w:rsidRDefault="00EE167D" w:rsidP="00A02BAE">
            <w:pPr>
              <w:ind w:right="-108"/>
            </w:pPr>
            <w:r w:rsidRPr="0052026F">
              <w:t xml:space="preserve">(отв. </w:t>
            </w:r>
            <w:r>
              <w:noBreakHyphen/>
              <w:t xml:space="preserve"> </w:t>
            </w:r>
            <w:r w:rsidRPr="0052026F">
              <w:t xml:space="preserve">начальник транспортного </w:t>
            </w:r>
            <w:r w:rsidRPr="00A02BAE">
              <w:rPr>
                <w:spacing w:val="-4"/>
              </w:rPr>
              <w:t xml:space="preserve">отдела </w:t>
            </w:r>
            <w:proofErr w:type="spellStart"/>
            <w:r w:rsidRPr="00A02BAE">
              <w:rPr>
                <w:spacing w:val="-4"/>
              </w:rPr>
              <w:t>Соустин</w:t>
            </w:r>
            <w:proofErr w:type="spellEnd"/>
            <w:r w:rsidRPr="00A02BAE">
              <w:rPr>
                <w:spacing w:val="-4"/>
              </w:rPr>
              <w:t xml:space="preserve"> А.В.)</w:t>
            </w:r>
          </w:p>
        </w:tc>
        <w:tc>
          <w:tcPr>
            <w:tcW w:w="3119" w:type="dxa"/>
            <w:vAlign w:val="center"/>
          </w:tcPr>
          <w:p w:rsidR="00EE167D" w:rsidRPr="006F1092" w:rsidRDefault="00EE167D" w:rsidP="00A90903">
            <w:pPr>
              <w:ind w:right="-108"/>
            </w:pPr>
            <w:r w:rsidRPr="006F1092">
              <w:t>5.</w:t>
            </w:r>
            <w:r>
              <w:t>5</w:t>
            </w:r>
            <w:r w:rsidRPr="006F1092">
              <w:t xml:space="preserve">.1. Доля замененного морально устаревшего оборудования </w:t>
            </w:r>
            <w:r w:rsidRPr="00A90903">
              <w:rPr>
                <w:spacing w:val="-2"/>
              </w:rPr>
              <w:t>автотранспортных средств, %</w:t>
            </w:r>
          </w:p>
        </w:tc>
        <w:tc>
          <w:tcPr>
            <w:tcW w:w="1417" w:type="dxa"/>
            <w:vAlign w:val="center"/>
          </w:tcPr>
          <w:p w:rsidR="00EE167D" w:rsidRPr="0052026F" w:rsidRDefault="00EE167D" w:rsidP="006F1092">
            <w:pPr>
              <w:jc w:val="center"/>
              <w:rPr>
                <w:spacing w:val="-14"/>
              </w:rPr>
            </w:pPr>
            <w:r>
              <w:rPr>
                <w:spacing w:val="-14"/>
              </w:rPr>
              <w:t>10</w:t>
            </w:r>
          </w:p>
        </w:tc>
        <w:tc>
          <w:tcPr>
            <w:tcW w:w="1134" w:type="dxa"/>
            <w:vAlign w:val="center"/>
          </w:tcPr>
          <w:p w:rsidR="00EE167D" w:rsidRPr="0052026F" w:rsidRDefault="00EE167D" w:rsidP="007E03EB">
            <w:pPr>
              <w:ind w:left="-111" w:right="-111"/>
              <w:rPr>
                <w:bCs/>
              </w:rPr>
            </w:pPr>
            <w:r w:rsidRPr="0052026F">
              <w:rPr>
                <w:bCs/>
              </w:rPr>
              <w:t>20.01.201</w:t>
            </w:r>
            <w:r>
              <w:rPr>
                <w:bCs/>
              </w:rPr>
              <w:t>9</w:t>
            </w:r>
          </w:p>
        </w:tc>
        <w:tc>
          <w:tcPr>
            <w:tcW w:w="1276" w:type="dxa"/>
            <w:vAlign w:val="center"/>
          </w:tcPr>
          <w:p w:rsidR="00EE167D" w:rsidRPr="0052026F" w:rsidRDefault="00EE167D" w:rsidP="007E03EB">
            <w:pPr>
              <w:ind w:left="-105"/>
              <w:jc w:val="center"/>
              <w:rPr>
                <w:bCs/>
              </w:rPr>
            </w:pPr>
            <w:r>
              <w:rPr>
                <w:bCs/>
              </w:rPr>
              <w:t>01</w:t>
            </w:r>
            <w:r w:rsidRPr="0052026F">
              <w:rPr>
                <w:bCs/>
              </w:rPr>
              <w:t>.</w:t>
            </w:r>
            <w:r>
              <w:rPr>
                <w:bCs/>
              </w:rPr>
              <w:t>10</w:t>
            </w:r>
            <w:r w:rsidRPr="0052026F">
              <w:rPr>
                <w:bCs/>
              </w:rPr>
              <w:t>.201</w:t>
            </w:r>
            <w:r>
              <w:rPr>
                <w:bCs/>
              </w:rPr>
              <w:t>9</w:t>
            </w:r>
          </w:p>
        </w:tc>
        <w:tc>
          <w:tcPr>
            <w:tcW w:w="3686" w:type="dxa"/>
            <w:vAlign w:val="center"/>
          </w:tcPr>
          <w:p w:rsidR="00EE167D" w:rsidRPr="0052026F" w:rsidRDefault="00EE167D" w:rsidP="007E03EB">
            <w:r w:rsidRPr="0052026F">
              <w:t>Учет всех видов транспортных средств и оборудования.</w:t>
            </w:r>
          </w:p>
          <w:p w:rsidR="00EE167D" w:rsidRPr="0052026F" w:rsidRDefault="00EE167D" w:rsidP="007E03EB">
            <w:r w:rsidRPr="0052026F">
              <w:t>Контроль расхода горюче-смазочных материалов.</w:t>
            </w:r>
          </w:p>
          <w:p w:rsidR="00EE167D" w:rsidRPr="0052026F" w:rsidRDefault="00EE167D" w:rsidP="007E03EB">
            <w:r w:rsidRPr="0052026F">
              <w:t xml:space="preserve">Подготовка к предъявлению инспекции ГИБДД </w:t>
            </w:r>
            <w:r>
              <w:t>подвижного состава</w:t>
            </w:r>
            <w:r w:rsidRPr="0052026F">
              <w:t>.</w:t>
            </w:r>
          </w:p>
          <w:p w:rsidR="00EE167D" w:rsidRPr="0052026F" w:rsidRDefault="00EE167D" w:rsidP="007E03EB">
            <w:r w:rsidRPr="0052026F">
              <w:t>Утилизация списанн</w:t>
            </w:r>
            <w:r>
              <w:t xml:space="preserve">ого оборудования </w:t>
            </w:r>
            <w:r w:rsidRPr="0052026F">
              <w:t>автотранспортных средств.</w:t>
            </w:r>
          </w:p>
        </w:tc>
        <w:tc>
          <w:tcPr>
            <w:tcW w:w="1984" w:type="dxa"/>
            <w:vMerge/>
            <w:vAlign w:val="center"/>
          </w:tcPr>
          <w:p w:rsidR="00EE167D" w:rsidRPr="0052026F" w:rsidRDefault="00EE167D" w:rsidP="007E03EB">
            <w:pPr>
              <w:ind w:left="-108"/>
              <w:jc w:val="center"/>
            </w:pPr>
          </w:p>
        </w:tc>
      </w:tr>
    </w:tbl>
    <w:p w:rsidR="00547A6F" w:rsidRDefault="00547A6F">
      <w:pPr>
        <w:sectPr w:rsidR="00547A6F" w:rsidSect="00EF23C9">
          <w:pgSz w:w="16838" w:h="11906" w:orient="landscape"/>
          <w:pgMar w:top="1134" w:right="1134" w:bottom="851" w:left="1134" w:header="709" w:footer="709" w:gutter="0"/>
          <w:cols w:space="708"/>
          <w:docGrid w:linePitch="360"/>
        </w:sectPr>
      </w:pPr>
    </w:p>
    <w:p w:rsidR="00547A6F" w:rsidRDefault="00547A6F" w:rsidP="00E64CE1">
      <w:pPr>
        <w:pStyle w:val="a3"/>
        <w:numPr>
          <w:ilvl w:val="1"/>
          <w:numId w:val="32"/>
        </w:numPr>
        <w:tabs>
          <w:tab w:val="left" w:pos="567"/>
          <w:tab w:val="left" w:pos="993"/>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Развитие социально-культурной инфраструктуры</w:t>
      </w:r>
    </w:p>
    <w:p w:rsidR="00D06801" w:rsidRPr="00D06801" w:rsidRDefault="00D06801" w:rsidP="00D06801">
      <w:pPr>
        <w:spacing w:after="120"/>
        <w:jc w:val="both"/>
        <w:rPr>
          <w:sz w:val="28"/>
          <w:szCs w:val="28"/>
        </w:rPr>
      </w:pPr>
      <w:r w:rsidRPr="00D06801">
        <w:rPr>
          <w:sz w:val="28"/>
          <w:szCs w:val="28"/>
        </w:rPr>
        <w:t xml:space="preserve">Ответственный за направление – </w:t>
      </w:r>
      <w:r w:rsidRPr="00256996">
        <w:rPr>
          <w:sz w:val="28"/>
          <w:szCs w:val="28"/>
        </w:rPr>
        <w:t>проректор по воспитательной и социальной работе Ерёменко Ю.В</w:t>
      </w:r>
      <w:r>
        <w:rPr>
          <w:sz w:val="28"/>
          <w:szCs w:val="28"/>
        </w:rPr>
        <w:t>.</w:t>
      </w:r>
    </w:p>
    <w:p w:rsidR="00D06801" w:rsidRPr="00D06801" w:rsidRDefault="00D06801" w:rsidP="000A1BA5">
      <w:pPr>
        <w:spacing w:after="120"/>
        <w:jc w:val="both"/>
        <w:rPr>
          <w:sz w:val="28"/>
          <w:szCs w:val="28"/>
        </w:rPr>
      </w:pPr>
      <w:r w:rsidRPr="00D06801">
        <w:rPr>
          <w:sz w:val="28"/>
          <w:szCs w:val="28"/>
        </w:rPr>
        <w:t xml:space="preserve">Ключевая задача – </w:t>
      </w:r>
      <w:r w:rsidR="0016368C" w:rsidRPr="0016368C">
        <w:rPr>
          <w:sz w:val="28"/>
          <w:szCs w:val="28"/>
        </w:rPr>
        <w:t xml:space="preserve">создание комфортных условий для социализации и всестороннего развития личности обучающихся, сохранения национальных традиций, реализации творческого и научного потенциала обучающихся, развития </w:t>
      </w:r>
      <w:proofErr w:type="spellStart"/>
      <w:r w:rsidR="0016368C" w:rsidRPr="0016368C">
        <w:rPr>
          <w:sz w:val="28"/>
          <w:szCs w:val="28"/>
        </w:rPr>
        <w:t>социокультурной</w:t>
      </w:r>
      <w:proofErr w:type="spellEnd"/>
      <w:r w:rsidR="0016368C" w:rsidRPr="0016368C">
        <w:rPr>
          <w:sz w:val="28"/>
          <w:szCs w:val="28"/>
        </w:rPr>
        <w:t>, творческой и спортивной среды и формирования информационно-образовательного пространства университета</w:t>
      </w:r>
      <w:r w:rsidR="00884D95">
        <w:rPr>
          <w:sz w:val="28"/>
          <w:szCs w:val="28"/>
        </w:rPr>
        <w:t xml:space="preserve">, развитие </w:t>
      </w:r>
      <w:proofErr w:type="spellStart"/>
      <w:r w:rsidR="00884D95">
        <w:rPr>
          <w:sz w:val="28"/>
          <w:szCs w:val="28"/>
        </w:rPr>
        <w:t>социокультурной</w:t>
      </w:r>
      <w:proofErr w:type="spellEnd"/>
      <w:r w:rsidR="00884D95">
        <w:rPr>
          <w:sz w:val="28"/>
          <w:szCs w:val="28"/>
        </w:rPr>
        <w:t xml:space="preserve"> среды региона.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119"/>
        <w:gridCol w:w="1417"/>
        <w:gridCol w:w="1134"/>
        <w:gridCol w:w="1276"/>
        <w:gridCol w:w="3686"/>
        <w:gridCol w:w="1984"/>
      </w:tblGrid>
      <w:tr w:rsidR="00547A6F" w:rsidRPr="0052026F" w:rsidTr="00EA2742">
        <w:trPr>
          <w:trHeight w:val="393"/>
        </w:trPr>
        <w:tc>
          <w:tcPr>
            <w:tcW w:w="2268" w:type="dxa"/>
            <w:vMerge w:val="restart"/>
            <w:vAlign w:val="center"/>
          </w:tcPr>
          <w:p w:rsidR="00547A6F" w:rsidRPr="0052026F" w:rsidRDefault="00547A6F" w:rsidP="00EA2742">
            <w:pPr>
              <w:jc w:val="center"/>
              <w:rPr>
                <w:b/>
                <w:bCs/>
              </w:rPr>
            </w:pPr>
            <w:r w:rsidRPr="0052026F">
              <w:rPr>
                <w:b/>
                <w:bCs/>
              </w:rPr>
              <w:t>Наименование</w:t>
            </w:r>
          </w:p>
          <w:p w:rsidR="00547A6F" w:rsidRPr="0052026F" w:rsidRDefault="00547A6F" w:rsidP="00EA2742">
            <w:pPr>
              <w:ind w:right="-108"/>
              <w:jc w:val="center"/>
              <w:rPr>
                <w:b/>
                <w:bCs/>
              </w:rPr>
            </w:pPr>
            <w:r w:rsidRPr="0052026F">
              <w:rPr>
                <w:b/>
                <w:bCs/>
              </w:rPr>
              <w:t>блока мероприятий/</w:t>
            </w:r>
          </w:p>
          <w:p w:rsidR="00547A6F" w:rsidRPr="0052026F" w:rsidRDefault="00547A6F" w:rsidP="00EA2742">
            <w:pPr>
              <w:ind w:right="-108"/>
              <w:jc w:val="center"/>
              <w:rPr>
                <w:b/>
              </w:rPr>
            </w:pPr>
            <w:proofErr w:type="gramStart"/>
            <w:r w:rsidRPr="0052026F">
              <w:rPr>
                <w:b/>
                <w:bCs/>
              </w:rPr>
              <w:t xml:space="preserve">ответственный за блок </w:t>
            </w:r>
            <w:proofErr w:type="gramEnd"/>
          </w:p>
        </w:tc>
        <w:tc>
          <w:tcPr>
            <w:tcW w:w="4536" w:type="dxa"/>
            <w:gridSpan w:val="2"/>
            <w:vAlign w:val="center"/>
          </w:tcPr>
          <w:p w:rsidR="00547A6F" w:rsidRPr="0052026F" w:rsidRDefault="00547A6F" w:rsidP="00EA2742">
            <w:pPr>
              <w:jc w:val="center"/>
              <w:rPr>
                <w:b/>
              </w:rPr>
            </w:pPr>
            <w:r w:rsidRPr="0052026F">
              <w:rPr>
                <w:b/>
                <w:bCs/>
              </w:rPr>
              <w:t xml:space="preserve">Ключевые результаты (показатели) реализации блока мероприятий </w:t>
            </w:r>
          </w:p>
        </w:tc>
        <w:tc>
          <w:tcPr>
            <w:tcW w:w="2410" w:type="dxa"/>
            <w:gridSpan w:val="2"/>
            <w:vAlign w:val="center"/>
          </w:tcPr>
          <w:p w:rsidR="00547A6F" w:rsidRPr="0052026F" w:rsidRDefault="00547A6F" w:rsidP="00EA2742">
            <w:pPr>
              <w:jc w:val="center"/>
              <w:rPr>
                <w:b/>
                <w:bCs/>
              </w:rPr>
            </w:pPr>
            <w:r w:rsidRPr="0052026F">
              <w:rPr>
                <w:b/>
                <w:bCs/>
              </w:rPr>
              <w:t>Срок реализации</w:t>
            </w:r>
          </w:p>
          <w:p w:rsidR="00547A6F" w:rsidRPr="0052026F" w:rsidRDefault="00547A6F" w:rsidP="00EA2742">
            <w:pPr>
              <w:jc w:val="center"/>
              <w:rPr>
                <w:b/>
              </w:rPr>
            </w:pPr>
            <w:r w:rsidRPr="0052026F">
              <w:rPr>
                <w:b/>
                <w:bCs/>
              </w:rPr>
              <w:t>блока мероприятия</w:t>
            </w:r>
          </w:p>
        </w:tc>
        <w:tc>
          <w:tcPr>
            <w:tcW w:w="3686" w:type="dxa"/>
            <w:vMerge w:val="restart"/>
            <w:vAlign w:val="center"/>
          </w:tcPr>
          <w:p w:rsidR="00547A6F" w:rsidRPr="0052026F" w:rsidRDefault="00547A6F" w:rsidP="00EA2742">
            <w:pPr>
              <w:jc w:val="center"/>
              <w:rPr>
                <w:b/>
              </w:rPr>
            </w:pPr>
            <w:r w:rsidRPr="0052026F">
              <w:rPr>
                <w:b/>
                <w:bCs/>
              </w:rPr>
              <w:t xml:space="preserve">Наименование ключевых мероприятий блока </w:t>
            </w:r>
          </w:p>
        </w:tc>
        <w:tc>
          <w:tcPr>
            <w:tcW w:w="1984" w:type="dxa"/>
            <w:vMerge w:val="restart"/>
            <w:vAlign w:val="center"/>
          </w:tcPr>
          <w:p w:rsidR="00547A6F" w:rsidRPr="0052026F" w:rsidRDefault="00547A6F" w:rsidP="00EA2742">
            <w:pPr>
              <w:jc w:val="center"/>
              <w:rPr>
                <w:b/>
              </w:rPr>
            </w:pPr>
            <w:r w:rsidRPr="0052026F">
              <w:rPr>
                <w:b/>
              </w:rPr>
              <w:t>Перечень показателей эффективности реализации КПР, на которые влияет блок мероприятий</w:t>
            </w:r>
          </w:p>
        </w:tc>
      </w:tr>
      <w:tr w:rsidR="00547A6F" w:rsidRPr="0052026F" w:rsidTr="00EA2742">
        <w:trPr>
          <w:trHeight w:val="449"/>
        </w:trPr>
        <w:tc>
          <w:tcPr>
            <w:tcW w:w="2268" w:type="dxa"/>
            <w:vMerge/>
            <w:vAlign w:val="center"/>
          </w:tcPr>
          <w:p w:rsidR="00547A6F" w:rsidRPr="0052026F" w:rsidRDefault="00547A6F" w:rsidP="00EA2742">
            <w:pPr>
              <w:jc w:val="center"/>
              <w:rPr>
                <w:b/>
                <w:bCs/>
              </w:rPr>
            </w:pPr>
          </w:p>
        </w:tc>
        <w:tc>
          <w:tcPr>
            <w:tcW w:w="3119" w:type="dxa"/>
            <w:vAlign w:val="center"/>
          </w:tcPr>
          <w:p w:rsidR="00547A6F" w:rsidRPr="0052026F" w:rsidRDefault="00547A6F" w:rsidP="00EA2742">
            <w:pPr>
              <w:jc w:val="center"/>
            </w:pPr>
            <w:r w:rsidRPr="0052026F">
              <w:t>наименование показателя</w:t>
            </w:r>
            <w:r w:rsidRPr="0052026F">
              <w:rPr>
                <w:lang w:val="en-US"/>
              </w:rPr>
              <w:t>/</w:t>
            </w:r>
          </w:p>
          <w:p w:rsidR="00547A6F" w:rsidRPr="0052026F" w:rsidRDefault="00547A6F" w:rsidP="00EA2742">
            <w:pPr>
              <w:jc w:val="center"/>
              <w:rPr>
                <w:bCs/>
              </w:rPr>
            </w:pPr>
            <w:r w:rsidRPr="0052026F">
              <w:t>единица измерения</w:t>
            </w:r>
          </w:p>
        </w:tc>
        <w:tc>
          <w:tcPr>
            <w:tcW w:w="1417" w:type="dxa"/>
            <w:vAlign w:val="center"/>
          </w:tcPr>
          <w:p w:rsidR="00547A6F" w:rsidRPr="0052026F" w:rsidRDefault="00547A6F" w:rsidP="00EA2742">
            <w:pPr>
              <w:ind w:left="-108" w:right="-108"/>
              <w:jc w:val="center"/>
            </w:pPr>
            <w:r w:rsidRPr="0052026F">
              <w:t>значение показателя</w:t>
            </w:r>
          </w:p>
          <w:p w:rsidR="00547A6F" w:rsidRPr="0052026F" w:rsidRDefault="00547A6F" w:rsidP="00EA2742">
            <w:pPr>
              <w:jc w:val="center"/>
              <w:rPr>
                <w:bCs/>
              </w:rPr>
            </w:pPr>
            <w:r w:rsidRPr="0052026F">
              <w:t>201</w:t>
            </w:r>
            <w:r>
              <w:t>9</w:t>
            </w:r>
            <w:r w:rsidRPr="0052026F">
              <w:t xml:space="preserve"> г.</w:t>
            </w:r>
          </w:p>
        </w:tc>
        <w:tc>
          <w:tcPr>
            <w:tcW w:w="1134" w:type="dxa"/>
            <w:vAlign w:val="center"/>
          </w:tcPr>
          <w:p w:rsidR="00547A6F" w:rsidRPr="0052026F" w:rsidRDefault="00547A6F" w:rsidP="00EA2742">
            <w:pPr>
              <w:jc w:val="center"/>
              <w:rPr>
                <w:bCs/>
              </w:rPr>
            </w:pPr>
            <w:r w:rsidRPr="0052026F">
              <w:rPr>
                <w:bCs/>
              </w:rPr>
              <w:t>начало</w:t>
            </w:r>
          </w:p>
        </w:tc>
        <w:tc>
          <w:tcPr>
            <w:tcW w:w="1276" w:type="dxa"/>
            <w:vAlign w:val="center"/>
          </w:tcPr>
          <w:p w:rsidR="00547A6F" w:rsidRPr="0052026F" w:rsidRDefault="00547A6F" w:rsidP="00EA2742">
            <w:pPr>
              <w:ind w:left="-108" w:right="-108"/>
              <w:jc w:val="center"/>
              <w:rPr>
                <w:bCs/>
              </w:rPr>
            </w:pPr>
            <w:r w:rsidRPr="0052026F">
              <w:rPr>
                <w:bCs/>
              </w:rPr>
              <w:t>окончание</w:t>
            </w:r>
          </w:p>
        </w:tc>
        <w:tc>
          <w:tcPr>
            <w:tcW w:w="3686" w:type="dxa"/>
            <w:vMerge/>
            <w:vAlign w:val="center"/>
          </w:tcPr>
          <w:p w:rsidR="00547A6F" w:rsidRPr="0052026F" w:rsidRDefault="00547A6F" w:rsidP="00EA2742">
            <w:pPr>
              <w:ind w:left="-108"/>
              <w:jc w:val="center"/>
              <w:rPr>
                <w:b/>
              </w:rPr>
            </w:pPr>
          </w:p>
        </w:tc>
        <w:tc>
          <w:tcPr>
            <w:tcW w:w="1984" w:type="dxa"/>
            <w:vMerge/>
            <w:vAlign w:val="center"/>
          </w:tcPr>
          <w:p w:rsidR="00547A6F" w:rsidRPr="0052026F" w:rsidRDefault="00547A6F" w:rsidP="00EA2742">
            <w:pPr>
              <w:ind w:left="-108"/>
              <w:jc w:val="center"/>
            </w:pPr>
          </w:p>
        </w:tc>
      </w:tr>
      <w:tr w:rsidR="00BB2D9C" w:rsidRPr="0052026F" w:rsidTr="00EA2742">
        <w:trPr>
          <w:trHeight w:val="555"/>
        </w:trPr>
        <w:tc>
          <w:tcPr>
            <w:tcW w:w="2268" w:type="dxa"/>
            <w:vMerge w:val="restart"/>
            <w:vAlign w:val="center"/>
          </w:tcPr>
          <w:p w:rsidR="00BB2D9C" w:rsidRDefault="00BB2D9C" w:rsidP="00032CB2">
            <w:r>
              <w:t>6</w:t>
            </w:r>
            <w:r w:rsidRPr="00314425">
              <w:t>.</w:t>
            </w:r>
            <w:r>
              <w:t>1</w:t>
            </w:r>
            <w:r w:rsidRPr="00314425">
              <w:t xml:space="preserve">. </w:t>
            </w:r>
            <w:proofErr w:type="spellStart"/>
            <w:r w:rsidRPr="00314425">
              <w:t>Социокультурная</w:t>
            </w:r>
            <w:proofErr w:type="spellEnd"/>
            <w:r w:rsidRPr="00314425">
              <w:t xml:space="preserve"> среда университета как система </w:t>
            </w:r>
            <w:r w:rsidRPr="00B4791D">
              <w:t xml:space="preserve">долгосрочного сопровождения </w:t>
            </w:r>
            <w:r>
              <w:t xml:space="preserve">социальной </w:t>
            </w:r>
            <w:r w:rsidRPr="00B4791D">
              <w:t>активности</w:t>
            </w:r>
            <w:r w:rsidRPr="00314425">
              <w:t xml:space="preserve"> молодежи </w:t>
            </w:r>
          </w:p>
          <w:p w:rsidR="00BB2D9C" w:rsidRDefault="00BB2D9C" w:rsidP="00EE167D">
            <w:pPr>
              <w:ind w:right="-250"/>
            </w:pPr>
            <w:r w:rsidRPr="00314425">
              <w:t xml:space="preserve">(отв. </w:t>
            </w:r>
            <w:r>
              <w:noBreakHyphen/>
              <w:t xml:space="preserve"> </w:t>
            </w:r>
            <w:r w:rsidRPr="00314425">
              <w:t xml:space="preserve">начальник </w:t>
            </w:r>
            <w:proofErr w:type="spellStart"/>
            <w:r w:rsidRPr="00314425">
              <w:t>УВиСР</w:t>
            </w:r>
            <w:proofErr w:type="spellEnd"/>
            <w:r w:rsidRPr="00314425">
              <w:t xml:space="preserve"> </w:t>
            </w:r>
            <w:r w:rsidRPr="00EE167D">
              <w:rPr>
                <w:spacing w:val="-8"/>
              </w:rPr>
              <w:t>Мухамеджанова В.Ф.)</w:t>
            </w:r>
          </w:p>
        </w:tc>
        <w:tc>
          <w:tcPr>
            <w:tcW w:w="3119" w:type="dxa"/>
            <w:vAlign w:val="center"/>
          </w:tcPr>
          <w:p w:rsidR="00BB2D9C" w:rsidRPr="0052026F" w:rsidRDefault="00BB2D9C" w:rsidP="00032CB2">
            <w:pPr>
              <w:ind w:right="-61"/>
              <w:rPr>
                <w:spacing w:val="-14"/>
              </w:rPr>
            </w:pPr>
            <w:r>
              <w:t xml:space="preserve">6.1.1. </w:t>
            </w:r>
            <w:r w:rsidRPr="00BB2D9C">
              <w:t>Количество отремонтированных комнат в общежитиях для проживания студентов, ед</w:t>
            </w:r>
            <w:r>
              <w:t>.</w:t>
            </w:r>
          </w:p>
        </w:tc>
        <w:tc>
          <w:tcPr>
            <w:tcW w:w="1417" w:type="dxa"/>
            <w:vAlign w:val="center"/>
          </w:tcPr>
          <w:p w:rsidR="00BB2D9C" w:rsidRPr="0052026F" w:rsidRDefault="00BB2D9C" w:rsidP="00EA2742">
            <w:pPr>
              <w:jc w:val="center"/>
              <w:rPr>
                <w:spacing w:val="-14"/>
              </w:rPr>
            </w:pPr>
            <w:r>
              <w:t>40</w:t>
            </w:r>
          </w:p>
        </w:tc>
        <w:tc>
          <w:tcPr>
            <w:tcW w:w="1134" w:type="dxa"/>
            <w:vMerge w:val="restart"/>
            <w:vAlign w:val="center"/>
          </w:tcPr>
          <w:p w:rsidR="00BB2D9C" w:rsidRPr="00314425" w:rsidRDefault="00BB2D9C" w:rsidP="00EA2742">
            <w:pPr>
              <w:ind w:left="-108" w:right="-108"/>
              <w:jc w:val="center"/>
            </w:pPr>
            <w:r w:rsidRPr="00314425">
              <w:t>10.01.201</w:t>
            </w:r>
            <w:r>
              <w:t>9</w:t>
            </w:r>
          </w:p>
        </w:tc>
        <w:tc>
          <w:tcPr>
            <w:tcW w:w="1276" w:type="dxa"/>
            <w:vMerge w:val="restart"/>
            <w:vAlign w:val="center"/>
          </w:tcPr>
          <w:p w:rsidR="00BB2D9C" w:rsidRPr="00314425" w:rsidRDefault="00BB2D9C" w:rsidP="00EA2742">
            <w:pPr>
              <w:ind w:left="-108" w:right="-108"/>
              <w:jc w:val="center"/>
            </w:pPr>
            <w:r w:rsidRPr="00314425">
              <w:t>28.12.201</w:t>
            </w:r>
            <w:r>
              <w:t>9</w:t>
            </w:r>
          </w:p>
        </w:tc>
        <w:tc>
          <w:tcPr>
            <w:tcW w:w="3686" w:type="dxa"/>
            <w:vMerge w:val="restart"/>
            <w:vAlign w:val="center"/>
          </w:tcPr>
          <w:p w:rsidR="00BB2D9C" w:rsidRPr="00CD37F1" w:rsidRDefault="00BB2D9C" w:rsidP="00EA2742">
            <w:pPr>
              <w:tabs>
                <w:tab w:val="left" w:pos="479"/>
              </w:tabs>
              <w:ind w:left="54"/>
              <w:jc w:val="both"/>
            </w:pPr>
            <w:r w:rsidRPr="00CD37F1">
              <w:t>Проект «Ступени успеха».</w:t>
            </w:r>
          </w:p>
          <w:p w:rsidR="00BB2D9C" w:rsidRPr="00CD37F1" w:rsidRDefault="00BB2D9C" w:rsidP="00EA2742">
            <w:pPr>
              <w:tabs>
                <w:tab w:val="left" w:pos="479"/>
              </w:tabs>
              <w:ind w:left="54"/>
              <w:jc w:val="both"/>
            </w:pPr>
            <w:proofErr w:type="gramStart"/>
            <w:r w:rsidRPr="00CD37F1">
              <w:t>Организация фестивалей, форумов, конкурсов различного уровня (Межфакультетский конкурс «Студенческая весна», Фестиваль «Первокурсник», Фестиваль команд КВН, Музыкальный фестиваль «</w:t>
            </w:r>
            <w:proofErr w:type="spellStart"/>
            <w:r w:rsidRPr="00CD37F1">
              <w:t>Универвидение</w:t>
            </w:r>
            <w:proofErr w:type="spellEnd"/>
            <w:r w:rsidRPr="00CD37F1">
              <w:t>», «День специальности», «Мисс ПГУ», «Мистер ПГУ», конкурс «Педагогический дебют», Интеллектуальная игра «Что?</w:t>
            </w:r>
            <w:proofErr w:type="gramEnd"/>
            <w:r w:rsidRPr="00CD37F1">
              <w:t xml:space="preserve"> Где? </w:t>
            </w:r>
            <w:proofErr w:type="gramStart"/>
            <w:r w:rsidRPr="00CD37F1">
              <w:t>Когда?», проект «Студент года», школа студенческого актива ПГУ «Импульс» и другие).</w:t>
            </w:r>
            <w:proofErr w:type="gramEnd"/>
          </w:p>
          <w:p w:rsidR="00BB2D9C" w:rsidRPr="00CD37F1" w:rsidRDefault="00BB2D9C" w:rsidP="00EA2742">
            <w:pPr>
              <w:tabs>
                <w:tab w:val="left" w:pos="479"/>
              </w:tabs>
              <w:ind w:left="54"/>
              <w:jc w:val="both"/>
            </w:pPr>
            <w:r w:rsidRPr="00CD37F1">
              <w:t xml:space="preserve">Организация работы творческих </w:t>
            </w:r>
            <w:r w:rsidRPr="00CD37F1">
              <w:lastRenderedPageBreak/>
              <w:t>студенческих коллективов.</w:t>
            </w:r>
          </w:p>
          <w:p w:rsidR="00BB2D9C" w:rsidRPr="00CD37F1" w:rsidRDefault="00BB2D9C" w:rsidP="00EA2742">
            <w:pPr>
              <w:tabs>
                <w:tab w:val="left" w:pos="479"/>
              </w:tabs>
              <w:ind w:left="54"/>
              <w:jc w:val="both"/>
            </w:pPr>
            <w:r w:rsidRPr="00CD37F1">
              <w:t>Организация работы студенческой комиссии по качеству образования.</w:t>
            </w:r>
          </w:p>
          <w:p w:rsidR="00BB2D9C" w:rsidRPr="00CD37F1" w:rsidRDefault="00BB2D9C" w:rsidP="00EA2742">
            <w:pPr>
              <w:tabs>
                <w:tab w:val="left" w:pos="479"/>
              </w:tabs>
              <w:ind w:left="54"/>
              <w:jc w:val="both"/>
            </w:pPr>
            <w:r w:rsidRPr="00CD37F1">
              <w:t>Организация работы студенческого спортивного клуба «Беркут».</w:t>
            </w:r>
          </w:p>
          <w:p w:rsidR="00BB2D9C" w:rsidRPr="00CD37F1" w:rsidRDefault="00BB2D9C" w:rsidP="00EA2742">
            <w:pPr>
              <w:tabs>
                <w:tab w:val="left" w:pos="479"/>
              </w:tabs>
              <w:ind w:left="54"/>
              <w:jc w:val="both"/>
            </w:pPr>
            <w:r w:rsidRPr="00CD37F1">
              <w:t>Организация работы «Корпуса общественных наблюдателей».</w:t>
            </w:r>
          </w:p>
          <w:p w:rsidR="00BB2D9C" w:rsidRPr="00CD37F1" w:rsidRDefault="00BB2D9C" w:rsidP="00EA2742">
            <w:pPr>
              <w:tabs>
                <w:tab w:val="left" w:pos="479"/>
              </w:tabs>
              <w:ind w:left="54"/>
              <w:jc w:val="both"/>
            </w:pPr>
            <w:r w:rsidRPr="00CD37F1">
              <w:t>Реализация обучающей программы для формирования новых кадров в студенческий актив ПГ</w:t>
            </w:r>
            <w:proofErr w:type="gramStart"/>
            <w:r w:rsidRPr="00CD37F1">
              <w:t>У(</w:t>
            </w:r>
            <w:proofErr w:type="gramEnd"/>
            <w:r w:rsidRPr="00CD37F1">
              <w:t>школа «Профессионал», школа «Росток»).</w:t>
            </w:r>
          </w:p>
          <w:p w:rsidR="00BB2D9C" w:rsidRPr="0052026F" w:rsidRDefault="00BB2D9C" w:rsidP="00EA2742">
            <w:pPr>
              <w:tabs>
                <w:tab w:val="left" w:pos="479"/>
              </w:tabs>
              <w:ind w:left="54"/>
              <w:jc w:val="both"/>
            </w:pPr>
            <w:proofErr w:type="gramStart"/>
            <w:r w:rsidRPr="00CD37F1">
              <w:t>Проект «Мой дом – моя крепость» (смотр-конкурс художественной самодеятельности «Осенний калейдоскоп», конкурс «Мисс и мистер», «Спартакиада» среди студентов, проживающих в общежитиях).</w:t>
            </w:r>
            <w:r>
              <w:t xml:space="preserve">  </w:t>
            </w:r>
            <w:proofErr w:type="gramEnd"/>
          </w:p>
        </w:tc>
        <w:tc>
          <w:tcPr>
            <w:tcW w:w="1984" w:type="dxa"/>
            <w:vMerge w:val="restart"/>
            <w:vAlign w:val="center"/>
          </w:tcPr>
          <w:p w:rsidR="00BB2D9C" w:rsidRPr="0052026F" w:rsidRDefault="00BB2D9C" w:rsidP="00EA2742">
            <w:pPr>
              <w:ind w:left="-108"/>
              <w:jc w:val="center"/>
            </w:pPr>
            <w:r w:rsidRPr="00314425">
              <w:lastRenderedPageBreak/>
              <w:t>3,8,10,22</w:t>
            </w:r>
          </w:p>
        </w:tc>
      </w:tr>
      <w:tr w:rsidR="00BB2D9C" w:rsidRPr="0052026F" w:rsidTr="00EA2742">
        <w:trPr>
          <w:trHeight w:val="553"/>
        </w:trPr>
        <w:tc>
          <w:tcPr>
            <w:tcW w:w="2268" w:type="dxa"/>
            <w:vMerge/>
            <w:vAlign w:val="center"/>
          </w:tcPr>
          <w:p w:rsidR="00BB2D9C" w:rsidRPr="00314425" w:rsidRDefault="00BB2D9C" w:rsidP="00EA2742"/>
        </w:tc>
        <w:tc>
          <w:tcPr>
            <w:tcW w:w="3119" w:type="dxa"/>
            <w:vAlign w:val="center"/>
          </w:tcPr>
          <w:p w:rsidR="00BB2D9C" w:rsidRPr="00E56928" w:rsidRDefault="00BB2D9C" w:rsidP="00032CB2">
            <w:pPr>
              <w:ind w:right="-108" w:firstLine="34"/>
            </w:pPr>
            <w:r>
              <w:t xml:space="preserve">6.1.2. </w:t>
            </w:r>
            <w:r w:rsidRPr="00E56928">
              <w:t xml:space="preserve">Доля обучающихся, участвующих в </w:t>
            </w:r>
            <w:r w:rsidRPr="00D15ED9">
              <w:t>мероприятиях социально-значимой, творческой,</w:t>
            </w:r>
            <w:r w:rsidRPr="00E56928">
              <w:t xml:space="preserve"> спортивно-оздоровительной, профессионально-ориентированной направленности от общего количества обучающихся, %</w:t>
            </w:r>
          </w:p>
        </w:tc>
        <w:tc>
          <w:tcPr>
            <w:tcW w:w="1417" w:type="dxa"/>
            <w:vAlign w:val="center"/>
          </w:tcPr>
          <w:p w:rsidR="00BB2D9C" w:rsidRPr="00E56928" w:rsidRDefault="00BB2D9C" w:rsidP="00EA2742">
            <w:pPr>
              <w:pStyle w:val="a5"/>
              <w:ind w:left="-108" w:right="-108"/>
              <w:jc w:val="center"/>
              <w:rPr>
                <w:szCs w:val="24"/>
                <w:lang w:eastAsia="ru-RU"/>
              </w:rPr>
            </w:pPr>
            <w:r>
              <w:rPr>
                <w:szCs w:val="24"/>
                <w:lang w:eastAsia="ru-RU"/>
              </w:rPr>
              <w:t>70</w:t>
            </w:r>
          </w:p>
        </w:tc>
        <w:tc>
          <w:tcPr>
            <w:tcW w:w="1134" w:type="dxa"/>
            <w:vMerge/>
            <w:vAlign w:val="center"/>
          </w:tcPr>
          <w:p w:rsidR="00BB2D9C" w:rsidRPr="0052026F" w:rsidRDefault="00BB2D9C" w:rsidP="00EA2742">
            <w:pPr>
              <w:ind w:left="-111" w:right="-111"/>
              <w:rPr>
                <w:bCs/>
              </w:rPr>
            </w:pPr>
          </w:p>
        </w:tc>
        <w:tc>
          <w:tcPr>
            <w:tcW w:w="1276" w:type="dxa"/>
            <w:vMerge/>
            <w:vAlign w:val="center"/>
          </w:tcPr>
          <w:p w:rsidR="00BB2D9C" w:rsidRDefault="00BB2D9C" w:rsidP="00EA2742">
            <w:pPr>
              <w:ind w:left="-105"/>
              <w:jc w:val="center"/>
              <w:rPr>
                <w:bCs/>
              </w:rPr>
            </w:pPr>
          </w:p>
        </w:tc>
        <w:tc>
          <w:tcPr>
            <w:tcW w:w="3686" w:type="dxa"/>
            <w:vMerge/>
            <w:vAlign w:val="center"/>
          </w:tcPr>
          <w:p w:rsidR="00BB2D9C" w:rsidRPr="0052026F" w:rsidRDefault="00BB2D9C" w:rsidP="00EA2742"/>
        </w:tc>
        <w:tc>
          <w:tcPr>
            <w:tcW w:w="1984" w:type="dxa"/>
            <w:vMerge/>
            <w:vAlign w:val="center"/>
          </w:tcPr>
          <w:p w:rsidR="00BB2D9C" w:rsidRPr="0052026F" w:rsidRDefault="00BB2D9C" w:rsidP="00EA2742">
            <w:pPr>
              <w:ind w:left="-108"/>
              <w:jc w:val="center"/>
            </w:pPr>
          </w:p>
        </w:tc>
      </w:tr>
      <w:tr w:rsidR="00BB2D9C" w:rsidRPr="0052026F" w:rsidTr="00EA2742">
        <w:trPr>
          <w:trHeight w:val="553"/>
        </w:trPr>
        <w:tc>
          <w:tcPr>
            <w:tcW w:w="2268" w:type="dxa"/>
            <w:vMerge/>
            <w:vAlign w:val="center"/>
          </w:tcPr>
          <w:p w:rsidR="00BB2D9C" w:rsidRPr="00314425" w:rsidRDefault="00BB2D9C" w:rsidP="00EA2742"/>
        </w:tc>
        <w:tc>
          <w:tcPr>
            <w:tcW w:w="3119" w:type="dxa"/>
          </w:tcPr>
          <w:p w:rsidR="00BB2D9C" w:rsidRPr="00314425" w:rsidRDefault="00BB2D9C" w:rsidP="00032CB2">
            <w:pPr>
              <w:pStyle w:val="a5"/>
              <w:ind w:right="-108"/>
              <w:rPr>
                <w:szCs w:val="24"/>
                <w:lang w:eastAsia="ru-RU"/>
              </w:rPr>
            </w:pPr>
            <w:r>
              <w:rPr>
                <w:szCs w:val="24"/>
                <w:lang w:eastAsia="ru-RU"/>
              </w:rPr>
              <w:t xml:space="preserve">6.1.3. </w:t>
            </w:r>
            <w:r w:rsidRPr="00314425">
              <w:rPr>
                <w:szCs w:val="24"/>
                <w:lang w:eastAsia="ru-RU"/>
              </w:rPr>
              <w:t xml:space="preserve">Доля обучающихся, </w:t>
            </w:r>
            <w:r w:rsidRPr="00D15ED9">
              <w:rPr>
                <w:rFonts w:eastAsia="Times New Roman"/>
                <w:szCs w:val="24"/>
                <w:lang w:eastAsia="ru-RU"/>
              </w:rPr>
              <w:t>задействованных в работе творческих студенческих коллективов, от общего количества обучающихся</w:t>
            </w:r>
            <w:r w:rsidRPr="00314425">
              <w:rPr>
                <w:szCs w:val="24"/>
                <w:lang w:eastAsia="ru-RU"/>
              </w:rPr>
              <w:t>, %</w:t>
            </w:r>
          </w:p>
        </w:tc>
        <w:tc>
          <w:tcPr>
            <w:tcW w:w="1417" w:type="dxa"/>
            <w:vAlign w:val="center"/>
          </w:tcPr>
          <w:p w:rsidR="00BB2D9C" w:rsidRPr="00314425" w:rsidRDefault="00BB2D9C" w:rsidP="00EA2742">
            <w:pPr>
              <w:pStyle w:val="a5"/>
              <w:spacing w:line="276" w:lineRule="auto"/>
              <w:jc w:val="center"/>
              <w:rPr>
                <w:szCs w:val="24"/>
                <w:lang w:eastAsia="ru-RU"/>
              </w:rPr>
            </w:pPr>
            <w:r>
              <w:rPr>
                <w:szCs w:val="24"/>
                <w:lang w:eastAsia="ru-RU"/>
              </w:rPr>
              <w:t>30</w:t>
            </w:r>
          </w:p>
        </w:tc>
        <w:tc>
          <w:tcPr>
            <w:tcW w:w="1134" w:type="dxa"/>
            <w:vMerge/>
            <w:vAlign w:val="center"/>
          </w:tcPr>
          <w:p w:rsidR="00BB2D9C" w:rsidRPr="0052026F" w:rsidRDefault="00BB2D9C" w:rsidP="00EA2742">
            <w:pPr>
              <w:ind w:left="-111" w:right="-111"/>
              <w:rPr>
                <w:bCs/>
              </w:rPr>
            </w:pPr>
          </w:p>
        </w:tc>
        <w:tc>
          <w:tcPr>
            <w:tcW w:w="1276" w:type="dxa"/>
            <w:vMerge/>
            <w:vAlign w:val="center"/>
          </w:tcPr>
          <w:p w:rsidR="00BB2D9C" w:rsidRDefault="00BB2D9C" w:rsidP="00EA2742">
            <w:pPr>
              <w:ind w:left="-105"/>
              <w:jc w:val="center"/>
              <w:rPr>
                <w:bCs/>
              </w:rPr>
            </w:pPr>
          </w:p>
        </w:tc>
        <w:tc>
          <w:tcPr>
            <w:tcW w:w="3686" w:type="dxa"/>
            <w:vMerge/>
            <w:vAlign w:val="center"/>
          </w:tcPr>
          <w:p w:rsidR="00BB2D9C" w:rsidRPr="0052026F" w:rsidRDefault="00BB2D9C" w:rsidP="00EA2742"/>
        </w:tc>
        <w:tc>
          <w:tcPr>
            <w:tcW w:w="1984" w:type="dxa"/>
            <w:vMerge/>
            <w:vAlign w:val="center"/>
          </w:tcPr>
          <w:p w:rsidR="00BB2D9C" w:rsidRPr="0052026F" w:rsidRDefault="00BB2D9C" w:rsidP="00EA2742">
            <w:pPr>
              <w:ind w:left="-108"/>
              <w:jc w:val="center"/>
            </w:pPr>
          </w:p>
        </w:tc>
      </w:tr>
      <w:tr w:rsidR="00BB2D9C" w:rsidRPr="0052026F" w:rsidTr="00EA2742">
        <w:trPr>
          <w:trHeight w:val="553"/>
        </w:trPr>
        <w:tc>
          <w:tcPr>
            <w:tcW w:w="2268" w:type="dxa"/>
            <w:vMerge/>
            <w:vAlign w:val="center"/>
          </w:tcPr>
          <w:p w:rsidR="00BB2D9C" w:rsidRPr="00314425" w:rsidRDefault="00BB2D9C" w:rsidP="00BB2D9C"/>
        </w:tc>
        <w:tc>
          <w:tcPr>
            <w:tcW w:w="3119" w:type="dxa"/>
          </w:tcPr>
          <w:p w:rsidR="00BB2D9C" w:rsidRPr="00BB2D9C" w:rsidRDefault="00BB2D9C" w:rsidP="00BB2D9C">
            <w:pPr>
              <w:pStyle w:val="a5"/>
              <w:spacing w:line="276" w:lineRule="auto"/>
              <w:ind w:right="-108"/>
              <w:rPr>
                <w:rFonts w:eastAsia="Times New Roman"/>
                <w:szCs w:val="24"/>
                <w:lang w:eastAsia="ru-RU"/>
              </w:rPr>
            </w:pPr>
            <w:r w:rsidRPr="00BB2D9C">
              <w:rPr>
                <w:rFonts w:eastAsia="Times New Roman"/>
                <w:szCs w:val="24"/>
                <w:lang w:eastAsia="ru-RU"/>
              </w:rPr>
              <w:t xml:space="preserve">6.1.4. </w:t>
            </w:r>
            <w:proofErr w:type="gramStart"/>
            <w:r w:rsidRPr="00BB2D9C">
              <w:rPr>
                <w:rFonts w:eastAsia="Times New Roman"/>
                <w:szCs w:val="24"/>
                <w:lang w:eastAsia="ru-RU"/>
              </w:rPr>
              <w:t>Доля обучающихся, состоящих в студенческих общественных объединениях от общего количества обучающихся, %</w:t>
            </w:r>
            <w:proofErr w:type="gramEnd"/>
          </w:p>
        </w:tc>
        <w:tc>
          <w:tcPr>
            <w:tcW w:w="1417" w:type="dxa"/>
            <w:vAlign w:val="center"/>
          </w:tcPr>
          <w:p w:rsidR="00BB2D9C" w:rsidRPr="00BB2D9C" w:rsidRDefault="00BB2D9C" w:rsidP="00BB2D9C">
            <w:pPr>
              <w:pStyle w:val="a5"/>
              <w:spacing w:line="276" w:lineRule="auto"/>
              <w:jc w:val="center"/>
              <w:rPr>
                <w:rFonts w:eastAsia="Times New Roman"/>
                <w:szCs w:val="24"/>
                <w:lang w:eastAsia="ru-RU"/>
              </w:rPr>
            </w:pPr>
          </w:p>
          <w:p w:rsidR="00BB2D9C" w:rsidRPr="00BB2D9C" w:rsidRDefault="00BB2D9C" w:rsidP="00BB2D9C">
            <w:pPr>
              <w:pStyle w:val="a5"/>
              <w:spacing w:line="276" w:lineRule="auto"/>
              <w:jc w:val="center"/>
              <w:rPr>
                <w:rFonts w:eastAsia="Times New Roman"/>
                <w:szCs w:val="24"/>
                <w:lang w:eastAsia="ru-RU"/>
              </w:rPr>
            </w:pPr>
            <w:r w:rsidRPr="00BB2D9C">
              <w:rPr>
                <w:rFonts w:eastAsia="Times New Roman"/>
                <w:szCs w:val="24"/>
                <w:lang w:eastAsia="ru-RU"/>
              </w:rPr>
              <w:t>50</w:t>
            </w:r>
          </w:p>
        </w:tc>
        <w:tc>
          <w:tcPr>
            <w:tcW w:w="1134" w:type="dxa"/>
            <w:vMerge/>
            <w:vAlign w:val="center"/>
          </w:tcPr>
          <w:p w:rsidR="00BB2D9C" w:rsidRPr="0052026F" w:rsidRDefault="00BB2D9C" w:rsidP="00BB2D9C">
            <w:pPr>
              <w:ind w:left="-111" w:right="-111"/>
              <w:rPr>
                <w:bCs/>
              </w:rPr>
            </w:pPr>
          </w:p>
        </w:tc>
        <w:tc>
          <w:tcPr>
            <w:tcW w:w="1276" w:type="dxa"/>
            <w:vMerge/>
            <w:vAlign w:val="center"/>
          </w:tcPr>
          <w:p w:rsidR="00BB2D9C" w:rsidRDefault="00BB2D9C" w:rsidP="00BB2D9C">
            <w:pPr>
              <w:ind w:left="-105"/>
              <w:jc w:val="center"/>
              <w:rPr>
                <w:bCs/>
              </w:rPr>
            </w:pPr>
          </w:p>
        </w:tc>
        <w:tc>
          <w:tcPr>
            <w:tcW w:w="3686" w:type="dxa"/>
            <w:vMerge/>
            <w:vAlign w:val="center"/>
          </w:tcPr>
          <w:p w:rsidR="00BB2D9C" w:rsidRPr="0052026F" w:rsidRDefault="00BB2D9C" w:rsidP="00BB2D9C"/>
        </w:tc>
        <w:tc>
          <w:tcPr>
            <w:tcW w:w="1984" w:type="dxa"/>
            <w:vMerge/>
            <w:vAlign w:val="center"/>
          </w:tcPr>
          <w:p w:rsidR="00BB2D9C" w:rsidRPr="0052026F" w:rsidRDefault="00BB2D9C" w:rsidP="00BB2D9C">
            <w:pPr>
              <w:ind w:left="-108"/>
              <w:jc w:val="center"/>
            </w:pPr>
          </w:p>
        </w:tc>
      </w:tr>
      <w:tr w:rsidR="00BB2D9C" w:rsidRPr="0052026F" w:rsidTr="00EA2742">
        <w:trPr>
          <w:trHeight w:val="553"/>
        </w:trPr>
        <w:tc>
          <w:tcPr>
            <w:tcW w:w="2268" w:type="dxa"/>
            <w:vMerge/>
            <w:vAlign w:val="center"/>
          </w:tcPr>
          <w:p w:rsidR="00BB2D9C" w:rsidRPr="00314425" w:rsidRDefault="00BB2D9C" w:rsidP="00BB2D9C"/>
        </w:tc>
        <w:tc>
          <w:tcPr>
            <w:tcW w:w="3119" w:type="dxa"/>
            <w:vAlign w:val="center"/>
          </w:tcPr>
          <w:p w:rsidR="00BB2D9C" w:rsidRPr="00BB2D9C" w:rsidRDefault="00BB2D9C" w:rsidP="00BB2D9C">
            <w:pPr>
              <w:spacing w:line="252" w:lineRule="auto"/>
            </w:pPr>
            <w:r w:rsidRPr="00BB2D9C">
              <w:t xml:space="preserve">6.1.5. Доля обучающихся, принимающих участие в школах актива, образовательных форумах и </w:t>
            </w:r>
            <w:r w:rsidRPr="00BB2D9C">
              <w:rPr>
                <w:spacing w:val="-6"/>
              </w:rPr>
              <w:t>семинарах университетского, регионального и всероссийского уровня от общего количества обучающихся, %.</w:t>
            </w:r>
          </w:p>
        </w:tc>
        <w:tc>
          <w:tcPr>
            <w:tcW w:w="1417" w:type="dxa"/>
            <w:vAlign w:val="center"/>
          </w:tcPr>
          <w:p w:rsidR="00BB2D9C" w:rsidRPr="00BB2D9C" w:rsidRDefault="00BB2D9C" w:rsidP="00BB2D9C">
            <w:pPr>
              <w:pStyle w:val="a5"/>
              <w:spacing w:line="252" w:lineRule="auto"/>
              <w:ind w:left="-108" w:right="-108"/>
              <w:jc w:val="center"/>
              <w:rPr>
                <w:rFonts w:eastAsia="Times New Roman"/>
                <w:szCs w:val="24"/>
                <w:lang w:eastAsia="ru-RU"/>
              </w:rPr>
            </w:pPr>
            <w:r w:rsidRPr="00BB2D9C">
              <w:rPr>
                <w:rFonts w:eastAsia="Times New Roman"/>
                <w:szCs w:val="24"/>
                <w:lang w:eastAsia="ru-RU"/>
              </w:rPr>
              <w:t>20</w:t>
            </w:r>
          </w:p>
        </w:tc>
        <w:tc>
          <w:tcPr>
            <w:tcW w:w="1134" w:type="dxa"/>
            <w:vMerge/>
            <w:vAlign w:val="center"/>
          </w:tcPr>
          <w:p w:rsidR="00BB2D9C" w:rsidRPr="0052026F" w:rsidRDefault="00BB2D9C" w:rsidP="00BB2D9C">
            <w:pPr>
              <w:ind w:left="-111" w:right="-111"/>
              <w:rPr>
                <w:bCs/>
              </w:rPr>
            </w:pPr>
          </w:p>
        </w:tc>
        <w:tc>
          <w:tcPr>
            <w:tcW w:w="1276" w:type="dxa"/>
            <w:vMerge/>
            <w:vAlign w:val="center"/>
          </w:tcPr>
          <w:p w:rsidR="00BB2D9C" w:rsidRDefault="00BB2D9C" w:rsidP="00BB2D9C">
            <w:pPr>
              <w:ind w:left="-105"/>
              <w:jc w:val="center"/>
              <w:rPr>
                <w:bCs/>
              </w:rPr>
            </w:pPr>
          </w:p>
        </w:tc>
        <w:tc>
          <w:tcPr>
            <w:tcW w:w="3686" w:type="dxa"/>
            <w:vMerge/>
            <w:vAlign w:val="center"/>
          </w:tcPr>
          <w:p w:rsidR="00BB2D9C" w:rsidRPr="0052026F" w:rsidRDefault="00BB2D9C" w:rsidP="00BB2D9C"/>
        </w:tc>
        <w:tc>
          <w:tcPr>
            <w:tcW w:w="1984" w:type="dxa"/>
            <w:vMerge/>
            <w:vAlign w:val="center"/>
          </w:tcPr>
          <w:p w:rsidR="00BB2D9C" w:rsidRPr="0052026F" w:rsidRDefault="00BB2D9C" w:rsidP="00BB2D9C">
            <w:pPr>
              <w:ind w:left="-108"/>
              <w:jc w:val="center"/>
            </w:pPr>
          </w:p>
        </w:tc>
      </w:tr>
      <w:tr w:rsidR="00BB2D9C" w:rsidRPr="0052026F" w:rsidTr="00EA2742">
        <w:trPr>
          <w:trHeight w:val="553"/>
        </w:trPr>
        <w:tc>
          <w:tcPr>
            <w:tcW w:w="2268" w:type="dxa"/>
            <w:vMerge/>
            <w:vAlign w:val="center"/>
          </w:tcPr>
          <w:p w:rsidR="00BB2D9C" w:rsidRPr="00314425" w:rsidRDefault="00BB2D9C" w:rsidP="00BB2D9C"/>
        </w:tc>
        <w:tc>
          <w:tcPr>
            <w:tcW w:w="3119" w:type="dxa"/>
            <w:vAlign w:val="center"/>
          </w:tcPr>
          <w:p w:rsidR="00BB2D9C" w:rsidRPr="00BB2D9C" w:rsidRDefault="00BB2D9C" w:rsidP="00BB2D9C">
            <w:pPr>
              <w:spacing w:line="252" w:lineRule="auto"/>
              <w:ind w:right="-102"/>
            </w:pPr>
            <w:r w:rsidRPr="00BB2D9C">
              <w:t xml:space="preserve">6.1.6.Количество творческих и общественно-значимых конкурсов, </w:t>
            </w:r>
            <w:r w:rsidRPr="00BB2D9C">
              <w:rPr>
                <w:spacing w:val="-6"/>
              </w:rPr>
              <w:t>мероприятий у</w:t>
            </w:r>
            <w:r>
              <w:rPr>
                <w:spacing w:val="-6"/>
              </w:rPr>
              <w:t xml:space="preserve">ниверситетского, регионального </w:t>
            </w:r>
            <w:r w:rsidRPr="00BB2D9C">
              <w:rPr>
                <w:spacing w:val="-6"/>
              </w:rPr>
              <w:t xml:space="preserve">уровня, </w:t>
            </w:r>
            <w:r w:rsidRPr="00BB2D9C">
              <w:rPr>
                <w:spacing w:val="-10"/>
              </w:rPr>
              <w:t>организованных студенческими</w:t>
            </w:r>
            <w:r w:rsidRPr="00BB2D9C">
              <w:t xml:space="preserve"> объединениями ПГУ, ед.</w:t>
            </w:r>
          </w:p>
        </w:tc>
        <w:tc>
          <w:tcPr>
            <w:tcW w:w="1417" w:type="dxa"/>
            <w:vAlign w:val="center"/>
          </w:tcPr>
          <w:p w:rsidR="00BB2D9C" w:rsidRPr="00BB2D9C" w:rsidRDefault="00BB2D9C" w:rsidP="00BB2D9C">
            <w:pPr>
              <w:pStyle w:val="a5"/>
              <w:spacing w:line="252" w:lineRule="auto"/>
              <w:ind w:left="-108" w:right="-108"/>
              <w:jc w:val="center"/>
              <w:rPr>
                <w:rFonts w:eastAsia="Times New Roman"/>
                <w:szCs w:val="24"/>
                <w:lang w:eastAsia="ru-RU"/>
              </w:rPr>
            </w:pPr>
            <w:r w:rsidRPr="00BB2D9C">
              <w:rPr>
                <w:rFonts w:eastAsia="Times New Roman"/>
                <w:szCs w:val="24"/>
                <w:lang w:eastAsia="ru-RU"/>
              </w:rPr>
              <w:t>100</w:t>
            </w:r>
          </w:p>
        </w:tc>
        <w:tc>
          <w:tcPr>
            <w:tcW w:w="1134" w:type="dxa"/>
            <w:vMerge/>
            <w:vAlign w:val="center"/>
          </w:tcPr>
          <w:p w:rsidR="00BB2D9C" w:rsidRPr="0052026F" w:rsidRDefault="00BB2D9C" w:rsidP="00BB2D9C">
            <w:pPr>
              <w:ind w:left="-111" w:right="-111"/>
              <w:rPr>
                <w:bCs/>
              </w:rPr>
            </w:pPr>
          </w:p>
        </w:tc>
        <w:tc>
          <w:tcPr>
            <w:tcW w:w="1276" w:type="dxa"/>
            <w:vMerge/>
            <w:vAlign w:val="center"/>
          </w:tcPr>
          <w:p w:rsidR="00BB2D9C" w:rsidRDefault="00BB2D9C" w:rsidP="00BB2D9C">
            <w:pPr>
              <w:ind w:left="-105"/>
              <w:jc w:val="center"/>
              <w:rPr>
                <w:bCs/>
              </w:rPr>
            </w:pPr>
          </w:p>
        </w:tc>
        <w:tc>
          <w:tcPr>
            <w:tcW w:w="3686" w:type="dxa"/>
            <w:vMerge/>
            <w:vAlign w:val="center"/>
          </w:tcPr>
          <w:p w:rsidR="00BB2D9C" w:rsidRPr="0052026F" w:rsidRDefault="00BB2D9C" w:rsidP="00BB2D9C"/>
        </w:tc>
        <w:tc>
          <w:tcPr>
            <w:tcW w:w="1984" w:type="dxa"/>
            <w:vMerge/>
            <w:vAlign w:val="center"/>
          </w:tcPr>
          <w:p w:rsidR="00BB2D9C" w:rsidRPr="0052026F" w:rsidRDefault="00BB2D9C" w:rsidP="00BB2D9C">
            <w:pPr>
              <w:ind w:left="-108"/>
              <w:jc w:val="center"/>
            </w:pPr>
          </w:p>
        </w:tc>
      </w:tr>
      <w:tr w:rsidR="00BB2D9C" w:rsidRPr="0052026F" w:rsidTr="00EA2742">
        <w:trPr>
          <w:trHeight w:val="553"/>
        </w:trPr>
        <w:tc>
          <w:tcPr>
            <w:tcW w:w="2268" w:type="dxa"/>
            <w:vMerge/>
            <w:vAlign w:val="center"/>
          </w:tcPr>
          <w:p w:rsidR="00BB2D9C" w:rsidRPr="00314425" w:rsidRDefault="00BB2D9C" w:rsidP="00BB2D9C"/>
        </w:tc>
        <w:tc>
          <w:tcPr>
            <w:tcW w:w="3119" w:type="dxa"/>
            <w:vAlign w:val="center"/>
          </w:tcPr>
          <w:p w:rsidR="00BB2D9C" w:rsidRPr="00BB2D9C" w:rsidRDefault="00BB2D9C" w:rsidP="00BB2D9C">
            <w:pPr>
              <w:spacing w:line="252" w:lineRule="auto"/>
            </w:pPr>
            <w:r w:rsidRPr="00BB2D9C">
              <w:t xml:space="preserve">6.1.7. Количество наград студентов, полученных на </w:t>
            </w:r>
            <w:r w:rsidRPr="00BB2D9C">
              <w:rPr>
                <w:spacing w:val="-6"/>
              </w:rPr>
              <w:t>региональных всероссийских международных</w:t>
            </w:r>
            <w:r w:rsidRPr="00BB2D9C">
              <w:t xml:space="preserve"> мероприятиях, ед.</w:t>
            </w:r>
          </w:p>
        </w:tc>
        <w:tc>
          <w:tcPr>
            <w:tcW w:w="1417" w:type="dxa"/>
            <w:vAlign w:val="center"/>
          </w:tcPr>
          <w:p w:rsidR="00BB2D9C" w:rsidRPr="00BB2D9C" w:rsidRDefault="00BB2D9C" w:rsidP="00BB2D9C">
            <w:pPr>
              <w:pStyle w:val="a5"/>
              <w:spacing w:line="252" w:lineRule="auto"/>
              <w:ind w:left="-108" w:right="-108"/>
              <w:jc w:val="center"/>
              <w:rPr>
                <w:rFonts w:eastAsia="Times New Roman"/>
                <w:szCs w:val="24"/>
                <w:lang w:eastAsia="ru-RU"/>
              </w:rPr>
            </w:pPr>
            <w:r w:rsidRPr="00BB2D9C">
              <w:rPr>
                <w:rFonts w:eastAsia="Times New Roman"/>
                <w:szCs w:val="24"/>
                <w:lang w:eastAsia="ru-RU"/>
              </w:rPr>
              <w:t>200</w:t>
            </w:r>
          </w:p>
        </w:tc>
        <w:tc>
          <w:tcPr>
            <w:tcW w:w="1134" w:type="dxa"/>
            <w:vMerge/>
            <w:vAlign w:val="center"/>
          </w:tcPr>
          <w:p w:rsidR="00BB2D9C" w:rsidRPr="0052026F" w:rsidRDefault="00BB2D9C" w:rsidP="00BB2D9C">
            <w:pPr>
              <w:ind w:left="-111" w:right="-111"/>
              <w:rPr>
                <w:bCs/>
              </w:rPr>
            </w:pPr>
          </w:p>
        </w:tc>
        <w:tc>
          <w:tcPr>
            <w:tcW w:w="1276" w:type="dxa"/>
            <w:vMerge/>
            <w:vAlign w:val="center"/>
          </w:tcPr>
          <w:p w:rsidR="00BB2D9C" w:rsidRDefault="00BB2D9C" w:rsidP="00BB2D9C">
            <w:pPr>
              <w:ind w:left="-105"/>
              <w:jc w:val="center"/>
              <w:rPr>
                <w:bCs/>
              </w:rPr>
            </w:pPr>
          </w:p>
        </w:tc>
        <w:tc>
          <w:tcPr>
            <w:tcW w:w="3686" w:type="dxa"/>
            <w:vMerge/>
            <w:vAlign w:val="center"/>
          </w:tcPr>
          <w:p w:rsidR="00BB2D9C" w:rsidRPr="0052026F" w:rsidRDefault="00BB2D9C" w:rsidP="00BB2D9C"/>
        </w:tc>
        <w:tc>
          <w:tcPr>
            <w:tcW w:w="1984" w:type="dxa"/>
            <w:vMerge/>
            <w:vAlign w:val="center"/>
          </w:tcPr>
          <w:p w:rsidR="00BB2D9C" w:rsidRPr="0052026F" w:rsidRDefault="00BB2D9C" w:rsidP="00BB2D9C">
            <w:pPr>
              <w:ind w:left="-108"/>
              <w:jc w:val="center"/>
            </w:pPr>
          </w:p>
        </w:tc>
      </w:tr>
      <w:tr w:rsidR="00547A6F" w:rsidRPr="0052026F" w:rsidTr="00EA2742">
        <w:trPr>
          <w:trHeight w:val="326"/>
        </w:trPr>
        <w:tc>
          <w:tcPr>
            <w:tcW w:w="2268" w:type="dxa"/>
            <w:vMerge w:val="restart"/>
            <w:vAlign w:val="center"/>
          </w:tcPr>
          <w:p w:rsidR="00EB44C7" w:rsidRDefault="00032CB2" w:rsidP="00032CB2">
            <w:pPr>
              <w:ind w:right="-108"/>
            </w:pPr>
            <w:r>
              <w:t>6</w:t>
            </w:r>
            <w:r w:rsidR="00547A6F" w:rsidRPr="00314425">
              <w:t>.</w:t>
            </w:r>
            <w:r>
              <w:t>2</w:t>
            </w:r>
            <w:r w:rsidR="00547A6F" w:rsidRPr="00314425">
              <w:t xml:space="preserve">. </w:t>
            </w:r>
            <w:r w:rsidR="00EB44C7" w:rsidRPr="00EB44C7">
              <w:t>Совершенствование системы социально-психологического сопровождения</w:t>
            </w:r>
            <w:r w:rsidR="00EB44C7" w:rsidRPr="00314425">
              <w:t xml:space="preserve"> студентов </w:t>
            </w:r>
          </w:p>
          <w:p w:rsidR="00547A6F" w:rsidRDefault="00547A6F" w:rsidP="00032CB2">
            <w:pPr>
              <w:ind w:right="-108"/>
            </w:pPr>
            <w:r w:rsidRPr="00314425">
              <w:t xml:space="preserve">(отв. </w:t>
            </w:r>
            <w:r w:rsidR="008138CE">
              <w:noBreakHyphen/>
              <w:t xml:space="preserve"> </w:t>
            </w:r>
            <w:r w:rsidRPr="00314425">
              <w:t xml:space="preserve">начальник </w:t>
            </w:r>
            <w:proofErr w:type="spellStart"/>
            <w:r w:rsidRPr="00314425">
              <w:lastRenderedPageBreak/>
              <w:t>УВиСР</w:t>
            </w:r>
            <w:proofErr w:type="spellEnd"/>
            <w:r w:rsidRPr="00314425">
              <w:t xml:space="preserve"> </w:t>
            </w:r>
            <w:r w:rsidRPr="00BB2D9C">
              <w:rPr>
                <w:spacing w:val="-8"/>
              </w:rPr>
              <w:t>Мухамеджанова В.Ф.)</w:t>
            </w:r>
          </w:p>
        </w:tc>
        <w:tc>
          <w:tcPr>
            <w:tcW w:w="3119" w:type="dxa"/>
            <w:vAlign w:val="center"/>
          </w:tcPr>
          <w:p w:rsidR="00547A6F" w:rsidRPr="00314425" w:rsidRDefault="00032CB2" w:rsidP="00EA2742">
            <w:pPr>
              <w:spacing w:line="254" w:lineRule="auto"/>
              <w:ind w:firstLine="34"/>
            </w:pPr>
            <w:r>
              <w:lastRenderedPageBreak/>
              <w:t xml:space="preserve">6.2.1. </w:t>
            </w:r>
            <w:r w:rsidR="00547A6F" w:rsidRPr="00314425">
              <w:t xml:space="preserve">Доля </w:t>
            </w:r>
            <w:proofErr w:type="gramStart"/>
            <w:r w:rsidR="00547A6F">
              <w:t>обучающихся</w:t>
            </w:r>
            <w:proofErr w:type="gramEnd"/>
            <w:r w:rsidR="00547A6F" w:rsidRPr="00314425">
              <w:t>, получивших адресную социальную поддержку, %</w:t>
            </w:r>
          </w:p>
        </w:tc>
        <w:tc>
          <w:tcPr>
            <w:tcW w:w="1417" w:type="dxa"/>
            <w:vAlign w:val="center"/>
          </w:tcPr>
          <w:p w:rsidR="00547A6F" w:rsidRPr="00314425" w:rsidRDefault="00547A6F" w:rsidP="00EA2742">
            <w:pPr>
              <w:pStyle w:val="a5"/>
              <w:spacing w:line="254" w:lineRule="auto"/>
              <w:ind w:left="-108" w:right="-108"/>
              <w:jc w:val="center"/>
              <w:rPr>
                <w:szCs w:val="24"/>
                <w:lang w:eastAsia="ru-RU"/>
              </w:rPr>
            </w:pPr>
            <w:r>
              <w:rPr>
                <w:szCs w:val="24"/>
                <w:lang w:eastAsia="ru-RU"/>
              </w:rPr>
              <w:t>10</w:t>
            </w:r>
            <w:r w:rsidRPr="00314425">
              <w:rPr>
                <w:szCs w:val="24"/>
                <w:lang w:eastAsia="ru-RU"/>
              </w:rPr>
              <w:t>0</w:t>
            </w:r>
          </w:p>
        </w:tc>
        <w:tc>
          <w:tcPr>
            <w:tcW w:w="1134" w:type="dxa"/>
            <w:vMerge w:val="restart"/>
            <w:vAlign w:val="center"/>
          </w:tcPr>
          <w:p w:rsidR="00547A6F" w:rsidRPr="00314425" w:rsidRDefault="00547A6F" w:rsidP="00EA2742">
            <w:pPr>
              <w:ind w:left="-108" w:right="-108"/>
              <w:jc w:val="center"/>
            </w:pPr>
            <w:r w:rsidRPr="00314425">
              <w:t>10.01.201</w:t>
            </w:r>
            <w:r>
              <w:t>9</w:t>
            </w:r>
          </w:p>
        </w:tc>
        <w:tc>
          <w:tcPr>
            <w:tcW w:w="1276" w:type="dxa"/>
            <w:vMerge w:val="restart"/>
            <w:vAlign w:val="center"/>
          </w:tcPr>
          <w:p w:rsidR="00547A6F" w:rsidRPr="00314425" w:rsidRDefault="00547A6F" w:rsidP="00EA2742">
            <w:pPr>
              <w:ind w:left="-108" w:right="-108"/>
              <w:jc w:val="center"/>
            </w:pPr>
            <w:r w:rsidRPr="00314425">
              <w:t>28.12.201</w:t>
            </w:r>
            <w:r>
              <w:t>9</w:t>
            </w:r>
          </w:p>
        </w:tc>
        <w:tc>
          <w:tcPr>
            <w:tcW w:w="3686" w:type="dxa"/>
            <w:vMerge w:val="restart"/>
            <w:vAlign w:val="center"/>
          </w:tcPr>
          <w:p w:rsidR="00547A6F" w:rsidRPr="00CD37F1" w:rsidRDefault="00547A6F" w:rsidP="00EA2742">
            <w:pPr>
              <w:tabs>
                <w:tab w:val="left" w:pos="0"/>
              </w:tabs>
              <w:jc w:val="both"/>
            </w:pPr>
            <w:r w:rsidRPr="00CD37F1">
              <w:t>Организация работы «Юридической консультации» и «Центра правовой поддержки».</w:t>
            </w:r>
          </w:p>
          <w:p w:rsidR="00547A6F" w:rsidRPr="00CD37F1" w:rsidRDefault="00547A6F" w:rsidP="00EA2742">
            <w:pPr>
              <w:tabs>
                <w:tab w:val="left" w:pos="0"/>
              </w:tabs>
              <w:jc w:val="both"/>
            </w:pPr>
            <w:r w:rsidRPr="00CD37F1">
              <w:t>Организация работы службы психологической помощи.</w:t>
            </w:r>
          </w:p>
          <w:p w:rsidR="00547A6F" w:rsidRPr="00CD37F1" w:rsidRDefault="00547A6F" w:rsidP="00EA2742">
            <w:pPr>
              <w:tabs>
                <w:tab w:val="left" w:pos="0"/>
              </w:tabs>
              <w:jc w:val="both"/>
            </w:pPr>
            <w:r w:rsidRPr="00CD37F1">
              <w:t xml:space="preserve">Организация работы с социально-незащищенными </w:t>
            </w:r>
            <w:r w:rsidRPr="00CD37F1">
              <w:lastRenderedPageBreak/>
              <w:t>категориями студентов и студентами «группы риска».</w:t>
            </w:r>
          </w:p>
          <w:p w:rsidR="00547A6F" w:rsidRPr="00CD37F1" w:rsidRDefault="00547A6F" w:rsidP="00EA2742">
            <w:pPr>
              <w:tabs>
                <w:tab w:val="left" w:pos="0"/>
              </w:tabs>
              <w:jc w:val="both"/>
            </w:pPr>
            <w:r w:rsidRPr="00CD37F1">
              <w:t>Реализация плана мероприятий по профилактике различных видов негативных проявлений и зависимостей.</w:t>
            </w:r>
          </w:p>
          <w:p w:rsidR="00547A6F" w:rsidRPr="00CD37F1" w:rsidRDefault="00547A6F" w:rsidP="00EA2742">
            <w:pPr>
              <w:tabs>
                <w:tab w:val="left" w:pos="0"/>
              </w:tabs>
              <w:jc w:val="both"/>
            </w:pPr>
            <w:r w:rsidRPr="00CD37F1">
              <w:t>Проведение консультаций и тренингов психологами службы психологической поддержки.</w:t>
            </w:r>
          </w:p>
          <w:p w:rsidR="00547A6F" w:rsidRPr="0052026F" w:rsidRDefault="00547A6F" w:rsidP="00EA2742">
            <w:pPr>
              <w:tabs>
                <w:tab w:val="left" w:pos="0"/>
              </w:tabs>
            </w:pPr>
            <w:r>
              <w:t>Реализация программы «Формирования навыков здорового образа жизни у обучающихся, преподавателей и сотрудников ПГУ»</w:t>
            </w:r>
          </w:p>
        </w:tc>
        <w:tc>
          <w:tcPr>
            <w:tcW w:w="1984" w:type="dxa"/>
            <w:vMerge w:val="restart"/>
            <w:vAlign w:val="center"/>
          </w:tcPr>
          <w:p w:rsidR="00547A6F" w:rsidRPr="0052026F" w:rsidRDefault="00547A6F" w:rsidP="008E3696">
            <w:pPr>
              <w:ind w:left="-108"/>
              <w:jc w:val="center"/>
            </w:pPr>
            <w:r>
              <w:lastRenderedPageBreak/>
              <w:t>3,22</w:t>
            </w:r>
          </w:p>
        </w:tc>
      </w:tr>
      <w:tr w:rsidR="00547A6F" w:rsidRPr="0052026F" w:rsidTr="00EA2742">
        <w:trPr>
          <w:trHeight w:val="322"/>
        </w:trPr>
        <w:tc>
          <w:tcPr>
            <w:tcW w:w="2268" w:type="dxa"/>
            <w:vMerge/>
            <w:vAlign w:val="center"/>
          </w:tcPr>
          <w:p w:rsidR="00547A6F" w:rsidRDefault="00547A6F" w:rsidP="00EA2742"/>
        </w:tc>
        <w:tc>
          <w:tcPr>
            <w:tcW w:w="3119" w:type="dxa"/>
            <w:vAlign w:val="center"/>
          </w:tcPr>
          <w:p w:rsidR="00547A6F" w:rsidRPr="00314425" w:rsidRDefault="00032CB2" w:rsidP="00EA2742">
            <w:pPr>
              <w:spacing w:line="254" w:lineRule="auto"/>
            </w:pPr>
            <w:r>
              <w:t xml:space="preserve">6.2.2. </w:t>
            </w:r>
            <w:r w:rsidR="00547A6F" w:rsidRPr="00314425">
              <w:t>Количество обучающихся, получивших юридическую консультацию, чел.</w:t>
            </w:r>
          </w:p>
        </w:tc>
        <w:tc>
          <w:tcPr>
            <w:tcW w:w="1417" w:type="dxa"/>
            <w:vAlign w:val="center"/>
          </w:tcPr>
          <w:p w:rsidR="00547A6F" w:rsidRPr="00314425" w:rsidRDefault="00547A6F" w:rsidP="00EA2742">
            <w:pPr>
              <w:pStyle w:val="a5"/>
              <w:spacing w:line="254" w:lineRule="auto"/>
              <w:ind w:left="-108" w:right="-108"/>
              <w:jc w:val="center"/>
              <w:rPr>
                <w:szCs w:val="24"/>
                <w:lang w:eastAsia="ru-RU"/>
              </w:rPr>
            </w:pPr>
            <w:r w:rsidRPr="00314425">
              <w:rPr>
                <w:szCs w:val="24"/>
                <w:lang w:eastAsia="ru-RU"/>
              </w:rPr>
              <w:t>300</w:t>
            </w:r>
          </w:p>
        </w:tc>
        <w:tc>
          <w:tcPr>
            <w:tcW w:w="1134" w:type="dxa"/>
            <w:vMerge/>
            <w:vAlign w:val="center"/>
          </w:tcPr>
          <w:p w:rsidR="00547A6F" w:rsidRPr="0052026F" w:rsidRDefault="00547A6F" w:rsidP="00EA2742">
            <w:pPr>
              <w:ind w:left="-111" w:right="-111"/>
              <w:rPr>
                <w:bCs/>
              </w:rPr>
            </w:pPr>
          </w:p>
        </w:tc>
        <w:tc>
          <w:tcPr>
            <w:tcW w:w="1276" w:type="dxa"/>
            <w:vMerge/>
            <w:vAlign w:val="center"/>
          </w:tcPr>
          <w:p w:rsidR="00547A6F" w:rsidRDefault="00547A6F" w:rsidP="00EA2742">
            <w:pPr>
              <w:ind w:left="-105"/>
              <w:jc w:val="center"/>
              <w:rPr>
                <w:bCs/>
              </w:rPr>
            </w:pPr>
          </w:p>
        </w:tc>
        <w:tc>
          <w:tcPr>
            <w:tcW w:w="3686" w:type="dxa"/>
            <w:vMerge/>
            <w:vAlign w:val="center"/>
          </w:tcPr>
          <w:p w:rsidR="00547A6F" w:rsidRPr="0052026F" w:rsidRDefault="00547A6F" w:rsidP="00EA2742"/>
        </w:tc>
        <w:tc>
          <w:tcPr>
            <w:tcW w:w="1984" w:type="dxa"/>
            <w:vMerge/>
            <w:vAlign w:val="center"/>
          </w:tcPr>
          <w:p w:rsidR="00547A6F" w:rsidRPr="0052026F" w:rsidRDefault="00547A6F" w:rsidP="00EA2742">
            <w:pPr>
              <w:ind w:left="-108"/>
              <w:jc w:val="center"/>
            </w:pPr>
          </w:p>
        </w:tc>
      </w:tr>
      <w:tr w:rsidR="00EB44C7" w:rsidRPr="0052026F" w:rsidTr="00EA2742">
        <w:trPr>
          <w:trHeight w:val="322"/>
        </w:trPr>
        <w:tc>
          <w:tcPr>
            <w:tcW w:w="2268" w:type="dxa"/>
            <w:vMerge/>
            <w:vAlign w:val="center"/>
          </w:tcPr>
          <w:p w:rsidR="00EB44C7" w:rsidRDefault="00EB44C7" w:rsidP="00EB44C7"/>
        </w:tc>
        <w:tc>
          <w:tcPr>
            <w:tcW w:w="3119" w:type="dxa"/>
            <w:vAlign w:val="center"/>
          </w:tcPr>
          <w:p w:rsidR="00EB44C7" w:rsidRPr="00EB44C7" w:rsidRDefault="00EB44C7" w:rsidP="00EB44C7">
            <w:pPr>
              <w:spacing w:line="252" w:lineRule="auto"/>
              <w:rPr>
                <w:lang w:eastAsia="en-US"/>
              </w:rPr>
            </w:pPr>
            <w:r w:rsidRPr="00EB44C7">
              <w:rPr>
                <w:lang w:eastAsia="en-US"/>
              </w:rPr>
              <w:t xml:space="preserve">6.2.3. </w:t>
            </w:r>
            <w:proofErr w:type="gramStart"/>
            <w:r w:rsidRPr="00EB44C7">
              <w:rPr>
                <w:lang w:eastAsia="en-US"/>
              </w:rPr>
              <w:t>Доля обучающихся, относящихся к «группе риска» и находящихся в трудной жизненной ситуации, принимающих участие в социально-значимых мероприятиях, %</w:t>
            </w:r>
            <w:proofErr w:type="gramEnd"/>
          </w:p>
        </w:tc>
        <w:tc>
          <w:tcPr>
            <w:tcW w:w="1417" w:type="dxa"/>
            <w:vAlign w:val="center"/>
          </w:tcPr>
          <w:p w:rsidR="00EB44C7" w:rsidRPr="00EB44C7" w:rsidRDefault="00EB44C7" w:rsidP="00EB44C7">
            <w:pPr>
              <w:pStyle w:val="a5"/>
              <w:spacing w:line="252" w:lineRule="auto"/>
              <w:ind w:left="-108" w:right="-108"/>
              <w:jc w:val="center"/>
              <w:rPr>
                <w:rFonts w:eastAsia="Times New Roman"/>
                <w:szCs w:val="24"/>
              </w:rPr>
            </w:pPr>
            <w:r w:rsidRPr="00EB44C7">
              <w:rPr>
                <w:rFonts w:eastAsia="Times New Roman"/>
                <w:szCs w:val="24"/>
              </w:rPr>
              <w:t>80</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322"/>
        </w:trPr>
        <w:tc>
          <w:tcPr>
            <w:tcW w:w="2268" w:type="dxa"/>
            <w:vMerge/>
            <w:vAlign w:val="center"/>
          </w:tcPr>
          <w:p w:rsidR="00EB44C7" w:rsidRDefault="00EB44C7" w:rsidP="00EB44C7"/>
        </w:tc>
        <w:tc>
          <w:tcPr>
            <w:tcW w:w="3119" w:type="dxa"/>
            <w:vAlign w:val="center"/>
          </w:tcPr>
          <w:p w:rsidR="00EB44C7" w:rsidRPr="00EB44C7" w:rsidRDefault="00EB44C7" w:rsidP="00EB44C7">
            <w:pPr>
              <w:spacing w:line="252" w:lineRule="auto"/>
              <w:rPr>
                <w:lang w:eastAsia="en-US"/>
              </w:rPr>
            </w:pPr>
            <w:r w:rsidRPr="00EB44C7">
              <w:rPr>
                <w:lang w:eastAsia="en-US"/>
              </w:rPr>
              <w:t>6.2.4. Количество событий и мероприятий, направленных на профилактику различных видов негативных проявлений и зависимостей, ед.</w:t>
            </w:r>
          </w:p>
        </w:tc>
        <w:tc>
          <w:tcPr>
            <w:tcW w:w="1417" w:type="dxa"/>
            <w:vAlign w:val="center"/>
          </w:tcPr>
          <w:p w:rsidR="00EB44C7" w:rsidRPr="00EB44C7" w:rsidRDefault="00EB44C7" w:rsidP="00EB44C7">
            <w:pPr>
              <w:pStyle w:val="a5"/>
              <w:spacing w:line="252" w:lineRule="auto"/>
              <w:ind w:left="-108" w:right="-108"/>
              <w:jc w:val="center"/>
              <w:rPr>
                <w:rFonts w:eastAsia="Times New Roman"/>
                <w:szCs w:val="24"/>
              </w:rPr>
            </w:pPr>
            <w:r w:rsidRPr="00EB44C7">
              <w:rPr>
                <w:rFonts w:eastAsia="Times New Roman"/>
                <w:szCs w:val="24"/>
              </w:rPr>
              <w:t>50</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322"/>
        </w:trPr>
        <w:tc>
          <w:tcPr>
            <w:tcW w:w="2268" w:type="dxa"/>
            <w:vMerge/>
            <w:vAlign w:val="center"/>
          </w:tcPr>
          <w:p w:rsidR="00EB44C7" w:rsidRDefault="00EB44C7" w:rsidP="00EB44C7"/>
        </w:tc>
        <w:tc>
          <w:tcPr>
            <w:tcW w:w="3119" w:type="dxa"/>
            <w:vAlign w:val="center"/>
          </w:tcPr>
          <w:p w:rsidR="00EB44C7" w:rsidRDefault="00EB44C7" w:rsidP="00EB44C7">
            <w:pPr>
              <w:spacing w:line="252" w:lineRule="auto"/>
              <w:rPr>
                <w:lang w:eastAsia="en-US"/>
              </w:rPr>
            </w:pPr>
            <w:r>
              <w:rPr>
                <w:lang w:eastAsia="en-US"/>
              </w:rPr>
              <w:t xml:space="preserve">6.2.5. </w:t>
            </w:r>
            <w:r w:rsidRPr="00EB44C7">
              <w:rPr>
                <w:lang w:eastAsia="en-US"/>
              </w:rPr>
              <w:t>Количество обучающихся, получивших адресную психологическую помощь, чел.</w:t>
            </w:r>
          </w:p>
        </w:tc>
        <w:tc>
          <w:tcPr>
            <w:tcW w:w="1417" w:type="dxa"/>
            <w:vAlign w:val="center"/>
          </w:tcPr>
          <w:p w:rsidR="00EB44C7" w:rsidRPr="00EB44C7" w:rsidRDefault="00EB44C7" w:rsidP="00EB44C7">
            <w:pPr>
              <w:pStyle w:val="a5"/>
              <w:spacing w:line="252" w:lineRule="auto"/>
              <w:ind w:left="-108" w:right="-108"/>
              <w:jc w:val="center"/>
              <w:rPr>
                <w:rFonts w:eastAsia="Times New Roman"/>
                <w:szCs w:val="24"/>
              </w:rPr>
            </w:pPr>
            <w:r w:rsidRPr="00EB44C7">
              <w:rPr>
                <w:rFonts w:eastAsia="Times New Roman"/>
                <w:szCs w:val="24"/>
              </w:rPr>
              <w:t>1200</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322"/>
        </w:trPr>
        <w:tc>
          <w:tcPr>
            <w:tcW w:w="2268" w:type="dxa"/>
            <w:vMerge/>
            <w:vAlign w:val="center"/>
          </w:tcPr>
          <w:p w:rsidR="00EB44C7" w:rsidRDefault="00EB44C7" w:rsidP="00EB44C7"/>
        </w:tc>
        <w:tc>
          <w:tcPr>
            <w:tcW w:w="3119" w:type="dxa"/>
            <w:vAlign w:val="center"/>
          </w:tcPr>
          <w:p w:rsidR="00EB44C7" w:rsidRDefault="00EB44C7" w:rsidP="00EB44C7">
            <w:pPr>
              <w:spacing w:line="252" w:lineRule="auto"/>
              <w:rPr>
                <w:lang w:eastAsia="en-US"/>
              </w:rPr>
            </w:pPr>
            <w:r>
              <w:rPr>
                <w:lang w:eastAsia="en-US"/>
              </w:rPr>
              <w:t xml:space="preserve">6.2.6. Доля </w:t>
            </w:r>
            <w:proofErr w:type="gramStart"/>
            <w:r>
              <w:rPr>
                <w:lang w:eastAsia="en-US"/>
              </w:rPr>
              <w:t>обучающихся</w:t>
            </w:r>
            <w:proofErr w:type="gramEnd"/>
            <w:r>
              <w:rPr>
                <w:lang w:eastAsia="en-US"/>
              </w:rPr>
              <w:t xml:space="preserve"> от общего количества обучающихся, принимающих участие в волонтерском движении, %</w:t>
            </w:r>
          </w:p>
        </w:tc>
        <w:tc>
          <w:tcPr>
            <w:tcW w:w="1417" w:type="dxa"/>
            <w:vAlign w:val="center"/>
          </w:tcPr>
          <w:p w:rsidR="00EB44C7" w:rsidRPr="00EB44C7" w:rsidRDefault="00EB44C7" w:rsidP="00EB44C7">
            <w:pPr>
              <w:pStyle w:val="a5"/>
              <w:spacing w:line="252" w:lineRule="auto"/>
              <w:ind w:left="-108" w:right="-108"/>
              <w:jc w:val="center"/>
              <w:rPr>
                <w:rFonts w:eastAsia="Times New Roman"/>
                <w:szCs w:val="24"/>
              </w:rPr>
            </w:pPr>
            <w:r w:rsidRPr="00EB44C7">
              <w:rPr>
                <w:rFonts w:eastAsia="Times New Roman"/>
                <w:szCs w:val="24"/>
              </w:rPr>
              <w:t>25%</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322"/>
        </w:trPr>
        <w:tc>
          <w:tcPr>
            <w:tcW w:w="2268" w:type="dxa"/>
            <w:vMerge/>
            <w:vAlign w:val="center"/>
          </w:tcPr>
          <w:p w:rsidR="00EB44C7" w:rsidRDefault="00EB44C7" w:rsidP="00EB44C7"/>
        </w:tc>
        <w:tc>
          <w:tcPr>
            <w:tcW w:w="3119" w:type="dxa"/>
            <w:vAlign w:val="center"/>
          </w:tcPr>
          <w:p w:rsidR="00EB44C7" w:rsidRPr="00EB44C7" w:rsidRDefault="00EB44C7" w:rsidP="00EB44C7">
            <w:pPr>
              <w:spacing w:line="252" w:lineRule="auto"/>
              <w:rPr>
                <w:lang w:eastAsia="en-US"/>
              </w:rPr>
            </w:pPr>
            <w:r w:rsidRPr="00EB44C7">
              <w:rPr>
                <w:lang w:eastAsia="en-US"/>
              </w:rPr>
              <w:t>6.2.7. Количество  спортивно-оздоровительных мероприятий, проводимых студенческими объединениями ПГУ, ед.</w:t>
            </w:r>
          </w:p>
        </w:tc>
        <w:tc>
          <w:tcPr>
            <w:tcW w:w="1417" w:type="dxa"/>
            <w:vAlign w:val="center"/>
          </w:tcPr>
          <w:p w:rsidR="00EB44C7" w:rsidRPr="00EB44C7" w:rsidRDefault="00EB44C7" w:rsidP="00EB44C7">
            <w:pPr>
              <w:pStyle w:val="a5"/>
              <w:spacing w:line="252" w:lineRule="auto"/>
              <w:ind w:left="-108" w:right="-108"/>
              <w:jc w:val="center"/>
              <w:rPr>
                <w:rFonts w:eastAsia="Times New Roman"/>
                <w:szCs w:val="24"/>
              </w:rPr>
            </w:pPr>
            <w:r w:rsidRPr="00EB44C7">
              <w:rPr>
                <w:rFonts w:eastAsia="Times New Roman"/>
                <w:szCs w:val="24"/>
              </w:rPr>
              <w:t>50</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547A6F" w:rsidRPr="0052026F" w:rsidTr="008231A9">
        <w:trPr>
          <w:trHeight w:val="556"/>
        </w:trPr>
        <w:tc>
          <w:tcPr>
            <w:tcW w:w="2268" w:type="dxa"/>
            <w:vMerge w:val="restart"/>
            <w:vAlign w:val="center"/>
          </w:tcPr>
          <w:p w:rsidR="00547A6F" w:rsidRDefault="00032CB2" w:rsidP="008138CE">
            <w:pPr>
              <w:ind w:right="-108"/>
            </w:pPr>
            <w:r>
              <w:t>6</w:t>
            </w:r>
            <w:r w:rsidR="00547A6F">
              <w:t>.</w:t>
            </w:r>
            <w:r>
              <w:t xml:space="preserve">3. </w:t>
            </w:r>
            <w:r w:rsidR="00547A6F" w:rsidRPr="00314425">
              <w:t xml:space="preserve">Совершенствование системы патриотического </w:t>
            </w:r>
            <w:r w:rsidR="00547A6F" w:rsidRPr="00314425">
              <w:lastRenderedPageBreak/>
              <w:t>воспитания студентов и формирование их активной гражданской позиции (отв</w:t>
            </w:r>
            <w:r w:rsidR="00547A6F">
              <w:t>.</w:t>
            </w:r>
            <w:r w:rsidR="008138CE">
              <w:noBreakHyphen/>
              <w:t xml:space="preserve"> </w:t>
            </w:r>
            <w:r w:rsidR="00547A6F">
              <w:t xml:space="preserve"> </w:t>
            </w:r>
            <w:r w:rsidR="008138CE">
              <w:t>д</w:t>
            </w:r>
            <w:r w:rsidR="00547A6F">
              <w:t xml:space="preserve">иректор ЦК </w:t>
            </w:r>
            <w:proofErr w:type="spellStart"/>
            <w:r w:rsidR="00547A6F">
              <w:t>Тупарева</w:t>
            </w:r>
            <w:proofErr w:type="spellEnd"/>
            <w:r w:rsidR="00547A6F">
              <w:t xml:space="preserve"> Н.В.</w:t>
            </w:r>
            <w:r w:rsidR="00547A6F" w:rsidRPr="00314425">
              <w:t>)</w:t>
            </w:r>
          </w:p>
        </w:tc>
        <w:tc>
          <w:tcPr>
            <w:tcW w:w="3119" w:type="dxa"/>
            <w:vAlign w:val="center"/>
          </w:tcPr>
          <w:p w:rsidR="00547A6F" w:rsidRPr="00314425" w:rsidRDefault="00032CB2" w:rsidP="00EA2742">
            <w:pPr>
              <w:spacing w:line="254" w:lineRule="auto"/>
            </w:pPr>
            <w:r>
              <w:lastRenderedPageBreak/>
              <w:t xml:space="preserve">6.3.1. </w:t>
            </w:r>
            <w:r w:rsidR="00547A6F" w:rsidRPr="00314425">
              <w:t xml:space="preserve">Количество </w:t>
            </w:r>
            <w:r w:rsidR="00547A6F">
              <w:t>обучающихся</w:t>
            </w:r>
            <w:r w:rsidR="00547A6F" w:rsidRPr="00314425">
              <w:t xml:space="preserve">, принимавших участие в мероприятиях, </w:t>
            </w:r>
            <w:r w:rsidR="00547A6F" w:rsidRPr="00314425">
              <w:lastRenderedPageBreak/>
              <w:t>направленных на формирование активной гражданской позиции, чел.</w:t>
            </w:r>
          </w:p>
        </w:tc>
        <w:tc>
          <w:tcPr>
            <w:tcW w:w="1417" w:type="dxa"/>
            <w:vAlign w:val="center"/>
          </w:tcPr>
          <w:p w:rsidR="00547A6F" w:rsidRPr="00314425" w:rsidRDefault="00547A6F" w:rsidP="00EA2742">
            <w:pPr>
              <w:pStyle w:val="a5"/>
              <w:spacing w:line="254" w:lineRule="auto"/>
              <w:ind w:left="-108" w:right="-108"/>
              <w:jc w:val="center"/>
              <w:rPr>
                <w:szCs w:val="24"/>
                <w:lang w:eastAsia="ru-RU"/>
              </w:rPr>
            </w:pPr>
            <w:r>
              <w:rPr>
                <w:szCs w:val="24"/>
                <w:lang w:eastAsia="ru-RU"/>
              </w:rPr>
              <w:lastRenderedPageBreak/>
              <w:t>9</w:t>
            </w:r>
            <w:r w:rsidRPr="00314425">
              <w:rPr>
                <w:szCs w:val="24"/>
                <w:lang w:eastAsia="ru-RU"/>
              </w:rPr>
              <w:t>000</w:t>
            </w:r>
          </w:p>
        </w:tc>
        <w:tc>
          <w:tcPr>
            <w:tcW w:w="1134" w:type="dxa"/>
            <w:vMerge w:val="restart"/>
            <w:vAlign w:val="center"/>
          </w:tcPr>
          <w:p w:rsidR="00547A6F" w:rsidRPr="00314425" w:rsidRDefault="00547A6F" w:rsidP="00EA2742">
            <w:pPr>
              <w:ind w:left="-108" w:right="-108"/>
              <w:jc w:val="center"/>
            </w:pPr>
            <w:r w:rsidRPr="00314425">
              <w:t>10.01.201</w:t>
            </w:r>
            <w:r>
              <w:t>9</w:t>
            </w:r>
          </w:p>
        </w:tc>
        <w:tc>
          <w:tcPr>
            <w:tcW w:w="1276" w:type="dxa"/>
            <w:vMerge w:val="restart"/>
            <w:vAlign w:val="center"/>
          </w:tcPr>
          <w:p w:rsidR="00547A6F" w:rsidRPr="00314425" w:rsidRDefault="00547A6F" w:rsidP="00EA2742">
            <w:pPr>
              <w:ind w:left="-108" w:right="-108"/>
              <w:jc w:val="center"/>
            </w:pPr>
            <w:r w:rsidRPr="00314425">
              <w:t>28.12.201</w:t>
            </w:r>
            <w:r>
              <w:t>9</w:t>
            </w:r>
          </w:p>
        </w:tc>
        <w:tc>
          <w:tcPr>
            <w:tcW w:w="3686" w:type="dxa"/>
            <w:vMerge w:val="restart"/>
            <w:vAlign w:val="center"/>
          </w:tcPr>
          <w:p w:rsidR="00547A6F" w:rsidRPr="00CD37F1" w:rsidRDefault="00547A6F" w:rsidP="00EA2742">
            <w:pPr>
              <w:tabs>
                <w:tab w:val="left" w:pos="0"/>
              </w:tabs>
              <w:jc w:val="both"/>
            </w:pPr>
            <w:r w:rsidRPr="00CD37F1">
              <w:t>Организация деятельности студенческой службы безопасности.</w:t>
            </w:r>
          </w:p>
          <w:p w:rsidR="00547A6F" w:rsidRPr="00CD37F1" w:rsidRDefault="00547A6F" w:rsidP="00EA2742">
            <w:pPr>
              <w:tabs>
                <w:tab w:val="left" w:pos="0"/>
              </w:tabs>
              <w:jc w:val="both"/>
            </w:pPr>
            <w:r w:rsidRPr="00CD37F1">
              <w:t xml:space="preserve">Развитие взаимодействия с </w:t>
            </w:r>
            <w:r w:rsidRPr="00CD37F1">
              <w:lastRenderedPageBreak/>
              <w:t>учреждениями культуры региона.</w:t>
            </w:r>
          </w:p>
          <w:p w:rsidR="00547A6F" w:rsidRPr="0052026F" w:rsidRDefault="00547A6F" w:rsidP="00EA2742">
            <w:pPr>
              <w:tabs>
                <w:tab w:val="left" w:pos="0"/>
              </w:tabs>
            </w:pPr>
            <w:r w:rsidRPr="00203F9E">
              <w:t>Организация мероприятий, направленных на формирование активной гражданской позиции и патриотическое воспитание молодежи</w:t>
            </w:r>
            <w:r>
              <w:t xml:space="preserve"> </w:t>
            </w:r>
            <w:proofErr w:type="gramStart"/>
            <w:r>
              <w:t xml:space="preserve">( </w:t>
            </w:r>
            <w:proofErr w:type="gramEnd"/>
            <w:r w:rsidRPr="00551F9C">
              <w:t>Фестиваль «России славные сыны»,</w:t>
            </w:r>
            <w:r>
              <w:t xml:space="preserve"> </w:t>
            </w:r>
            <w:r w:rsidRPr="00551F9C">
              <w:t>День международной солидарности студентов, гражданско-патриотический проект «Федерация»,</w:t>
            </w:r>
            <w:r>
              <w:t xml:space="preserve"> </w:t>
            </w:r>
            <w:r w:rsidRPr="00551F9C">
              <w:t>Международный фестиваль русской традиционно культуры «Жар-птица»,</w:t>
            </w:r>
            <w:r>
              <w:t xml:space="preserve"> </w:t>
            </w:r>
            <w:r w:rsidRPr="00551F9C">
              <w:t xml:space="preserve">Международный студенческий </w:t>
            </w:r>
            <w:r>
              <w:t>форум «Диалог культур» и другие).</w:t>
            </w:r>
          </w:p>
        </w:tc>
        <w:tc>
          <w:tcPr>
            <w:tcW w:w="1984" w:type="dxa"/>
            <w:vMerge w:val="restart"/>
            <w:vAlign w:val="center"/>
          </w:tcPr>
          <w:p w:rsidR="00547A6F" w:rsidRPr="0052026F" w:rsidRDefault="00547A6F" w:rsidP="008E3696">
            <w:pPr>
              <w:ind w:left="-108"/>
              <w:jc w:val="center"/>
            </w:pPr>
            <w:r>
              <w:lastRenderedPageBreak/>
              <w:t>3,22</w:t>
            </w:r>
          </w:p>
        </w:tc>
      </w:tr>
      <w:tr w:rsidR="00547A6F" w:rsidRPr="0052026F" w:rsidTr="00EA2742">
        <w:trPr>
          <w:trHeight w:val="920"/>
        </w:trPr>
        <w:tc>
          <w:tcPr>
            <w:tcW w:w="2268" w:type="dxa"/>
            <w:vMerge/>
            <w:vAlign w:val="center"/>
          </w:tcPr>
          <w:p w:rsidR="00547A6F" w:rsidRDefault="00547A6F" w:rsidP="00EA2742"/>
        </w:tc>
        <w:tc>
          <w:tcPr>
            <w:tcW w:w="3119" w:type="dxa"/>
            <w:vAlign w:val="center"/>
          </w:tcPr>
          <w:p w:rsidR="00547A6F" w:rsidRPr="00314425" w:rsidRDefault="00032CB2" w:rsidP="00EA2742">
            <w:pPr>
              <w:spacing w:line="254" w:lineRule="auto"/>
            </w:pPr>
            <w:r>
              <w:t xml:space="preserve">6.3.2. </w:t>
            </w:r>
            <w:r w:rsidR="00547A6F" w:rsidRPr="00314425">
              <w:t xml:space="preserve">Доля </w:t>
            </w:r>
            <w:proofErr w:type="gramStart"/>
            <w:r w:rsidR="00547A6F">
              <w:t>обучающихся</w:t>
            </w:r>
            <w:proofErr w:type="gramEnd"/>
            <w:r w:rsidR="00547A6F" w:rsidRPr="00314425">
              <w:t>, посетивших учреждения культуры и исторического наследия региона, %</w:t>
            </w:r>
          </w:p>
        </w:tc>
        <w:tc>
          <w:tcPr>
            <w:tcW w:w="1417" w:type="dxa"/>
            <w:vAlign w:val="center"/>
          </w:tcPr>
          <w:p w:rsidR="00547A6F" w:rsidRPr="00314425" w:rsidRDefault="00547A6F" w:rsidP="00EA2742">
            <w:pPr>
              <w:pStyle w:val="a5"/>
              <w:spacing w:line="254" w:lineRule="auto"/>
              <w:ind w:left="-108" w:right="-108"/>
              <w:jc w:val="center"/>
              <w:rPr>
                <w:szCs w:val="24"/>
                <w:lang w:eastAsia="ru-RU"/>
              </w:rPr>
            </w:pPr>
            <w:r w:rsidRPr="00314425">
              <w:rPr>
                <w:szCs w:val="24"/>
                <w:lang w:eastAsia="ru-RU"/>
              </w:rPr>
              <w:t>25</w:t>
            </w:r>
          </w:p>
        </w:tc>
        <w:tc>
          <w:tcPr>
            <w:tcW w:w="1134" w:type="dxa"/>
            <w:vMerge/>
            <w:vAlign w:val="center"/>
          </w:tcPr>
          <w:p w:rsidR="00547A6F" w:rsidRPr="0052026F" w:rsidRDefault="00547A6F" w:rsidP="00EA2742">
            <w:pPr>
              <w:ind w:left="-111" w:right="-111"/>
              <w:rPr>
                <w:bCs/>
              </w:rPr>
            </w:pPr>
          </w:p>
        </w:tc>
        <w:tc>
          <w:tcPr>
            <w:tcW w:w="1276" w:type="dxa"/>
            <w:vMerge/>
            <w:vAlign w:val="center"/>
          </w:tcPr>
          <w:p w:rsidR="00547A6F" w:rsidRDefault="00547A6F" w:rsidP="00EA2742">
            <w:pPr>
              <w:ind w:left="-105"/>
              <w:jc w:val="center"/>
              <w:rPr>
                <w:bCs/>
              </w:rPr>
            </w:pPr>
          </w:p>
        </w:tc>
        <w:tc>
          <w:tcPr>
            <w:tcW w:w="3686" w:type="dxa"/>
            <w:vMerge/>
            <w:vAlign w:val="center"/>
          </w:tcPr>
          <w:p w:rsidR="00547A6F" w:rsidRPr="0052026F" w:rsidRDefault="00547A6F" w:rsidP="00EA2742"/>
        </w:tc>
        <w:tc>
          <w:tcPr>
            <w:tcW w:w="1984" w:type="dxa"/>
            <w:vMerge/>
            <w:vAlign w:val="center"/>
          </w:tcPr>
          <w:p w:rsidR="00547A6F" w:rsidRPr="0052026F" w:rsidRDefault="00547A6F" w:rsidP="00EA2742">
            <w:pPr>
              <w:ind w:left="-108"/>
              <w:jc w:val="center"/>
            </w:pPr>
          </w:p>
        </w:tc>
      </w:tr>
      <w:tr w:rsidR="00547A6F" w:rsidRPr="0052026F" w:rsidTr="00EA2742">
        <w:trPr>
          <w:trHeight w:val="920"/>
        </w:trPr>
        <w:tc>
          <w:tcPr>
            <w:tcW w:w="2268" w:type="dxa"/>
            <w:vMerge/>
            <w:vAlign w:val="center"/>
          </w:tcPr>
          <w:p w:rsidR="00547A6F" w:rsidRDefault="00547A6F" w:rsidP="00EA2742"/>
        </w:tc>
        <w:tc>
          <w:tcPr>
            <w:tcW w:w="3119" w:type="dxa"/>
            <w:vAlign w:val="center"/>
          </w:tcPr>
          <w:p w:rsidR="00547A6F" w:rsidRPr="00314425" w:rsidRDefault="00032CB2" w:rsidP="00EA2742">
            <w:pPr>
              <w:spacing w:line="254" w:lineRule="auto"/>
            </w:pPr>
            <w:r>
              <w:t xml:space="preserve">6.3.3. </w:t>
            </w:r>
            <w:r w:rsidR="00547A6F" w:rsidRPr="00314425">
              <w:t xml:space="preserve">Количество </w:t>
            </w:r>
            <w:r w:rsidR="00547A6F">
              <w:t>обучающихся</w:t>
            </w:r>
            <w:r w:rsidR="00547A6F" w:rsidRPr="00314425">
              <w:t>, участвующих в работе ССБ и ДНД, чел.</w:t>
            </w:r>
          </w:p>
        </w:tc>
        <w:tc>
          <w:tcPr>
            <w:tcW w:w="1417" w:type="dxa"/>
            <w:vAlign w:val="center"/>
          </w:tcPr>
          <w:p w:rsidR="00547A6F" w:rsidRPr="00314425" w:rsidRDefault="00547A6F" w:rsidP="00EA2742">
            <w:pPr>
              <w:pStyle w:val="a5"/>
              <w:spacing w:line="254" w:lineRule="auto"/>
              <w:ind w:left="-108" w:right="-108"/>
              <w:jc w:val="center"/>
              <w:rPr>
                <w:szCs w:val="24"/>
                <w:lang w:eastAsia="ru-RU"/>
              </w:rPr>
            </w:pPr>
            <w:r w:rsidRPr="00314425">
              <w:rPr>
                <w:szCs w:val="24"/>
                <w:lang w:eastAsia="ru-RU"/>
              </w:rPr>
              <w:t>150</w:t>
            </w:r>
          </w:p>
        </w:tc>
        <w:tc>
          <w:tcPr>
            <w:tcW w:w="1134" w:type="dxa"/>
            <w:vMerge/>
            <w:vAlign w:val="center"/>
          </w:tcPr>
          <w:p w:rsidR="00547A6F" w:rsidRPr="0052026F" w:rsidRDefault="00547A6F" w:rsidP="00EA2742">
            <w:pPr>
              <w:ind w:left="-111" w:right="-111"/>
              <w:rPr>
                <w:bCs/>
              </w:rPr>
            </w:pPr>
          </w:p>
        </w:tc>
        <w:tc>
          <w:tcPr>
            <w:tcW w:w="1276" w:type="dxa"/>
            <w:vMerge/>
            <w:vAlign w:val="center"/>
          </w:tcPr>
          <w:p w:rsidR="00547A6F" w:rsidRDefault="00547A6F" w:rsidP="00EA2742">
            <w:pPr>
              <w:ind w:left="-105"/>
              <w:jc w:val="center"/>
              <w:rPr>
                <w:bCs/>
              </w:rPr>
            </w:pPr>
          </w:p>
        </w:tc>
        <w:tc>
          <w:tcPr>
            <w:tcW w:w="3686" w:type="dxa"/>
            <w:vMerge/>
            <w:vAlign w:val="center"/>
          </w:tcPr>
          <w:p w:rsidR="00547A6F" w:rsidRPr="0052026F" w:rsidRDefault="00547A6F" w:rsidP="00EA2742"/>
        </w:tc>
        <w:tc>
          <w:tcPr>
            <w:tcW w:w="1984" w:type="dxa"/>
            <w:vMerge/>
            <w:vAlign w:val="center"/>
          </w:tcPr>
          <w:p w:rsidR="00547A6F" w:rsidRPr="0052026F" w:rsidRDefault="00547A6F" w:rsidP="00EA2742">
            <w:pPr>
              <w:ind w:left="-108"/>
              <w:jc w:val="center"/>
            </w:pPr>
          </w:p>
        </w:tc>
      </w:tr>
      <w:tr w:rsidR="00547A6F" w:rsidRPr="0052026F" w:rsidTr="00EA2742">
        <w:trPr>
          <w:trHeight w:val="920"/>
        </w:trPr>
        <w:tc>
          <w:tcPr>
            <w:tcW w:w="2268" w:type="dxa"/>
            <w:vMerge/>
            <w:vAlign w:val="center"/>
          </w:tcPr>
          <w:p w:rsidR="00547A6F" w:rsidRDefault="00547A6F" w:rsidP="00EA2742"/>
        </w:tc>
        <w:tc>
          <w:tcPr>
            <w:tcW w:w="3119" w:type="dxa"/>
            <w:vAlign w:val="center"/>
          </w:tcPr>
          <w:p w:rsidR="00547A6F" w:rsidRPr="00314425" w:rsidRDefault="00032CB2" w:rsidP="00EB44C7">
            <w:pPr>
              <w:spacing w:line="254" w:lineRule="auto"/>
            </w:pPr>
            <w:r>
              <w:t xml:space="preserve">6.3.4. </w:t>
            </w:r>
            <w:r w:rsidR="00547A6F" w:rsidRPr="00EB44C7">
              <w:t>Количество мероприятий, направленных на формирование активной гражданской позиции и патри</w:t>
            </w:r>
            <w:r w:rsidR="00EB44C7">
              <w:t>отическое воспитание молодежи, ед</w:t>
            </w:r>
            <w:r w:rsidR="00547A6F" w:rsidRPr="00EB44C7">
              <w:t>.</w:t>
            </w:r>
          </w:p>
        </w:tc>
        <w:tc>
          <w:tcPr>
            <w:tcW w:w="1417" w:type="dxa"/>
            <w:vAlign w:val="center"/>
          </w:tcPr>
          <w:p w:rsidR="00547A6F" w:rsidRPr="00314425" w:rsidRDefault="00547A6F" w:rsidP="00EA2742">
            <w:pPr>
              <w:pStyle w:val="a5"/>
              <w:spacing w:line="254" w:lineRule="auto"/>
              <w:ind w:left="-108" w:right="-108"/>
              <w:jc w:val="center"/>
              <w:rPr>
                <w:szCs w:val="24"/>
                <w:lang w:eastAsia="ru-RU"/>
              </w:rPr>
            </w:pPr>
            <w:r>
              <w:rPr>
                <w:szCs w:val="24"/>
                <w:lang w:eastAsia="ru-RU"/>
              </w:rPr>
              <w:t>5</w:t>
            </w:r>
            <w:r w:rsidRPr="00314425">
              <w:rPr>
                <w:szCs w:val="24"/>
                <w:lang w:eastAsia="ru-RU"/>
              </w:rPr>
              <w:t>0</w:t>
            </w:r>
          </w:p>
        </w:tc>
        <w:tc>
          <w:tcPr>
            <w:tcW w:w="1134" w:type="dxa"/>
            <w:vMerge/>
            <w:vAlign w:val="center"/>
          </w:tcPr>
          <w:p w:rsidR="00547A6F" w:rsidRPr="0052026F" w:rsidRDefault="00547A6F" w:rsidP="00EA2742">
            <w:pPr>
              <w:ind w:left="-111" w:right="-111"/>
              <w:rPr>
                <w:bCs/>
              </w:rPr>
            </w:pPr>
          </w:p>
        </w:tc>
        <w:tc>
          <w:tcPr>
            <w:tcW w:w="1276" w:type="dxa"/>
            <w:vMerge/>
            <w:vAlign w:val="center"/>
          </w:tcPr>
          <w:p w:rsidR="00547A6F" w:rsidRDefault="00547A6F" w:rsidP="00EA2742">
            <w:pPr>
              <w:ind w:left="-105"/>
              <w:jc w:val="center"/>
              <w:rPr>
                <w:bCs/>
              </w:rPr>
            </w:pPr>
          </w:p>
        </w:tc>
        <w:tc>
          <w:tcPr>
            <w:tcW w:w="3686" w:type="dxa"/>
            <w:vMerge/>
            <w:vAlign w:val="center"/>
          </w:tcPr>
          <w:p w:rsidR="00547A6F" w:rsidRPr="0052026F" w:rsidRDefault="00547A6F" w:rsidP="00EA2742"/>
        </w:tc>
        <w:tc>
          <w:tcPr>
            <w:tcW w:w="1984" w:type="dxa"/>
            <w:vMerge/>
            <w:vAlign w:val="center"/>
          </w:tcPr>
          <w:p w:rsidR="00547A6F" w:rsidRPr="0052026F" w:rsidRDefault="00547A6F" w:rsidP="00EA2742">
            <w:pPr>
              <w:ind w:left="-108"/>
              <w:jc w:val="center"/>
            </w:pPr>
          </w:p>
        </w:tc>
      </w:tr>
      <w:tr w:rsidR="00EB44C7" w:rsidRPr="0052026F" w:rsidTr="00557C06">
        <w:trPr>
          <w:trHeight w:val="270"/>
        </w:trPr>
        <w:tc>
          <w:tcPr>
            <w:tcW w:w="2268" w:type="dxa"/>
            <w:vMerge w:val="restart"/>
            <w:vAlign w:val="center"/>
          </w:tcPr>
          <w:p w:rsidR="00EB44C7" w:rsidRDefault="00EB44C7" w:rsidP="00EB44C7">
            <w:r w:rsidRPr="00EB44C7">
              <w:t xml:space="preserve">6.4. Создание условий для интеграции студентов в </w:t>
            </w:r>
            <w:proofErr w:type="spellStart"/>
            <w:r w:rsidRPr="00EB44C7">
              <w:t>социокультурную</w:t>
            </w:r>
            <w:proofErr w:type="spellEnd"/>
            <w:r w:rsidRPr="00EB44C7">
              <w:t xml:space="preserve"> среду региона </w:t>
            </w:r>
          </w:p>
          <w:p w:rsidR="00EB44C7" w:rsidRDefault="00EB44C7" w:rsidP="00EB44C7">
            <w:r w:rsidRPr="00314425">
              <w:t xml:space="preserve">(отв. </w:t>
            </w:r>
            <w:r>
              <w:noBreakHyphen/>
              <w:t xml:space="preserve"> </w:t>
            </w:r>
            <w:r w:rsidRPr="00314425">
              <w:t xml:space="preserve">начальник </w:t>
            </w:r>
            <w:proofErr w:type="spellStart"/>
            <w:r w:rsidRPr="00314425">
              <w:t>УВиСР</w:t>
            </w:r>
            <w:proofErr w:type="spellEnd"/>
            <w:r w:rsidRPr="00314425">
              <w:t xml:space="preserve"> Мухамеджанова В.Ф.)</w:t>
            </w:r>
          </w:p>
        </w:tc>
        <w:tc>
          <w:tcPr>
            <w:tcW w:w="3119" w:type="dxa"/>
            <w:vAlign w:val="center"/>
          </w:tcPr>
          <w:p w:rsidR="00EB44C7" w:rsidRPr="00100B49" w:rsidRDefault="00EB44C7" w:rsidP="00EB44C7">
            <w:pPr>
              <w:spacing w:line="254" w:lineRule="auto"/>
              <w:ind w:firstLine="34"/>
            </w:pPr>
            <w:r>
              <w:t xml:space="preserve">6.4.1. </w:t>
            </w:r>
            <w:r w:rsidRPr="00100B49">
              <w:t>Доля обучающихся, принимающих участие в организации и проведении общественно-значимых творческих и спортивных мероприятий региона, %</w:t>
            </w:r>
          </w:p>
        </w:tc>
        <w:tc>
          <w:tcPr>
            <w:tcW w:w="1417" w:type="dxa"/>
            <w:vAlign w:val="center"/>
          </w:tcPr>
          <w:p w:rsidR="00EB44C7" w:rsidRPr="00100B49" w:rsidRDefault="00EB44C7" w:rsidP="00EB44C7">
            <w:pPr>
              <w:pStyle w:val="a5"/>
              <w:spacing w:line="254" w:lineRule="auto"/>
              <w:ind w:left="-108" w:right="-108"/>
              <w:jc w:val="center"/>
              <w:rPr>
                <w:rFonts w:eastAsia="Times New Roman"/>
                <w:szCs w:val="24"/>
                <w:lang w:eastAsia="ru-RU"/>
              </w:rPr>
            </w:pPr>
            <w:r w:rsidRPr="00100B49">
              <w:rPr>
                <w:rFonts w:eastAsia="Times New Roman"/>
                <w:szCs w:val="24"/>
                <w:lang w:eastAsia="ru-RU"/>
              </w:rPr>
              <w:t>45</w:t>
            </w:r>
          </w:p>
        </w:tc>
        <w:tc>
          <w:tcPr>
            <w:tcW w:w="1134" w:type="dxa"/>
            <w:vMerge w:val="restart"/>
            <w:vAlign w:val="center"/>
          </w:tcPr>
          <w:p w:rsidR="00EB44C7" w:rsidRPr="00314425" w:rsidRDefault="00EB44C7" w:rsidP="00EB44C7">
            <w:pPr>
              <w:ind w:left="-108" w:right="-108"/>
              <w:jc w:val="center"/>
            </w:pPr>
            <w:r w:rsidRPr="00314425">
              <w:t>10.01.201</w:t>
            </w:r>
            <w:r>
              <w:t>9</w:t>
            </w:r>
          </w:p>
        </w:tc>
        <w:tc>
          <w:tcPr>
            <w:tcW w:w="1276" w:type="dxa"/>
            <w:vMerge w:val="restart"/>
            <w:vAlign w:val="center"/>
          </w:tcPr>
          <w:p w:rsidR="00EB44C7" w:rsidRPr="00314425" w:rsidRDefault="00EB44C7" w:rsidP="00EB44C7">
            <w:pPr>
              <w:ind w:left="-108" w:right="-108"/>
              <w:jc w:val="center"/>
            </w:pPr>
            <w:r w:rsidRPr="00314425">
              <w:t>28.12.201</w:t>
            </w:r>
            <w:r>
              <w:t>9</w:t>
            </w:r>
          </w:p>
        </w:tc>
        <w:tc>
          <w:tcPr>
            <w:tcW w:w="3686" w:type="dxa"/>
            <w:vMerge w:val="restart"/>
            <w:vAlign w:val="center"/>
          </w:tcPr>
          <w:p w:rsidR="00EB44C7" w:rsidRPr="000A1BA5" w:rsidRDefault="00EB44C7" w:rsidP="00EB44C7">
            <w:pPr>
              <w:tabs>
                <w:tab w:val="left" w:pos="33"/>
              </w:tabs>
              <w:ind w:left="33" w:right="-108"/>
            </w:pPr>
            <w:r w:rsidRPr="000A1BA5">
              <w:t>Организация работы Центра студенческих общественных объединений совместно с молодежными общественными организациями региона.</w:t>
            </w:r>
          </w:p>
          <w:p w:rsidR="00EB44C7" w:rsidRPr="000A1BA5" w:rsidRDefault="00EB44C7" w:rsidP="00EB44C7">
            <w:pPr>
              <w:tabs>
                <w:tab w:val="left" w:pos="33"/>
              </w:tabs>
              <w:ind w:left="33" w:right="-108"/>
            </w:pPr>
            <w:r w:rsidRPr="000A1BA5">
              <w:t>Организация деятельности студенческих отрядов: педагогических, строительных, сервисных, оперативных.</w:t>
            </w:r>
          </w:p>
          <w:p w:rsidR="00EB44C7" w:rsidRPr="000A1BA5" w:rsidRDefault="00EB44C7" w:rsidP="00EB44C7">
            <w:pPr>
              <w:tabs>
                <w:tab w:val="left" w:pos="33"/>
              </w:tabs>
              <w:ind w:left="33" w:right="-108"/>
            </w:pPr>
            <w:r w:rsidRPr="000A1BA5">
              <w:t>Организация работы городской службы телефона доверия.</w:t>
            </w:r>
          </w:p>
          <w:p w:rsidR="00EB44C7" w:rsidRPr="000A1BA5" w:rsidRDefault="00EB44C7" w:rsidP="00EB44C7">
            <w:pPr>
              <w:tabs>
                <w:tab w:val="left" w:pos="33"/>
              </w:tabs>
              <w:ind w:left="33" w:right="-108"/>
            </w:pPr>
            <w:r w:rsidRPr="000A1BA5">
              <w:t>Организация и проведение м</w:t>
            </w:r>
            <w:r w:rsidR="00100B49">
              <w:t xml:space="preserve">ероприятий регионального уровня </w:t>
            </w:r>
            <w:r w:rsidRPr="000A1BA5">
              <w:t>( проект «Студент года», школа актива «Импульс»</w:t>
            </w:r>
            <w:proofErr w:type="gramStart"/>
            <w:r w:rsidRPr="000A1BA5">
              <w:t>.</w:t>
            </w:r>
            <w:proofErr w:type="gramEnd"/>
            <w:r w:rsidRPr="000A1BA5">
              <w:t xml:space="preserve"> </w:t>
            </w:r>
            <w:proofErr w:type="gramStart"/>
            <w:r w:rsidRPr="000A1BA5">
              <w:t>и</w:t>
            </w:r>
            <w:proofErr w:type="gramEnd"/>
            <w:r w:rsidRPr="000A1BA5">
              <w:t xml:space="preserve"> др.)</w:t>
            </w:r>
          </w:p>
          <w:p w:rsidR="00EB44C7" w:rsidRPr="000A1BA5" w:rsidRDefault="00EB44C7" w:rsidP="00EB44C7">
            <w:pPr>
              <w:tabs>
                <w:tab w:val="left" w:pos="33"/>
              </w:tabs>
              <w:ind w:left="33" w:right="-108"/>
            </w:pPr>
            <w:r w:rsidRPr="000A1BA5">
              <w:lastRenderedPageBreak/>
              <w:t>Организация и проведение спортивно-оздоровительных мероприятий регионального уровня.</w:t>
            </w:r>
          </w:p>
          <w:p w:rsidR="00EB44C7" w:rsidRPr="0052026F" w:rsidRDefault="00EB44C7" w:rsidP="00EB44C7">
            <w:proofErr w:type="gramStart"/>
            <w:r w:rsidRPr="000A1BA5">
              <w:t>Организация участия обучающихся в социально-значимой для региона деятельности, участие в благотворительных акциях региона.</w:t>
            </w:r>
            <w:proofErr w:type="gramEnd"/>
          </w:p>
        </w:tc>
        <w:tc>
          <w:tcPr>
            <w:tcW w:w="1984" w:type="dxa"/>
            <w:vMerge w:val="restart"/>
            <w:vAlign w:val="center"/>
          </w:tcPr>
          <w:p w:rsidR="00EB44C7" w:rsidRPr="0052026F" w:rsidRDefault="00EB44C7" w:rsidP="00EB44C7">
            <w:pPr>
              <w:ind w:left="-108"/>
              <w:jc w:val="center"/>
            </w:pPr>
            <w:r w:rsidRPr="00314425">
              <w:lastRenderedPageBreak/>
              <w:t>3,22</w:t>
            </w:r>
          </w:p>
        </w:tc>
      </w:tr>
      <w:tr w:rsidR="00EB44C7" w:rsidRPr="0052026F" w:rsidTr="00EA2742">
        <w:trPr>
          <w:trHeight w:val="269"/>
        </w:trPr>
        <w:tc>
          <w:tcPr>
            <w:tcW w:w="2268" w:type="dxa"/>
            <w:vMerge/>
            <w:vAlign w:val="center"/>
          </w:tcPr>
          <w:p w:rsidR="00EB44C7" w:rsidRDefault="00EB44C7" w:rsidP="00EB44C7"/>
        </w:tc>
        <w:tc>
          <w:tcPr>
            <w:tcW w:w="3119" w:type="dxa"/>
            <w:vAlign w:val="center"/>
          </w:tcPr>
          <w:p w:rsidR="00EB44C7" w:rsidRPr="00100B49" w:rsidRDefault="00EB44C7" w:rsidP="00EB44C7">
            <w:pPr>
              <w:spacing w:line="254" w:lineRule="auto"/>
              <w:ind w:firstLine="34"/>
            </w:pPr>
            <w:r w:rsidRPr="00100B49">
              <w:t xml:space="preserve">6.4.2. Доля </w:t>
            </w:r>
            <w:proofErr w:type="gramStart"/>
            <w:r w:rsidRPr="00100B49">
              <w:t>обучающихся</w:t>
            </w:r>
            <w:proofErr w:type="gramEnd"/>
            <w:r w:rsidRPr="00100B49">
              <w:t>, принимающих участие в волонтерской деят</w:t>
            </w:r>
            <w:r w:rsidR="00100B49">
              <w:t>ельности на региональном уровне</w:t>
            </w:r>
            <w:r w:rsidRPr="00100B49">
              <w:t>, %</w:t>
            </w:r>
          </w:p>
        </w:tc>
        <w:tc>
          <w:tcPr>
            <w:tcW w:w="1417" w:type="dxa"/>
            <w:vAlign w:val="center"/>
          </w:tcPr>
          <w:p w:rsidR="00EB44C7" w:rsidRPr="00100B49" w:rsidRDefault="00EB44C7" w:rsidP="00EB44C7">
            <w:pPr>
              <w:pStyle w:val="a5"/>
              <w:spacing w:line="254" w:lineRule="auto"/>
              <w:ind w:left="-108" w:right="-108"/>
              <w:jc w:val="center"/>
              <w:rPr>
                <w:rFonts w:eastAsia="Times New Roman"/>
                <w:szCs w:val="24"/>
                <w:lang w:eastAsia="ru-RU"/>
              </w:rPr>
            </w:pPr>
            <w:r w:rsidRPr="00100B49">
              <w:rPr>
                <w:rFonts w:eastAsia="Times New Roman"/>
                <w:szCs w:val="24"/>
                <w:lang w:eastAsia="ru-RU"/>
              </w:rPr>
              <w:t>25</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269"/>
        </w:trPr>
        <w:tc>
          <w:tcPr>
            <w:tcW w:w="2268" w:type="dxa"/>
            <w:vMerge/>
            <w:vAlign w:val="center"/>
          </w:tcPr>
          <w:p w:rsidR="00EB44C7" w:rsidRDefault="00EB44C7" w:rsidP="00EB44C7"/>
        </w:tc>
        <w:tc>
          <w:tcPr>
            <w:tcW w:w="3119" w:type="dxa"/>
            <w:vAlign w:val="center"/>
          </w:tcPr>
          <w:p w:rsidR="00EB44C7" w:rsidRPr="00314425" w:rsidRDefault="00EB44C7" w:rsidP="00EB44C7">
            <w:pPr>
              <w:spacing w:line="254" w:lineRule="auto"/>
              <w:ind w:firstLine="34"/>
            </w:pPr>
            <w:r>
              <w:t xml:space="preserve">6.4.3. </w:t>
            </w:r>
            <w:r w:rsidRPr="00314425">
              <w:t xml:space="preserve">Обеспеченность детских оздоровительных лагерей региона вожатыми </w:t>
            </w:r>
            <w:r>
              <w:t>из числа обучающихся университета</w:t>
            </w:r>
            <w:r w:rsidRPr="00314425">
              <w:t>, %</w:t>
            </w:r>
          </w:p>
        </w:tc>
        <w:tc>
          <w:tcPr>
            <w:tcW w:w="1417" w:type="dxa"/>
            <w:vAlign w:val="center"/>
          </w:tcPr>
          <w:p w:rsidR="00EB44C7" w:rsidRPr="00100B49" w:rsidRDefault="00EB44C7" w:rsidP="00EB44C7">
            <w:pPr>
              <w:pStyle w:val="a5"/>
              <w:spacing w:line="254" w:lineRule="auto"/>
              <w:ind w:left="-108" w:right="-108"/>
              <w:jc w:val="center"/>
              <w:rPr>
                <w:rFonts w:eastAsia="Times New Roman"/>
                <w:szCs w:val="24"/>
                <w:lang w:eastAsia="ru-RU"/>
              </w:rPr>
            </w:pPr>
            <w:r w:rsidRPr="00100B49">
              <w:rPr>
                <w:rFonts w:eastAsia="Times New Roman"/>
                <w:szCs w:val="24"/>
                <w:lang w:eastAsia="ru-RU"/>
              </w:rPr>
              <w:t>60</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269"/>
        </w:trPr>
        <w:tc>
          <w:tcPr>
            <w:tcW w:w="2268" w:type="dxa"/>
            <w:vMerge/>
            <w:vAlign w:val="center"/>
          </w:tcPr>
          <w:p w:rsidR="00EB44C7" w:rsidRDefault="00EB44C7" w:rsidP="00EB44C7"/>
        </w:tc>
        <w:tc>
          <w:tcPr>
            <w:tcW w:w="3119" w:type="dxa"/>
            <w:vAlign w:val="center"/>
          </w:tcPr>
          <w:p w:rsidR="00EB44C7" w:rsidRPr="00314425" w:rsidRDefault="00EB44C7" w:rsidP="00EB44C7">
            <w:pPr>
              <w:spacing w:line="254" w:lineRule="auto"/>
              <w:ind w:firstLine="34"/>
            </w:pPr>
            <w:r>
              <w:t xml:space="preserve">6.4.4. </w:t>
            </w:r>
            <w:proofErr w:type="gramStart"/>
            <w:r w:rsidRPr="00314425">
              <w:t xml:space="preserve">Доля </w:t>
            </w:r>
            <w:r>
              <w:t>обучающихся</w:t>
            </w:r>
            <w:r w:rsidRPr="00314425">
              <w:t>, принимающих участие в</w:t>
            </w:r>
            <w:r>
              <w:t xml:space="preserve"> социально-значимой</w:t>
            </w:r>
            <w:r w:rsidRPr="00203F9E">
              <w:t xml:space="preserve"> для региона деятельност</w:t>
            </w:r>
            <w:r>
              <w:t>и</w:t>
            </w:r>
            <w:r w:rsidRPr="00203F9E">
              <w:t xml:space="preserve">, участие в </w:t>
            </w:r>
            <w:r w:rsidRPr="00780E5A">
              <w:t>благотворительных акциях региона, %</w:t>
            </w:r>
            <w:proofErr w:type="gramEnd"/>
          </w:p>
        </w:tc>
        <w:tc>
          <w:tcPr>
            <w:tcW w:w="1417" w:type="dxa"/>
            <w:vAlign w:val="center"/>
          </w:tcPr>
          <w:p w:rsidR="00EB44C7" w:rsidRPr="00100B49" w:rsidRDefault="00EB44C7" w:rsidP="00EB44C7">
            <w:pPr>
              <w:pStyle w:val="a5"/>
              <w:spacing w:line="254" w:lineRule="auto"/>
              <w:ind w:left="-108" w:right="-108"/>
              <w:jc w:val="center"/>
              <w:rPr>
                <w:rFonts w:eastAsia="Times New Roman"/>
                <w:szCs w:val="24"/>
                <w:lang w:eastAsia="ru-RU"/>
              </w:rPr>
            </w:pPr>
            <w:r w:rsidRPr="00100B49">
              <w:rPr>
                <w:rFonts w:eastAsia="Times New Roman"/>
                <w:szCs w:val="24"/>
                <w:lang w:eastAsia="ru-RU"/>
              </w:rPr>
              <w:t>30</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r w:rsidR="00EB44C7" w:rsidRPr="0052026F" w:rsidTr="00EA2742">
        <w:trPr>
          <w:trHeight w:val="269"/>
        </w:trPr>
        <w:tc>
          <w:tcPr>
            <w:tcW w:w="2268" w:type="dxa"/>
            <w:vMerge/>
            <w:vAlign w:val="center"/>
          </w:tcPr>
          <w:p w:rsidR="00EB44C7" w:rsidRDefault="00EB44C7" w:rsidP="00EB44C7"/>
        </w:tc>
        <w:tc>
          <w:tcPr>
            <w:tcW w:w="3119" w:type="dxa"/>
            <w:vAlign w:val="center"/>
          </w:tcPr>
          <w:p w:rsidR="00EB44C7" w:rsidRPr="00314425" w:rsidRDefault="00EB44C7" w:rsidP="00EB44C7">
            <w:pPr>
              <w:spacing w:line="254" w:lineRule="auto"/>
              <w:ind w:firstLine="34"/>
            </w:pPr>
            <w:r>
              <w:t xml:space="preserve">6.4.5. </w:t>
            </w:r>
            <w:r w:rsidRPr="00100B49">
              <w:t xml:space="preserve">Количество сторонних </w:t>
            </w:r>
            <w:proofErr w:type="gramStart"/>
            <w:r w:rsidRPr="00100B49">
              <w:t>организаций</w:t>
            </w:r>
            <w:proofErr w:type="gramEnd"/>
            <w:r w:rsidRPr="00100B49">
              <w:t xml:space="preserve"> с которыми проводится регулярная совместная работа, ед.</w:t>
            </w:r>
          </w:p>
        </w:tc>
        <w:tc>
          <w:tcPr>
            <w:tcW w:w="1417" w:type="dxa"/>
            <w:vAlign w:val="center"/>
          </w:tcPr>
          <w:p w:rsidR="00EB44C7" w:rsidRPr="00100B49" w:rsidRDefault="00EB44C7" w:rsidP="00EB44C7">
            <w:pPr>
              <w:pStyle w:val="a5"/>
              <w:spacing w:line="254" w:lineRule="auto"/>
              <w:ind w:left="-108" w:right="-108"/>
              <w:jc w:val="center"/>
              <w:rPr>
                <w:rFonts w:eastAsia="Times New Roman"/>
                <w:szCs w:val="24"/>
                <w:lang w:eastAsia="ru-RU"/>
              </w:rPr>
            </w:pPr>
            <w:r w:rsidRPr="00100B49">
              <w:rPr>
                <w:rFonts w:eastAsia="Times New Roman"/>
                <w:szCs w:val="24"/>
                <w:lang w:eastAsia="ru-RU"/>
              </w:rPr>
              <w:t>48</w:t>
            </w:r>
          </w:p>
        </w:tc>
        <w:tc>
          <w:tcPr>
            <w:tcW w:w="1134" w:type="dxa"/>
            <w:vMerge/>
            <w:vAlign w:val="center"/>
          </w:tcPr>
          <w:p w:rsidR="00EB44C7" w:rsidRPr="0052026F" w:rsidRDefault="00EB44C7" w:rsidP="00EB44C7">
            <w:pPr>
              <w:ind w:left="-111" w:right="-111"/>
              <w:rPr>
                <w:bCs/>
              </w:rPr>
            </w:pPr>
          </w:p>
        </w:tc>
        <w:tc>
          <w:tcPr>
            <w:tcW w:w="1276" w:type="dxa"/>
            <w:vMerge/>
            <w:vAlign w:val="center"/>
          </w:tcPr>
          <w:p w:rsidR="00EB44C7" w:rsidRDefault="00EB44C7" w:rsidP="00EB44C7">
            <w:pPr>
              <w:ind w:left="-105"/>
              <w:jc w:val="center"/>
              <w:rPr>
                <w:bCs/>
              </w:rPr>
            </w:pPr>
          </w:p>
        </w:tc>
        <w:tc>
          <w:tcPr>
            <w:tcW w:w="3686" w:type="dxa"/>
            <w:vMerge/>
            <w:vAlign w:val="center"/>
          </w:tcPr>
          <w:p w:rsidR="00EB44C7" w:rsidRPr="0052026F" w:rsidRDefault="00EB44C7" w:rsidP="00EB44C7"/>
        </w:tc>
        <w:tc>
          <w:tcPr>
            <w:tcW w:w="1984" w:type="dxa"/>
            <w:vMerge/>
            <w:vAlign w:val="center"/>
          </w:tcPr>
          <w:p w:rsidR="00EB44C7" w:rsidRPr="0052026F" w:rsidRDefault="00EB44C7" w:rsidP="00EB44C7">
            <w:pPr>
              <w:ind w:left="-108"/>
              <w:jc w:val="center"/>
            </w:pPr>
          </w:p>
        </w:tc>
      </w:tr>
    </w:tbl>
    <w:p w:rsidR="006B514D" w:rsidRDefault="006B514D" w:rsidP="00547A6F">
      <w:pPr>
        <w:tabs>
          <w:tab w:val="left" w:pos="567"/>
          <w:tab w:val="left" w:pos="993"/>
        </w:tabs>
        <w:spacing w:after="120"/>
        <w:ind w:left="2411"/>
        <w:jc w:val="center"/>
        <w:rPr>
          <w:b/>
          <w:sz w:val="28"/>
          <w:szCs w:val="28"/>
        </w:rPr>
        <w:sectPr w:rsidR="006B514D" w:rsidSect="00EF23C9">
          <w:pgSz w:w="16838" w:h="11906" w:orient="landscape"/>
          <w:pgMar w:top="1134" w:right="1134" w:bottom="851" w:left="1134" w:header="709" w:footer="709" w:gutter="0"/>
          <w:cols w:space="708"/>
          <w:docGrid w:linePitch="360"/>
        </w:sectPr>
      </w:pPr>
    </w:p>
    <w:p w:rsidR="00900FCD" w:rsidRDefault="007E03EB" w:rsidP="00E64CE1">
      <w:pPr>
        <w:pStyle w:val="a3"/>
        <w:numPr>
          <w:ilvl w:val="1"/>
          <w:numId w:val="32"/>
        </w:numPr>
        <w:tabs>
          <w:tab w:val="left" w:pos="567"/>
          <w:tab w:val="left" w:pos="993"/>
        </w:tabs>
        <w:spacing w:after="120"/>
        <w:jc w:val="center"/>
        <w:rPr>
          <w:rFonts w:ascii="Times New Roman" w:hAnsi="Times New Roman" w:cs="Times New Roman"/>
          <w:b/>
          <w:sz w:val="28"/>
          <w:szCs w:val="28"/>
        </w:rPr>
      </w:pPr>
      <w:r>
        <w:rPr>
          <w:rFonts w:ascii="Times New Roman" w:hAnsi="Times New Roman" w:cs="Times New Roman"/>
          <w:b/>
          <w:sz w:val="28"/>
          <w:szCs w:val="28"/>
        </w:rPr>
        <w:lastRenderedPageBreak/>
        <w:t>Развитие местных сообществ, городской и региональной среды</w:t>
      </w:r>
    </w:p>
    <w:p w:rsidR="001A3BFE" w:rsidRPr="001A3BFE" w:rsidRDefault="007E03EB" w:rsidP="00ED029F">
      <w:pPr>
        <w:spacing w:after="120"/>
        <w:jc w:val="both"/>
        <w:rPr>
          <w:sz w:val="28"/>
          <w:szCs w:val="28"/>
        </w:rPr>
      </w:pPr>
      <w:r w:rsidRPr="007E03EB">
        <w:rPr>
          <w:sz w:val="28"/>
          <w:szCs w:val="28"/>
        </w:rPr>
        <w:t>Ответственны</w:t>
      </w:r>
      <w:r w:rsidR="00FE4593">
        <w:rPr>
          <w:sz w:val="28"/>
          <w:szCs w:val="28"/>
        </w:rPr>
        <w:t>е</w:t>
      </w:r>
      <w:r w:rsidRPr="007E03EB">
        <w:rPr>
          <w:sz w:val="28"/>
          <w:szCs w:val="28"/>
        </w:rPr>
        <w:t xml:space="preserve"> за направление – </w:t>
      </w:r>
      <w:r w:rsidRPr="00A43D1A">
        <w:rPr>
          <w:sz w:val="28"/>
          <w:szCs w:val="28"/>
        </w:rPr>
        <w:t>проректор по трудоустройству и работе с выпускниками Симагин В.А.,</w:t>
      </w:r>
      <w:r w:rsidRPr="007E03EB">
        <w:rPr>
          <w:sz w:val="28"/>
          <w:szCs w:val="28"/>
        </w:rPr>
        <w:t xml:space="preserve"> начальник управления информационной политики и связей с общественностью Толкачева Н.В</w:t>
      </w:r>
      <w:r w:rsidR="00CD55F1">
        <w:rPr>
          <w:sz w:val="28"/>
          <w:szCs w:val="28"/>
        </w:rPr>
        <w:t>.</w:t>
      </w:r>
    </w:p>
    <w:p w:rsidR="007E03EB" w:rsidRPr="0016368C" w:rsidRDefault="007E03EB" w:rsidP="0016368C">
      <w:pPr>
        <w:jc w:val="both"/>
        <w:rPr>
          <w:sz w:val="28"/>
          <w:szCs w:val="28"/>
        </w:rPr>
      </w:pPr>
      <w:r w:rsidRPr="007E03EB">
        <w:rPr>
          <w:sz w:val="28"/>
          <w:szCs w:val="28"/>
        </w:rPr>
        <w:t>Ключевая задача –</w:t>
      </w:r>
      <w:r w:rsidR="0016368C">
        <w:rPr>
          <w:sz w:val="28"/>
          <w:szCs w:val="28"/>
        </w:rPr>
        <w:t xml:space="preserve"> </w:t>
      </w:r>
      <w:r w:rsidR="0016368C" w:rsidRPr="0016368C">
        <w:rPr>
          <w:sz w:val="28"/>
          <w:szCs w:val="28"/>
        </w:rPr>
        <w:t>поддержание положительной общественной репутации университета;</w:t>
      </w:r>
      <w:r w:rsidR="0016368C">
        <w:rPr>
          <w:sz w:val="28"/>
          <w:szCs w:val="28"/>
        </w:rPr>
        <w:t xml:space="preserve"> </w:t>
      </w:r>
      <w:r w:rsidR="0016368C" w:rsidRPr="0016368C">
        <w:rPr>
          <w:sz w:val="28"/>
          <w:szCs w:val="28"/>
        </w:rPr>
        <w:t>повышение процента трудоустройства выпускников, содействие профессиональному становлению выпускников университета, оптимизация взаимодействия выпускников-соискателей и организаций-работодателей на базе ЭИОС вуза, развитие эффективных моделей трудоустройства и адаптации выпускников с привлечением Ассоциации выпускников</w:t>
      </w:r>
      <w:r w:rsidR="00884D95">
        <w:rPr>
          <w:sz w:val="28"/>
          <w:szCs w:val="28"/>
        </w:rPr>
        <w:t>.</w:t>
      </w:r>
    </w:p>
    <w:tbl>
      <w:tblPr>
        <w:tblStyle w:val="a4"/>
        <w:tblW w:w="15134" w:type="dxa"/>
        <w:tblLayout w:type="fixed"/>
        <w:tblLook w:val="04A0"/>
      </w:tblPr>
      <w:tblGrid>
        <w:gridCol w:w="2235"/>
        <w:gridCol w:w="3260"/>
        <w:gridCol w:w="1417"/>
        <w:gridCol w:w="1276"/>
        <w:gridCol w:w="1276"/>
        <w:gridCol w:w="3686"/>
        <w:gridCol w:w="1984"/>
      </w:tblGrid>
      <w:tr w:rsidR="007E03EB" w:rsidRPr="00A81C9A" w:rsidTr="00B4791D">
        <w:tc>
          <w:tcPr>
            <w:tcW w:w="2235" w:type="dxa"/>
            <w:vMerge w:val="restart"/>
            <w:vAlign w:val="center"/>
          </w:tcPr>
          <w:p w:rsidR="007E03EB" w:rsidRPr="00A81C9A" w:rsidRDefault="007E03EB" w:rsidP="00161ED2">
            <w:pPr>
              <w:jc w:val="center"/>
              <w:rPr>
                <w:b/>
                <w:sz w:val="24"/>
                <w:szCs w:val="24"/>
              </w:rPr>
            </w:pPr>
            <w:proofErr w:type="gramStart"/>
            <w:r w:rsidRPr="00A81C9A">
              <w:rPr>
                <w:b/>
                <w:sz w:val="24"/>
                <w:szCs w:val="24"/>
              </w:rPr>
              <w:t>Наименование блока мероприятий/ ответственный за блок</w:t>
            </w:r>
            <w:proofErr w:type="gramEnd"/>
          </w:p>
        </w:tc>
        <w:tc>
          <w:tcPr>
            <w:tcW w:w="4677" w:type="dxa"/>
            <w:gridSpan w:val="2"/>
            <w:vAlign w:val="center"/>
          </w:tcPr>
          <w:p w:rsidR="007E03EB" w:rsidRPr="00A81C9A" w:rsidRDefault="007E03EB" w:rsidP="000A1BA5">
            <w:pPr>
              <w:jc w:val="center"/>
              <w:rPr>
                <w:sz w:val="24"/>
                <w:szCs w:val="24"/>
              </w:rPr>
            </w:pPr>
            <w:r w:rsidRPr="00A81C9A">
              <w:rPr>
                <w:b/>
                <w:sz w:val="24"/>
                <w:szCs w:val="24"/>
              </w:rPr>
              <w:t>Ключевые результаты (показатели) реализации блока мероприятий</w:t>
            </w:r>
          </w:p>
        </w:tc>
        <w:tc>
          <w:tcPr>
            <w:tcW w:w="2552" w:type="dxa"/>
            <w:gridSpan w:val="2"/>
            <w:vAlign w:val="center"/>
          </w:tcPr>
          <w:p w:rsidR="007E03EB" w:rsidRPr="00A81C9A" w:rsidRDefault="007E03EB" w:rsidP="00161ED2">
            <w:pPr>
              <w:jc w:val="center"/>
              <w:rPr>
                <w:b/>
                <w:sz w:val="24"/>
                <w:szCs w:val="24"/>
              </w:rPr>
            </w:pPr>
            <w:r w:rsidRPr="00A81C9A">
              <w:rPr>
                <w:b/>
                <w:sz w:val="24"/>
                <w:szCs w:val="24"/>
              </w:rPr>
              <w:t>Срок реализации блока мероприятий</w:t>
            </w:r>
          </w:p>
        </w:tc>
        <w:tc>
          <w:tcPr>
            <w:tcW w:w="3686" w:type="dxa"/>
            <w:vMerge w:val="restart"/>
            <w:vAlign w:val="center"/>
          </w:tcPr>
          <w:p w:rsidR="007E03EB" w:rsidRPr="00A81C9A" w:rsidRDefault="007E03EB" w:rsidP="000A1BA5">
            <w:pPr>
              <w:jc w:val="center"/>
              <w:rPr>
                <w:b/>
                <w:sz w:val="24"/>
                <w:szCs w:val="24"/>
              </w:rPr>
            </w:pPr>
            <w:r w:rsidRPr="00A81C9A">
              <w:rPr>
                <w:b/>
                <w:sz w:val="24"/>
                <w:szCs w:val="24"/>
              </w:rPr>
              <w:t>Наименование ключевых мероприятий блока</w:t>
            </w:r>
          </w:p>
        </w:tc>
        <w:tc>
          <w:tcPr>
            <w:tcW w:w="1984" w:type="dxa"/>
            <w:vMerge w:val="restart"/>
            <w:vAlign w:val="center"/>
          </w:tcPr>
          <w:p w:rsidR="007E03EB" w:rsidRPr="00A81C9A" w:rsidRDefault="007E03EB" w:rsidP="00161ED2">
            <w:pPr>
              <w:jc w:val="center"/>
              <w:rPr>
                <w:b/>
                <w:sz w:val="24"/>
                <w:szCs w:val="24"/>
              </w:rPr>
            </w:pPr>
            <w:r w:rsidRPr="00A81C9A">
              <w:rPr>
                <w:b/>
                <w:sz w:val="24"/>
                <w:szCs w:val="24"/>
              </w:rPr>
              <w:t>Перечень показателей эффективности реализации КПР, на которые влияет блок мероприятий</w:t>
            </w:r>
          </w:p>
        </w:tc>
      </w:tr>
      <w:tr w:rsidR="007E03EB" w:rsidRPr="00A81C9A" w:rsidTr="00B4791D">
        <w:tc>
          <w:tcPr>
            <w:tcW w:w="2235" w:type="dxa"/>
            <w:vMerge/>
          </w:tcPr>
          <w:p w:rsidR="007E03EB" w:rsidRPr="00A81C9A" w:rsidRDefault="007E03EB" w:rsidP="007E03EB">
            <w:pPr>
              <w:rPr>
                <w:sz w:val="24"/>
                <w:szCs w:val="24"/>
              </w:rPr>
            </w:pPr>
          </w:p>
        </w:tc>
        <w:tc>
          <w:tcPr>
            <w:tcW w:w="3260" w:type="dxa"/>
            <w:vAlign w:val="center"/>
          </w:tcPr>
          <w:p w:rsidR="0034725F" w:rsidRDefault="007E03EB" w:rsidP="0034725F">
            <w:pPr>
              <w:jc w:val="center"/>
              <w:rPr>
                <w:sz w:val="24"/>
                <w:szCs w:val="24"/>
              </w:rPr>
            </w:pPr>
            <w:r w:rsidRPr="00A81C9A">
              <w:rPr>
                <w:sz w:val="24"/>
                <w:szCs w:val="24"/>
              </w:rPr>
              <w:t>Наименование показателя/</w:t>
            </w:r>
          </w:p>
          <w:p w:rsidR="007E03EB" w:rsidRPr="00A81C9A" w:rsidRDefault="007E03EB" w:rsidP="0034725F">
            <w:pPr>
              <w:jc w:val="center"/>
              <w:rPr>
                <w:sz w:val="24"/>
                <w:szCs w:val="24"/>
              </w:rPr>
            </w:pPr>
            <w:r w:rsidRPr="00A81C9A">
              <w:rPr>
                <w:sz w:val="24"/>
                <w:szCs w:val="24"/>
              </w:rPr>
              <w:t>единица измерения</w:t>
            </w:r>
          </w:p>
        </w:tc>
        <w:tc>
          <w:tcPr>
            <w:tcW w:w="1417" w:type="dxa"/>
            <w:vAlign w:val="center"/>
          </w:tcPr>
          <w:p w:rsidR="007E03EB" w:rsidRPr="00A81C9A" w:rsidRDefault="0034725F" w:rsidP="0034725F">
            <w:pPr>
              <w:jc w:val="center"/>
              <w:rPr>
                <w:sz w:val="24"/>
                <w:szCs w:val="24"/>
              </w:rPr>
            </w:pPr>
            <w:r>
              <w:rPr>
                <w:sz w:val="24"/>
                <w:szCs w:val="24"/>
              </w:rPr>
              <w:t>з</w:t>
            </w:r>
            <w:r w:rsidR="007E03EB" w:rsidRPr="00A81C9A">
              <w:rPr>
                <w:sz w:val="24"/>
                <w:szCs w:val="24"/>
              </w:rPr>
              <w:t>начение показателя 2019 г.</w:t>
            </w:r>
          </w:p>
        </w:tc>
        <w:tc>
          <w:tcPr>
            <w:tcW w:w="1276" w:type="dxa"/>
            <w:vAlign w:val="center"/>
          </w:tcPr>
          <w:p w:rsidR="007E03EB" w:rsidRPr="00A81C9A" w:rsidRDefault="002B5193" w:rsidP="0034725F">
            <w:pPr>
              <w:jc w:val="center"/>
              <w:rPr>
                <w:sz w:val="24"/>
                <w:szCs w:val="24"/>
              </w:rPr>
            </w:pPr>
            <w:r>
              <w:rPr>
                <w:sz w:val="24"/>
                <w:szCs w:val="24"/>
              </w:rPr>
              <w:t>н</w:t>
            </w:r>
            <w:r w:rsidR="007E03EB" w:rsidRPr="00A81C9A">
              <w:rPr>
                <w:sz w:val="24"/>
                <w:szCs w:val="24"/>
              </w:rPr>
              <w:t>ачало</w:t>
            </w:r>
          </w:p>
        </w:tc>
        <w:tc>
          <w:tcPr>
            <w:tcW w:w="1276" w:type="dxa"/>
            <w:vAlign w:val="center"/>
          </w:tcPr>
          <w:p w:rsidR="007E03EB" w:rsidRPr="00A81C9A" w:rsidRDefault="002B5193" w:rsidP="002B5193">
            <w:pPr>
              <w:ind w:right="-108"/>
              <w:jc w:val="center"/>
              <w:rPr>
                <w:sz w:val="24"/>
                <w:szCs w:val="24"/>
              </w:rPr>
            </w:pPr>
            <w:r>
              <w:rPr>
                <w:sz w:val="24"/>
                <w:szCs w:val="24"/>
              </w:rPr>
              <w:t>о</w:t>
            </w:r>
            <w:r w:rsidR="007E03EB" w:rsidRPr="00A81C9A">
              <w:rPr>
                <w:sz w:val="24"/>
                <w:szCs w:val="24"/>
              </w:rPr>
              <w:t>кончание</w:t>
            </w:r>
          </w:p>
        </w:tc>
        <w:tc>
          <w:tcPr>
            <w:tcW w:w="3686" w:type="dxa"/>
            <w:vMerge/>
          </w:tcPr>
          <w:p w:rsidR="007E03EB" w:rsidRPr="00A81C9A" w:rsidRDefault="007E03EB" w:rsidP="007E03EB">
            <w:pPr>
              <w:rPr>
                <w:sz w:val="24"/>
                <w:szCs w:val="24"/>
              </w:rPr>
            </w:pPr>
          </w:p>
        </w:tc>
        <w:tc>
          <w:tcPr>
            <w:tcW w:w="1984" w:type="dxa"/>
            <w:vMerge/>
          </w:tcPr>
          <w:p w:rsidR="007E03EB" w:rsidRPr="00A81C9A" w:rsidRDefault="007E03EB" w:rsidP="007E03EB">
            <w:pPr>
              <w:rPr>
                <w:sz w:val="24"/>
                <w:szCs w:val="24"/>
              </w:rPr>
            </w:pPr>
          </w:p>
        </w:tc>
      </w:tr>
      <w:tr w:rsidR="007E03EB" w:rsidRPr="00A81C9A" w:rsidTr="00B4791D">
        <w:tc>
          <w:tcPr>
            <w:tcW w:w="2235" w:type="dxa"/>
            <w:vMerge w:val="restart"/>
          </w:tcPr>
          <w:p w:rsidR="007E03EB" w:rsidRPr="004F610F" w:rsidRDefault="006B514D" w:rsidP="005F37F5">
            <w:pPr>
              <w:ind w:right="-108"/>
              <w:rPr>
                <w:sz w:val="24"/>
                <w:szCs w:val="24"/>
              </w:rPr>
            </w:pPr>
            <w:r w:rsidRPr="004F610F">
              <w:rPr>
                <w:sz w:val="24"/>
                <w:szCs w:val="24"/>
              </w:rPr>
              <w:t>7</w:t>
            </w:r>
            <w:r w:rsidR="007E03EB" w:rsidRPr="004F610F">
              <w:rPr>
                <w:sz w:val="24"/>
                <w:szCs w:val="24"/>
              </w:rPr>
              <w:t xml:space="preserve">.1. </w:t>
            </w:r>
            <w:proofErr w:type="gramStart"/>
            <w:r w:rsidR="007E03EB" w:rsidRPr="004F610F">
              <w:rPr>
                <w:sz w:val="24"/>
                <w:szCs w:val="24"/>
              </w:rPr>
              <w:t>Совершенствование системы эффективного трудоустройства выпускников университета (отв.</w:t>
            </w:r>
            <w:r w:rsidR="008138CE">
              <w:rPr>
                <w:sz w:val="24"/>
                <w:szCs w:val="24"/>
              </w:rPr>
              <w:noBreakHyphen/>
              <w:t xml:space="preserve"> </w:t>
            </w:r>
            <w:r w:rsidR="007E03EB" w:rsidRPr="004F610F">
              <w:rPr>
                <w:sz w:val="24"/>
                <w:szCs w:val="24"/>
              </w:rPr>
              <w:t xml:space="preserve">директор </w:t>
            </w:r>
            <w:proofErr w:type="spellStart"/>
            <w:r w:rsidR="007E03EB" w:rsidRPr="004F610F">
              <w:rPr>
                <w:sz w:val="24"/>
                <w:szCs w:val="24"/>
              </w:rPr>
              <w:t>РЦСТиАВ</w:t>
            </w:r>
            <w:proofErr w:type="spellEnd"/>
            <w:proofErr w:type="gramEnd"/>
          </w:p>
          <w:p w:rsidR="007E03EB" w:rsidRPr="004F610F" w:rsidRDefault="007E03EB" w:rsidP="002B5193">
            <w:pPr>
              <w:rPr>
                <w:sz w:val="24"/>
                <w:szCs w:val="24"/>
              </w:rPr>
            </w:pPr>
            <w:proofErr w:type="spellStart"/>
            <w:r w:rsidRPr="004F610F">
              <w:rPr>
                <w:sz w:val="24"/>
                <w:szCs w:val="24"/>
              </w:rPr>
              <w:t>Полосина</w:t>
            </w:r>
            <w:proofErr w:type="spellEnd"/>
            <w:r w:rsidR="002B5193" w:rsidRPr="004F610F">
              <w:rPr>
                <w:sz w:val="24"/>
                <w:szCs w:val="24"/>
              </w:rPr>
              <w:t xml:space="preserve"> Е.В.</w:t>
            </w:r>
            <w:r w:rsidRPr="004F610F">
              <w:rPr>
                <w:sz w:val="24"/>
                <w:szCs w:val="24"/>
              </w:rPr>
              <w:t>)</w:t>
            </w:r>
          </w:p>
        </w:tc>
        <w:tc>
          <w:tcPr>
            <w:tcW w:w="3260" w:type="dxa"/>
          </w:tcPr>
          <w:p w:rsidR="003916E9" w:rsidRPr="004F610F" w:rsidRDefault="006B514D" w:rsidP="008231A9">
            <w:pPr>
              <w:ind w:right="-108" w:hanging="39"/>
              <w:rPr>
                <w:sz w:val="24"/>
                <w:szCs w:val="24"/>
              </w:rPr>
            </w:pPr>
            <w:r w:rsidRPr="004F610F">
              <w:rPr>
                <w:sz w:val="24"/>
                <w:szCs w:val="24"/>
              </w:rPr>
              <w:t>7</w:t>
            </w:r>
            <w:r w:rsidR="003916E9" w:rsidRPr="004F610F">
              <w:rPr>
                <w:sz w:val="24"/>
                <w:szCs w:val="24"/>
              </w:rPr>
              <w:t>.1.1.</w:t>
            </w:r>
            <w:r w:rsidRPr="004F610F">
              <w:rPr>
                <w:sz w:val="24"/>
                <w:szCs w:val="24"/>
              </w:rPr>
              <w:t xml:space="preserve"> </w:t>
            </w:r>
            <w:r w:rsidR="007E03EB" w:rsidRPr="004F610F">
              <w:rPr>
                <w:sz w:val="24"/>
                <w:szCs w:val="24"/>
              </w:rPr>
              <w:t>Доля обучающихся – выпускников проекта «Школа трудоустройства ПГУ» от общего количества обучающихся по очной форме обучения (</w:t>
            </w:r>
            <w:proofErr w:type="spellStart"/>
            <w:r w:rsidR="007E03EB" w:rsidRPr="004F610F">
              <w:rPr>
                <w:sz w:val="24"/>
                <w:szCs w:val="24"/>
              </w:rPr>
              <w:t>бакалавриат</w:t>
            </w:r>
            <w:proofErr w:type="spellEnd"/>
            <w:r w:rsidR="007E03EB" w:rsidRPr="004F610F">
              <w:rPr>
                <w:sz w:val="24"/>
                <w:szCs w:val="24"/>
              </w:rPr>
              <w:t xml:space="preserve">, </w:t>
            </w:r>
            <w:proofErr w:type="spellStart"/>
            <w:r w:rsidR="007E03EB" w:rsidRPr="004F610F">
              <w:rPr>
                <w:sz w:val="24"/>
                <w:szCs w:val="24"/>
              </w:rPr>
              <w:t>специалитет</w:t>
            </w:r>
            <w:proofErr w:type="spellEnd"/>
            <w:r w:rsidR="007E03EB" w:rsidRPr="004F610F">
              <w:rPr>
                <w:sz w:val="24"/>
                <w:szCs w:val="24"/>
              </w:rPr>
              <w:t>), %</w:t>
            </w:r>
          </w:p>
        </w:tc>
        <w:tc>
          <w:tcPr>
            <w:tcW w:w="1417" w:type="dxa"/>
            <w:vAlign w:val="center"/>
          </w:tcPr>
          <w:p w:rsidR="007E03EB" w:rsidRPr="00A81C9A" w:rsidRDefault="007E03EB" w:rsidP="00483BFD">
            <w:pPr>
              <w:jc w:val="center"/>
              <w:rPr>
                <w:sz w:val="24"/>
                <w:szCs w:val="24"/>
              </w:rPr>
            </w:pPr>
            <w:r w:rsidRPr="00A81C9A">
              <w:rPr>
                <w:sz w:val="24"/>
                <w:szCs w:val="24"/>
              </w:rPr>
              <w:t>77</w:t>
            </w:r>
          </w:p>
        </w:tc>
        <w:tc>
          <w:tcPr>
            <w:tcW w:w="1276" w:type="dxa"/>
            <w:vMerge w:val="restart"/>
            <w:vAlign w:val="center"/>
          </w:tcPr>
          <w:p w:rsidR="007E03EB" w:rsidRPr="00A81C9A" w:rsidRDefault="00A90903" w:rsidP="00A90903">
            <w:pPr>
              <w:ind w:left="-108" w:right="-108"/>
              <w:rPr>
                <w:sz w:val="24"/>
                <w:szCs w:val="24"/>
              </w:rPr>
            </w:pPr>
            <w:r>
              <w:rPr>
                <w:sz w:val="24"/>
                <w:szCs w:val="24"/>
              </w:rPr>
              <w:t>10</w:t>
            </w:r>
            <w:r w:rsidR="007E03EB" w:rsidRPr="00A81C9A">
              <w:rPr>
                <w:sz w:val="24"/>
                <w:szCs w:val="24"/>
              </w:rPr>
              <w:t>.01.2019</w:t>
            </w:r>
          </w:p>
        </w:tc>
        <w:tc>
          <w:tcPr>
            <w:tcW w:w="1276" w:type="dxa"/>
            <w:vMerge w:val="restart"/>
            <w:vAlign w:val="center"/>
          </w:tcPr>
          <w:p w:rsidR="007E03EB" w:rsidRPr="00A81C9A" w:rsidRDefault="007E03EB" w:rsidP="00161ED2">
            <w:pPr>
              <w:ind w:left="-108" w:right="-108"/>
              <w:jc w:val="center"/>
              <w:rPr>
                <w:sz w:val="24"/>
                <w:szCs w:val="24"/>
              </w:rPr>
            </w:pPr>
            <w:r w:rsidRPr="00A81C9A">
              <w:rPr>
                <w:sz w:val="24"/>
                <w:szCs w:val="24"/>
              </w:rPr>
              <w:t>31.12.2019</w:t>
            </w:r>
          </w:p>
        </w:tc>
        <w:tc>
          <w:tcPr>
            <w:tcW w:w="3686" w:type="dxa"/>
            <w:vMerge w:val="restart"/>
          </w:tcPr>
          <w:p w:rsidR="007E03EB" w:rsidRPr="00EA39AC" w:rsidRDefault="007E03EB" w:rsidP="00EA39AC">
            <w:pPr>
              <w:rPr>
                <w:sz w:val="24"/>
                <w:szCs w:val="24"/>
              </w:rPr>
            </w:pPr>
            <w:r w:rsidRPr="00EA39AC">
              <w:rPr>
                <w:sz w:val="24"/>
                <w:szCs w:val="24"/>
              </w:rPr>
              <w:t>Проекты «День открытых дверей», «Встреча с будущим», «Лицом к лицу», «</w:t>
            </w:r>
            <w:proofErr w:type="spellStart"/>
            <w:r w:rsidRPr="00EA39AC">
              <w:rPr>
                <w:sz w:val="24"/>
                <w:szCs w:val="24"/>
              </w:rPr>
              <w:t>Выпускник+Работодатель</w:t>
            </w:r>
            <w:proofErr w:type="spellEnd"/>
            <w:r w:rsidRPr="00EA39AC">
              <w:rPr>
                <w:sz w:val="24"/>
                <w:szCs w:val="24"/>
              </w:rPr>
              <w:t>» Школы трудоустройства ПГУ.</w:t>
            </w:r>
          </w:p>
          <w:p w:rsidR="007E03EB" w:rsidRPr="00EA39AC" w:rsidRDefault="007E03EB" w:rsidP="00EA39AC">
            <w:pPr>
              <w:rPr>
                <w:sz w:val="24"/>
                <w:szCs w:val="24"/>
              </w:rPr>
            </w:pPr>
            <w:r w:rsidRPr="00EA39AC">
              <w:rPr>
                <w:sz w:val="24"/>
                <w:szCs w:val="24"/>
              </w:rPr>
              <w:t>Всероссийская акция «Неделя без турникетов».</w:t>
            </w:r>
          </w:p>
          <w:p w:rsidR="007E03EB" w:rsidRPr="00EA39AC" w:rsidRDefault="007E03EB" w:rsidP="00EA39AC">
            <w:pPr>
              <w:rPr>
                <w:sz w:val="24"/>
                <w:szCs w:val="24"/>
              </w:rPr>
            </w:pPr>
            <w:r w:rsidRPr="00EA39AC">
              <w:rPr>
                <w:sz w:val="24"/>
                <w:szCs w:val="24"/>
              </w:rPr>
              <w:t>Проект Ассоциации выпускников «</w:t>
            </w:r>
            <w:proofErr w:type="gramStart"/>
            <w:r w:rsidRPr="00EA39AC">
              <w:rPr>
                <w:sz w:val="24"/>
                <w:szCs w:val="24"/>
              </w:rPr>
              <w:t>Через</w:t>
            </w:r>
            <w:proofErr w:type="gramEnd"/>
            <w:r w:rsidRPr="00EA39AC">
              <w:rPr>
                <w:sz w:val="24"/>
                <w:szCs w:val="24"/>
              </w:rPr>
              <w:t xml:space="preserve"> тернии к звездам».</w:t>
            </w:r>
          </w:p>
          <w:p w:rsidR="007E03EB" w:rsidRPr="00EA39AC" w:rsidRDefault="007E03EB" w:rsidP="00EA39AC">
            <w:pPr>
              <w:rPr>
                <w:sz w:val="24"/>
                <w:szCs w:val="24"/>
              </w:rPr>
            </w:pPr>
            <w:r w:rsidRPr="00EA39AC">
              <w:rPr>
                <w:sz w:val="24"/>
                <w:szCs w:val="24"/>
              </w:rPr>
              <w:t xml:space="preserve">Тренинги, </w:t>
            </w:r>
            <w:proofErr w:type="spellStart"/>
            <w:proofErr w:type="gramStart"/>
            <w:r w:rsidRPr="00EA39AC">
              <w:rPr>
                <w:sz w:val="24"/>
                <w:szCs w:val="24"/>
              </w:rPr>
              <w:t>бизнес-игры</w:t>
            </w:r>
            <w:proofErr w:type="spellEnd"/>
            <w:proofErr w:type="gramEnd"/>
            <w:r w:rsidRPr="00EA39AC">
              <w:rPr>
                <w:sz w:val="24"/>
                <w:szCs w:val="24"/>
              </w:rPr>
              <w:t>, деловые игры, мастер-классы интерактивного курса «Техника трудоустройства».</w:t>
            </w:r>
          </w:p>
          <w:p w:rsidR="007E03EB" w:rsidRPr="00EA39AC" w:rsidRDefault="007E03EB" w:rsidP="00EA39AC">
            <w:pPr>
              <w:rPr>
                <w:sz w:val="24"/>
                <w:szCs w:val="24"/>
              </w:rPr>
            </w:pPr>
            <w:r w:rsidRPr="00EA39AC">
              <w:rPr>
                <w:sz w:val="24"/>
                <w:szCs w:val="24"/>
              </w:rPr>
              <w:t>Ярмарки вакансий.</w:t>
            </w:r>
          </w:p>
          <w:p w:rsidR="007E03EB" w:rsidRPr="00EA39AC" w:rsidRDefault="007E03EB" w:rsidP="00EA39AC">
            <w:pPr>
              <w:rPr>
                <w:sz w:val="24"/>
                <w:szCs w:val="24"/>
              </w:rPr>
            </w:pPr>
            <w:r w:rsidRPr="00EA39AC">
              <w:rPr>
                <w:sz w:val="24"/>
                <w:szCs w:val="24"/>
              </w:rPr>
              <w:t>« Дни карьеры», проводимые работодателями.</w:t>
            </w:r>
          </w:p>
          <w:p w:rsidR="007E03EB" w:rsidRPr="00EA39AC" w:rsidRDefault="007E03EB" w:rsidP="00EA39AC">
            <w:pPr>
              <w:rPr>
                <w:sz w:val="24"/>
                <w:szCs w:val="24"/>
              </w:rPr>
            </w:pPr>
            <w:r w:rsidRPr="00EA39AC">
              <w:rPr>
                <w:sz w:val="24"/>
                <w:szCs w:val="24"/>
              </w:rPr>
              <w:t xml:space="preserve">Совершенствование и актуализация работы модуля </w:t>
            </w:r>
            <w:r w:rsidRPr="00EA39AC">
              <w:rPr>
                <w:sz w:val="24"/>
                <w:szCs w:val="24"/>
              </w:rPr>
              <w:lastRenderedPageBreak/>
              <w:t>ЭИОС «ВУЗ+РАБОТОДАТЕЛЬ»</w:t>
            </w:r>
          </w:p>
          <w:p w:rsidR="007E03EB" w:rsidRPr="00EA39AC" w:rsidRDefault="007E03EB" w:rsidP="00EA39AC">
            <w:pPr>
              <w:rPr>
                <w:sz w:val="24"/>
                <w:szCs w:val="24"/>
              </w:rPr>
            </w:pPr>
            <w:r w:rsidRPr="00EA39AC">
              <w:rPr>
                <w:sz w:val="24"/>
                <w:szCs w:val="24"/>
              </w:rPr>
              <w:t>Заключение соглашений о сотрудничестве  в подготовке и трудоустройстве выпускников</w:t>
            </w:r>
          </w:p>
        </w:tc>
        <w:tc>
          <w:tcPr>
            <w:tcW w:w="1984" w:type="dxa"/>
            <w:vMerge w:val="restart"/>
            <w:vAlign w:val="center"/>
          </w:tcPr>
          <w:p w:rsidR="007E03EB" w:rsidRPr="00A81C9A" w:rsidRDefault="007E03EB" w:rsidP="00EA39AC">
            <w:pPr>
              <w:jc w:val="center"/>
              <w:rPr>
                <w:sz w:val="24"/>
                <w:szCs w:val="24"/>
              </w:rPr>
            </w:pPr>
            <w:r w:rsidRPr="00A81C9A">
              <w:rPr>
                <w:sz w:val="24"/>
                <w:szCs w:val="24"/>
              </w:rPr>
              <w:lastRenderedPageBreak/>
              <w:t>21</w:t>
            </w:r>
          </w:p>
        </w:tc>
      </w:tr>
      <w:tr w:rsidR="007E03EB" w:rsidRPr="00A81C9A" w:rsidTr="00B4791D">
        <w:tc>
          <w:tcPr>
            <w:tcW w:w="2235" w:type="dxa"/>
            <w:vMerge/>
          </w:tcPr>
          <w:p w:rsidR="007E03EB" w:rsidRPr="004F610F" w:rsidRDefault="007E03EB" w:rsidP="007E03EB">
            <w:pPr>
              <w:rPr>
                <w:sz w:val="24"/>
                <w:szCs w:val="24"/>
              </w:rPr>
            </w:pPr>
          </w:p>
        </w:tc>
        <w:tc>
          <w:tcPr>
            <w:tcW w:w="3260" w:type="dxa"/>
          </w:tcPr>
          <w:p w:rsidR="007E03EB" w:rsidRPr="004F610F" w:rsidRDefault="006B514D" w:rsidP="007E03EB">
            <w:pPr>
              <w:rPr>
                <w:sz w:val="24"/>
                <w:szCs w:val="24"/>
              </w:rPr>
            </w:pPr>
            <w:r w:rsidRPr="004F610F">
              <w:rPr>
                <w:sz w:val="24"/>
                <w:szCs w:val="24"/>
              </w:rPr>
              <w:t>7</w:t>
            </w:r>
            <w:r w:rsidR="003916E9" w:rsidRPr="004F610F">
              <w:rPr>
                <w:sz w:val="24"/>
                <w:szCs w:val="24"/>
              </w:rPr>
              <w:t>.1.2.</w:t>
            </w:r>
            <w:r w:rsidRPr="004F610F">
              <w:rPr>
                <w:sz w:val="24"/>
                <w:szCs w:val="24"/>
              </w:rPr>
              <w:t xml:space="preserve"> </w:t>
            </w:r>
            <w:r w:rsidR="007E03EB" w:rsidRPr="004F610F">
              <w:rPr>
                <w:sz w:val="24"/>
                <w:szCs w:val="24"/>
              </w:rPr>
              <w:t>Доля выпускников, являющихся членами Ассоциации выпускников, от общего числа выпускников в год</w:t>
            </w:r>
            <w:proofErr w:type="gramStart"/>
            <w:r w:rsidR="007E03EB" w:rsidRPr="004F610F">
              <w:rPr>
                <w:sz w:val="24"/>
                <w:szCs w:val="24"/>
              </w:rPr>
              <w:t xml:space="preserve"> ,</w:t>
            </w:r>
            <w:proofErr w:type="gramEnd"/>
            <w:r w:rsidR="007E03EB" w:rsidRPr="004F610F">
              <w:rPr>
                <w:sz w:val="24"/>
                <w:szCs w:val="24"/>
              </w:rPr>
              <w:t xml:space="preserve"> %</w:t>
            </w:r>
          </w:p>
        </w:tc>
        <w:tc>
          <w:tcPr>
            <w:tcW w:w="1417" w:type="dxa"/>
            <w:vAlign w:val="center"/>
          </w:tcPr>
          <w:p w:rsidR="007E03EB" w:rsidRPr="00A81C9A" w:rsidRDefault="007E03EB" w:rsidP="00483BFD">
            <w:pPr>
              <w:jc w:val="center"/>
              <w:rPr>
                <w:sz w:val="24"/>
                <w:szCs w:val="24"/>
              </w:rPr>
            </w:pPr>
            <w:r>
              <w:rPr>
                <w:sz w:val="24"/>
                <w:szCs w:val="24"/>
              </w:rPr>
              <w:t>10</w:t>
            </w:r>
          </w:p>
        </w:tc>
        <w:tc>
          <w:tcPr>
            <w:tcW w:w="1276" w:type="dxa"/>
            <w:vMerge/>
          </w:tcPr>
          <w:p w:rsidR="007E03EB" w:rsidRPr="00A81C9A" w:rsidRDefault="007E03EB" w:rsidP="007E03EB">
            <w:pPr>
              <w:rPr>
                <w:sz w:val="24"/>
                <w:szCs w:val="24"/>
              </w:rPr>
            </w:pPr>
          </w:p>
        </w:tc>
        <w:tc>
          <w:tcPr>
            <w:tcW w:w="1276" w:type="dxa"/>
            <w:vMerge/>
          </w:tcPr>
          <w:p w:rsidR="007E03EB" w:rsidRPr="00A81C9A" w:rsidRDefault="007E03EB" w:rsidP="007E03EB">
            <w:pPr>
              <w:rPr>
                <w:sz w:val="24"/>
                <w:szCs w:val="24"/>
              </w:rPr>
            </w:pPr>
          </w:p>
        </w:tc>
        <w:tc>
          <w:tcPr>
            <w:tcW w:w="3686" w:type="dxa"/>
            <w:vMerge/>
          </w:tcPr>
          <w:p w:rsidR="007E03EB" w:rsidRPr="00A81C9A" w:rsidRDefault="007E03EB" w:rsidP="007E03EB">
            <w:pPr>
              <w:rPr>
                <w:sz w:val="24"/>
                <w:szCs w:val="24"/>
              </w:rPr>
            </w:pPr>
          </w:p>
        </w:tc>
        <w:tc>
          <w:tcPr>
            <w:tcW w:w="1984" w:type="dxa"/>
            <w:vMerge/>
          </w:tcPr>
          <w:p w:rsidR="007E03EB" w:rsidRPr="00A81C9A" w:rsidRDefault="007E03EB" w:rsidP="007E03EB">
            <w:pPr>
              <w:rPr>
                <w:sz w:val="24"/>
                <w:szCs w:val="24"/>
              </w:rPr>
            </w:pPr>
          </w:p>
        </w:tc>
      </w:tr>
      <w:tr w:rsidR="007E03EB" w:rsidRPr="00A81C9A" w:rsidTr="00B4791D">
        <w:tc>
          <w:tcPr>
            <w:tcW w:w="2235" w:type="dxa"/>
            <w:vMerge/>
          </w:tcPr>
          <w:p w:rsidR="007E03EB" w:rsidRPr="004F610F" w:rsidRDefault="007E03EB" w:rsidP="007E03EB">
            <w:pPr>
              <w:rPr>
                <w:sz w:val="24"/>
                <w:szCs w:val="24"/>
              </w:rPr>
            </w:pPr>
          </w:p>
        </w:tc>
        <w:tc>
          <w:tcPr>
            <w:tcW w:w="3260" w:type="dxa"/>
          </w:tcPr>
          <w:p w:rsidR="007E03EB" w:rsidRPr="004F610F" w:rsidRDefault="006B514D" w:rsidP="007E03EB">
            <w:pPr>
              <w:rPr>
                <w:sz w:val="24"/>
                <w:szCs w:val="24"/>
              </w:rPr>
            </w:pPr>
            <w:r w:rsidRPr="004F610F">
              <w:rPr>
                <w:sz w:val="24"/>
                <w:szCs w:val="24"/>
              </w:rPr>
              <w:t>7</w:t>
            </w:r>
            <w:r w:rsidR="003916E9" w:rsidRPr="004F610F">
              <w:rPr>
                <w:sz w:val="24"/>
                <w:szCs w:val="24"/>
              </w:rPr>
              <w:t>.1.3.</w:t>
            </w:r>
            <w:r w:rsidRPr="004F610F">
              <w:rPr>
                <w:sz w:val="24"/>
                <w:szCs w:val="24"/>
              </w:rPr>
              <w:t xml:space="preserve"> </w:t>
            </w:r>
            <w:proofErr w:type="gramStart"/>
            <w:r w:rsidR="007E03EB" w:rsidRPr="004F610F">
              <w:rPr>
                <w:sz w:val="24"/>
                <w:szCs w:val="24"/>
              </w:rPr>
              <w:t xml:space="preserve">Доля обучающихся на интерактивном курсе «Техника трудоустройства» (от общего количества обучающихся по очной форме обучения </w:t>
            </w:r>
            <w:r w:rsidR="007E03EB" w:rsidRPr="004F610F">
              <w:rPr>
                <w:sz w:val="24"/>
                <w:szCs w:val="24"/>
              </w:rPr>
              <w:lastRenderedPageBreak/>
              <w:t>(</w:t>
            </w:r>
            <w:proofErr w:type="spellStart"/>
            <w:r w:rsidR="007E03EB" w:rsidRPr="004F610F">
              <w:rPr>
                <w:sz w:val="24"/>
                <w:szCs w:val="24"/>
              </w:rPr>
              <w:t>бакалавриат</w:t>
            </w:r>
            <w:proofErr w:type="spellEnd"/>
            <w:r w:rsidR="007E03EB" w:rsidRPr="004F610F">
              <w:rPr>
                <w:sz w:val="24"/>
                <w:szCs w:val="24"/>
              </w:rPr>
              <w:t xml:space="preserve">, </w:t>
            </w:r>
            <w:proofErr w:type="spellStart"/>
            <w:r w:rsidR="007E03EB" w:rsidRPr="004F610F">
              <w:rPr>
                <w:sz w:val="24"/>
                <w:szCs w:val="24"/>
              </w:rPr>
              <w:t>специалитет</w:t>
            </w:r>
            <w:proofErr w:type="spellEnd"/>
            <w:r w:rsidR="007E03EB" w:rsidRPr="004F610F">
              <w:rPr>
                <w:sz w:val="24"/>
                <w:szCs w:val="24"/>
              </w:rPr>
              <w:t xml:space="preserve">), от общего числа обучающихся в год, % </w:t>
            </w:r>
            <w:proofErr w:type="gramEnd"/>
          </w:p>
        </w:tc>
        <w:tc>
          <w:tcPr>
            <w:tcW w:w="1417" w:type="dxa"/>
            <w:vAlign w:val="center"/>
          </w:tcPr>
          <w:p w:rsidR="008231A9" w:rsidRDefault="008231A9" w:rsidP="00EA39AC">
            <w:pPr>
              <w:jc w:val="center"/>
              <w:rPr>
                <w:sz w:val="24"/>
                <w:szCs w:val="24"/>
              </w:rPr>
            </w:pPr>
          </w:p>
          <w:p w:rsidR="008231A9" w:rsidRDefault="008231A9" w:rsidP="00EA39AC">
            <w:pPr>
              <w:jc w:val="center"/>
              <w:rPr>
                <w:sz w:val="24"/>
                <w:szCs w:val="24"/>
              </w:rPr>
            </w:pPr>
          </w:p>
          <w:p w:rsidR="007E03EB" w:rsidRPr="00A81C9A" w:rsidRDefault="007E03EB" w:rsidP="00EA39AC">
            <w:pPr>
              <w:jc w:val="center"/>
              <w:rPr>
                <w:sz w:val="24"/>
                <w:szCs w:val="24"/>
              </w:rPr>
            </w:pPr>
            <w:r>
              <w:rPr>
                <w:sz w:val="24"/>
                <w:szCs w:val="24"/>
              </w:rPr>
              <w:t>2</w:t>
            </w:r>
            <w:r w:rsidRPr="00A81C9A">
              <w:rPr>
                <w:sz w:val="24"/>
                <w:szCs w:val="24"/>
              </w:rPr>
              <w:t>0</w:t>
            </w:r>
          </w:p>
        </w:tc>
        <w:tc>
          <w:tcPr>
            <w:tcW w:w="1276" w:type="dxa"/>
            <w:vMerge/>
          </w:tcPr>
          <w:p w:rsidR="007E03EB" w:rsidRPr="00A81C9A" w:rsidRDefault="007E03EB" w:rsidP="007E03EB">
            <w:pPr>
              <w:rPr>
                <w:sz w:val="24"/>
                <w:szCs w:val="24"/>
              </w:rPr>
            </w:pPr>
          </w:p>
        </w:tc>
        <w:tc>
          <w:tcPr>
            <w:tcW w:w="1276" w:type="dxa"/>
            <w:vMerge/>
          </w:tcPr>
          <w:p w:rsidR="007E03EB" w:rsidRPr="00A81C9A" w:rsidRDefault="007E03EB" w:rsidP="007E03EB">
            <w:pPr>
              <w:rPr>
                <w:sz w:val="24"/>
                <w:szCs w:val="24"/>
              </w:rPr>
            </w:pPr>
          </w:p>
        </w:tc>
        <w:tc>
          <w:tcPr>
            <w:tcW w:w="3686" w:type="dxa"/>
            <w:vMerge/>
          </w:tcPr>
          <w:p w:rsidR="007E03EB" w:rsidRPr="00A81C9A" w:rsidRDefault="007E03EB" w:rsidP="007E03EB">
            <w:pPr>
              <w:rPr>
                <w:sz w:val="24"/>
                <w:szCs w:val="24"/>
              </w:rPr>
            </w:pPr>
          </w:p>
        </w:tc>
        <w:tc>
          <w:tcPr>
            <w:tcW w:w="1984" w:type="dxa"/>
            <w:vMerge/>
          </w:tcPr>
          <w:p w:rsidR="007E03EB" w:rsidRPr="00A81C9A" w:rsidRDefault="007E03EB" w:rsidP="007E03EB">
            <w:pPr>
              <w:rPr>
                <w:sz w:val="24"/>
                <w:szCs w:val="24"/>
              </w:rPr>
            </w:pPr>
          </w:p>
        </w:tc>
      </w:tr>
      <w:tr w:rsidR="007E03EB" w:rsidRPr="00A81C9A" w:rsidTr="00B4791D">
        <w:tc>
          <w:tcPr>
            <w:tcW w:w="2235" w:type="dxa"/>
            <w:vMerge/>
          </w:tcPr>
          <w:p w:rsidR="007E03EB" w:rsidRPr="004F610F" w:rsidRDefault="007E03EB" w:rsidP="007E03EB">
            <w:pPr>
              <w:rPr>
                <w:sz w:val="24"/>
                <w:szCs w:val="24"/>
              </w:rPr>
            </w:pPr>
          </w:p>
        </w:tc>
        <w:tc>
          <w:tcPr>
            <w:tcW w:w="3260" w:type="dxa"/>
          </w:tcPr>
          <w:p w:rsidR="007E03EB" w:rsidRPr="004F610F" w:rsidRDefault="006B514D" w:rsidP="007E03EB">
            <w:pPr>
              <w:rPr>
                <w:sz w:val="24"/>
                <w:szCs w:val="24"/>
              </w:rPr>
            </w:pPr>
            <w:r w:rsidRPr="004F610F">
              <w:rPr>
                <w:sz w:val="24"/>
                <w:szCs w:val="24"/>
              </w:rPr>
              <w:t>7</w:t>
            </w:r>
            <w:r w:rsidR="003916E9" w:rsidRPr="004F610F">
              <w:rPr>
                <w:sz w:val="24"/>
                <w:szCs w:val="24"/>
              </w:rPr>
              <w:t>.1.4.</w:t>
            </w:r>
            <w:r w:rsidRPr="004F610F">
              <w:rPr>
                <w:sz w:val="24"/>
                <w:szCs w:val="24"/>
              </w:rPr>
              <w:t xml:space="preserve"> </w:t>
            </w:r>
            <w:r w:rsidR="007E03EB" w:rsidRPr="004F610F">
              <w:rPr>
                <w:sz w:val="24"/>
                <w:szCs w:val="24"/>
              </w:rPr>
              <w:t>Доля выпускников, трудоустроившихся на Ярмарках вакансий, Днях карьеры от общего количества выпускников, обучавшихся по очной форме обучения, %</w:t>
            </w:r>
          </w:p>
        </w:tc>
        <w:tc>
          <w:tcPr>
            <w:tcW w:w="1417" w:type="dxa"/>
            <w:vAlign w:val="center"/>
          </w:tcPr>
          <w:p w:rsidR="007E03EB" w:rsidRPr="00A81C9A" w:rsidRDefault="007E03EB" w:rsidP="00EA39AC">
            <w:pPr>
              <w:jc w:val="center"/>
              <w:rPr>
                <w:sz w:val="24"/>
                <w:szCs w:val="24"/>
              </w:rPr>
            </w:pPr>
            <w:r>
              <w:rPr>
                <w:sz w:val="24"/>
                <w:szCs w:val="24"/>
              </w:rPr>
              <w:t>25</w:t>
            </w:r>
          </w:p>
        </w:tc>
        <w:tc>
          <w:tcPr>
            <w:tcW w:w="1276" w:type="dxa"/>
            <w:vMerge/>
          </w:tcPr>
          <w:p w:rsidR="007E03EB" w:rsidRPr="00A81C9A" w:rsidRDefault="007E03EB" w:rsidP="007E03EB">
            <w:pPr>
              <w:rPr>
                <w:sz w:val="24"/>
                <w:szCs w:val="24"/>
              </w:rPr>
            </w:pPr>
          </w:p>
        </w:tc>
        <w:tc>
          <w:tcPr>
            <w:tcW w:w="1276" w:type="dxa"/>
            <w:vMerge/>
          </w:tcPr>
          <w:p w:rsidR="007E03EB" w:rsidRPr="00A81C9A" w:rsidRDefault="007E03EB" w:rsidP="007E03EB">
            <w:pPr>
              <w:rPr>
                <w:sz w:val="24"/>
                <w:szCs w:val="24"/>
              </w:rPr>
            </w:pPr>
          </w:p>
        </w:tc>
        <w:tc>
          <w:tcPr>
            <w:tcW w:w="3686" w:type="dxa"/>
            <w:vMerge/>
          </w:tcPr>
          <w:p w:rsidR="007E03EB" w:rsidRPr="00A81C9A" w:rsidRDefault="007E03EB" w:rsidP="007E03EB">
            <w:pPr>
              <w:rPr>
                <w:sz w:val="24"/>
                <w:szCs w:val="24"/>
              </w:rPr>
            </w:pPr>
          </w:p>
        </w:tc>
        <w:tc>
          <w:tcPr>
            <w:tcW w:w="1984" w:type="dxa"/>
            <w:vMerge/>
          </w:tcPr>
          <w:p w:rsidR="007E03EB" w:rsidRPr="00A81C9A" w:rsidRDefault="007E03EB" w:rsidP="007E03EB">
            <w:pPr>
              <w:rPr>
                <w:sz w:val="24"/>
                <w:szCs w:val="24"/>
              </w:rPr>
            </w:pPr>
          </w:p>
        </w:tc>
      </w:tr>
      <w:tr w:rsidR="007E03EB" w:rsidRPr="00A81C9A" w:rsidTr="00B4791D">
        <w:tc>
          <w:tcPr>
            <w:tcW w:w="2235" w:type="dxa"/>
            <w:vMerge/>
          </w:tcPr>
          <w:p w:rsidR="007E03EB" w:rsidRPr="004F610F" w:rsidRDefault="007E03EB" w:rsidP="007E03EB">
            <w:pPr>
              <w:rPr>
                <w:sz w:val="24"/>
                <w:szCs w:val="24"/>
              </w:rPr>
            </w:pPr>
          </w:p>
        </w:tc>
        <w:tc>
          <w:tcPr>
            <w:tcW w:w="3260" w:type="dxa"/>
          </w:tcPr>
          <w:p w:rsidR="007E03EB" w:rsidRPr="004F610F" w:rsidRDefault="006B514D" w:rsidP="007E03EB">
            <w:pPr>
              <w:rPr>
                <w:sz w:val="24"/>
                <w:szCs w:val="24"/>
              </w:rPr>
            </w:pPr>
            <w:r w:rsidRPr="004F610F">
              <w:rPr>
                <w:sz w:val="24"/>
                <w:szCs w:val="24"/>
              </w:rPr>
              <w:t>7</w:t>
            </w:r>
            <w:r w:rsidR="003916E9" w:rsidRPr="004F610F">
              <w:rPr>
                <w:sz w:val="24"/>
                <w:szCs w:val="24"/>
              </w:rPr>
              <w:t>.1.5.</w:t>
            </w:r>
            <w:r w:rsidRPr="004F610F">
              <w:rPr>
                <w:sz w:val="24"/>
                <w:szCs w:val="24"/>
              </w:rPr>
              <w:t xml:space="preserve"> </w:t>
            </w:r>
            <w:r w:rsidR="007E03EB" w:rsidRPr="004F610F">
              <w:rPr>
                <w:sz w:val="24"/>
                <w:szCs w:val="24"/>
              </w:rPr>
              <w:t xml:space="preserve">Доля выпускников, трудоустроившихся в Пензенском регионе через модуль ЭИОС «ВУЗ+РАБОТОДАТЕЛЬ» от общего количества выпускников, обучавшихся по очной форме обучения, % </w:t>
            </w:r>
          </w:p>
        </w:tc>
        <w:tc>
          <w:tcPr>
            <w:tcW w:w="1417" w:type="dxa"/>
            <w:vAlign w:val="center"/>
          </w:tcPr>
          <w:p w:rsidR="007E03EB" w:rsidRPr="00A81C9A" w:rsidRDefault="007E03EB" w:rsidP="00EA39AC">
            <w:pPr>
              <w:jc w:val="center"/>
              <w:rPr>
                <w:sz w:val="24"/>
                <w:szCs w:val="24"/>
              </w:rPr>
            </w:pPr>
            <w:r>
              <w:rPr>
                <w:sz w:val="24"/>
                <w:szCs w:val="24"/>
              </w:rPr>
              <w:t>1</w:t>
            </w:r>
            <w:r w:rsidRPr="00A81C9A">
              <w:rPr>
                <w:sz w:val="24"/>
                <w:szCs w:val="24"/>
              </w:rPr>
              <w:t>0</w:t>
            </w:r>
          </w:p>
        </w:tc>
        <w:tc>
          <w:tcPr>
            <w:tcW w:w="1276" w:type="dxa"/>
            <w:vMerge/>
          </w:tcPr>
          <w:p w:rsidR="007E03EB" w:rsidRPr="00A81C9A" w:rsidRDefault="007E03EB" w:rsidP="007E03EB">
            <w:pPr>
              <w:rPr>
                <w:sz w:val="24"/>
                <w:szCs w:val="24"/>
              </w:rPr>
            </w:pPr>
          </w:p>
        </w:tc>
        <w:tc>
          <w:tcPr>
            <w:tcW w:w="1276" w:type="dxa"/>
            <w:vMerge/>
          </w:tcPr>
          <w:p w:rsidR="007E03EB" w:rsidRPr="00A81C9A" w:rsidRDefault="007E03EB" w:rsidP="007E03EB">
            <w:pPr>
              <w:rPr>
                <w:sz w:val="24"/>
                <w:szCs w:val="24"/>
              </w:rPr>
            </w:pPr>
          </w:p>
        </w:tc>
        <w:tc>
          <w:tcPr>
            <w:tcW w:w="3686" w:type="dxa"/>
            <w:vMerge/>
          </w:tcPr>
          <w:p w:rsidR="007E03EB" w:rsidRPr="00A81C9A" w:rsidRDefault="007E03EB" w:rsidP="007E03EB">
            <w:pPr>
              <w:rPr>
                <w:sz w:val="24"/>
                <w:szCs w:val="24"/>
              </w:rPr>
            </w:pPr>
          </w:p>
        </w:tc>
        <w:tc>
          <w:tcPr>
            <w:tcW w:w="1984" w:type="dxa"/>
            <w:vMerge/>
          </w:tcPr>
          <w:p w:rsidR="007E03EB" w:rsidRPr="00A81C9A" w:rsidRDefault="007E03EB" w:rsidP="007E03EB">
            <w:pPr>
              <w:rPr>
                <w:sz w:val="24"/>
                <w:szCs w:val="24"/>
              </w:rPr>
            </w:pPr>
          </w:p>
        </w:tc>
      </w:tr>
      <w:tr w:rsidR="007E03EB" w:rsidRPr="00A81C9A" w:rsidTr="00B4791D">
        <w:tc>
          <w:tcPr>
            <w:tcW w:w="2235" w:type="dxa"/>
            <w:vMerge/>
          </w:tcPr>
          <w:p w:rsidR="007E03EB" w:rsidRPr="004F610F" w:rsidRDefault="007E03EB" w:rsidP="007E03EB">
            <w:pPr>
              <w:rPr>
                <w:sz w:val="24"/>
                <w:szCs w:val="24"/>
              </w:rPr>
            </w:pPr>
          </w:p>
        </w:tc>
        <w:tc>
          <w:tcPr>
            <w:tcW w:w="3260" w:type="dxa"/>
          </w:tcPr>
          <w:p w:rsidR="004F610F" w:rsidRPr="004F610F" w:rsidRDefault="006B514D" w:rsidP="003D24B6">
            <w:pPr>
              <w:rPr>
                <w:sz w:val="24"/>
                <w:szCs w:val="24"/>
              </w:rPr>
            </w:pPr>
            <w:r w:rsidRPr="004F610F">
              <w:rPr>
                <w:sz w:val="24"/>
                <w:szCs w:val="24"/>
              </w:rPr>
              <w:t>7</w:t>
            </w:r>
            <w:r w:rsidR="003916E9" w:rsidRPr="004F610F">
              <w:rPr>
                <w:sz w:val="24"/>
                <w:szCs w:val="24"/>
              </w:rPr>
              <w:t>.1.6.</w:t>
            </w:r>
            <w:r w:rsidRPr="004F610F">
              <w:rPr>
                <w:sz w:val="24"/>
                <w:szCs w:val="24"/>
              </w:rPr>
              <w:t xml:space="preserve"> </w:t>
            </w:r>
            <w:r w:rsidR="007E03EB" w:rsidRPr="004F610F">
              <w:rPr>
                <w:sz w:val="24"/>
                <w:szCs w:val="24"/>
              </w:rPr>
              <w:t>Количество соглашений о сотрудничестве  в подготовке и трудоустройстве выпускников нарастающим итогом, ед.</w:t>
            </w:r>
          </w:p>
        </w:tc>
        <w:tc>
          <w:tcPr>
            <w:tcW w:w="1417" w:type="dxa"/>
            <w:vAlign w:val="center"/>
          </w:tcPr>
          <w:p w:rsidR="007E03EB" w:rsidRPr="00A81C9A" w:rsidRDefault="007E03EB" w:rsidP="00EA39AC">
            <w:pPr>
              <w:jc w:val="center"/>
              <w:rPr>
                <w:sz w:val="24"/>
                <w:szCs w:val="24"/>
              </w:rPr>
            </w:pPr>
            <w:r w:rsidRPr="00A81C9A">
              <w:rPr>
                <w:sz w:val="24"/>
                <w:szCs w:val="24"/>
              </w:rPr>
              <w:t>422</w:t>
            </w:r>
          </w:p>
        </w:tc>
        <w:tc>
          <w:tcPr>
            <w:tcW w:w="1276" w:type="dxa"/>
            <w:vMerge/>
          </w:tcPr>
          <w:p w:rsidR="007E03EB" w:rsidRPr="00A81C9A" w:rsidRDefault="007E03EB" w:rsidP="007E03EB">
            <w:pPr>
              <w:rPr>
                <w:sz w:val="24"/>
                <w:szCs w:val="24"/>
              </w:rPr>
            </w:pPr>
          </w:p>
        </w:tc>
        <w:tc>
          <w:tcPr>
            <w:tcW w:w="1276" w:type="dxa"/>
            <w:vMerge/>
          </w:tcPr>
          <w:p w:rsidR="007E03EB" w:rsidRPr="00A81C9A" w:rsidRDefault="007E03EB" w:rsidP="007E03EB">
            <w:pPr>
              <w:rPr>
                <w:sz w:val="24"/>
                <w:szCs w:val="24"/>
              </w:rPr>
            </w:pPr>
          </w:p>
        </w:tc>
        <w:tc>
          <w:tcPr>
            <w:tcW w:w="3686" w:type="dxa"/>
            <w:vMerge/>
          </w:tcPr>
          <w:p w:rsidR="007E03EB" w:rsidRPr="00A81C9A" w:rsidRDefault="007E03EB" w:rsidP="007E03EB">
            <w:pPr>
              <w:rPr>
                <w:sz w:val="24"/>
                <w:szCs w:val="24"/>
              </w:rPr>
            </w:pPr>
          </w:p>
        </w:tc>
        <w:tc>
          <w:tcPr>
            <w:tcW w:w="1984" w:type="dxa"/>
            <w:vMerge/>
          </w:tcPr>
          <w:p w:rsidR="007E03EB" w:rsidRPr="00A81C9A" w:rsidRDefault="007E03EB" w:rsidP="007E03EB">
            <w:pPr>
              <w:rPr>
                <w:sz w:val="24"/>
                <w:szCs w:val="24"/>
              </w:rPr>
            </w:pPr>
          </w:p>
        </w:tc>
      </w:tr>
      <w:tr w:rsidR="000A1BA5" w:rsidRPr="00A81C9A" w:rsidTr="00B4791D">
        <w:trPr>
          <w:trHeight w:val="1265"/>
        </w:trPr>
        <w:tc>
          <w:tcPr>
            <w:tcW w:w="2235" w:type="dxa"/>
            <w:vMerge w:val="restart"/>
            <w:vAlign w:val="center"/>
          </w:tcPr>
          <w:p w:rsidR="000A1BA5" w:rsidRDefault="000A1BA5" w:rsidP="000A1BA5">
            <w:pPr>
              <w:ind w:right="-108"/>
              <w:rPr>
                <w:sz w:val="24"/>
                <w:szCs w:val="24"/>
              </w:rPr>
            </w:pPr>
            <w:r>
              <w:rPr>
                <w:sz w:val="24"/>
                <w:szCs w:val="24"/>
              </w:rPr>
              <w:t xml:space="preserve">7.2. </w:t>
            </w:r>
            <w:proofErr w:type="gramStart"/>
            <w:r>
              <w:rPr>
                <w:sz w:val="24"/>
                <w:szCs w:val="24"/>
              </w:rPr>
              <w:t xml:space="preserve">Подержание индекса упоминаний ПГУ на региональном и федеральном уровне (отв. </w:t>
            </w:r>
            <w:r w:rsidR="008138CE">
              <w:rPr>
                <w:sz w:val="24"/>
                <w:szCs w:val="24"/>
              </w:rPr>
              <w:noBreakHyphen/>
              <w:t xml:space="preserve"> </w:t>
            </w:r>
            <w:r>
              <w:rPr>
                <w:sz w:val="24"/>
                <w:szCs w:val="24"/>
              </w:rPr>
              <w:t xml:space="preserve">начальник </w:t>
            </w:r>
            <w:proofErr w:type="spellStart"/>
            <w:r>
              <w:rPr>
                <w:sz w:val="24"/>
                <w:szCs w:val="24"/>
              </w:rPr>
              <w:t>УИПиСО</w:t>
            </w:r>
            <w:proofErr w:type="spellEnd"/>
            <w:proofErr w:type="gramEnd"/>
          </w:p>
          <w:p w:rsidR="000A1BA5" w:rsidRDefault="000A1BA5" w:rsidP="000A1BA5">
            <w:pPr>
              <w:ind w:right="-108"/>
              <w:rPr>
                <w:sz w:val="24"/>
                <w:szCs w:val="24"/>
              </w:rPr>
            </w:pPr>
            <w:r>
              <w:rPr>
                <w:sz w:val="24"/>
                <w:szCs w:val="24"/>
              </w:rPr>
              <w:t>Толкачева Н.В.</w:t>
            </w:r>
            <w:r w:rsidR="009F11B9">
              <w:rPr>
                <w:sz w:val="24"/>
                <w:szCs w:val="24"/>
              </w:rPr>
              <w:t>)</w:t>
            </w:r>
          </w:p>
        </w:tc>
        <w:tc>
          <w:tcPr>
            <w:tcW w:w="3260" w:type="dxa"/>
            <w:vAlign w:val="center"/>
          </w:tcPr>
          <w:p w:rsidR="000A1BA5" w:rsidRDefault="000A1BA5" w:rsidP="00B4791D">
            <w:pPr>
              <w:rPr>
                <w:sz w:val="24"/>
                <w:szCs w:val="24"/>
              </w:rPr>
            </w:pPr>
            <w:r>
              <w:rPr>
                <w:sz w:val="24"/>
                <w:szCs w:val="24"/>
              </w:rPr>
              <w:t xml:space="preserve">7.2.1. </w:t>
            </w:r>
            <w:r w:rsidR="00B4791D">
              <w:rPr>
                <w:sz w:val="24"/>
                <w:szCs w:val="24"/>
              </w:rPr>
              <w:t xml:space="preserve">Увеличение </w:t>
            </w:r>
            <w:r>
              <w:rPr>
                <w:sz w:val="24"/>
                <w:szCs w:val="24"/>
              </w:rPr>
              <w:t xml:space="preserve">упоминаний о ПГУ в СМИ регионального уровня, </w:t>
            </w:r>
            <w:r w:rsidRPr="00B4791D">
              <w:rPr>
                <w:sz w:val="24"/>
                <w:szCs w:val="24"/>
              </w:rPr>
              <w:t>% роста</w:t>
            </w:r>
          </w:p>
        </w:tc>
        <w:tc>
          <w:tcPr>
            <w:tcW w:w="1417" w:type="dxa"/>
            <w:vAlign w:val="center"/>
          </w:tcPr>
          <w:p w:rsidR="000A1BA5" w:rsidRDefault="000A1BA5" w:rsidP="000A1BA5">
            <w:pPr>
              <w:jc w:val="center"/>
              <w:rPr>
                <w:sz w:val="24"/>
                <w:szCs w:val="24"/>
              </w:rPr>
            </w:pPr>
            <w:r>
              <w:rPr>
                <w:sz w:val="24"/>
                <w:szCs w:val="24"/>
              </w:rPr>
              <w:t>2</w:t>
            </w:r>
          </w:p>
        </w:tc>
        <w:tc>
          <w:tcPr>
            <w:tcW w:w="1276" w:type="dxa"/>
            <w:vMerge w:val="restart"/>
            <w:vAlign w:val="center"/>
          </w:tcPr>
          <w:p w:rsidR="000A1BA5" w:rsidRDefault="00A90903" w:rsidP="00557C06">
            <w:pPr>
              <w:ind w:left="-108" w:right="-108"/>
              <w:rPr>
                <w:sz w:val="24"/>
                <w:szCs w:val="24"/>
              </w:rPr>
            </w:pPr>
            <w:r>
              <w:rPr>
                <w:sz w:val="24"/>
                <w:szCs w:val="24"/>
              </w:rPr>
              <w:t>10</w:t>
            </w:r>
            <w:r w:rsidR="000A1BA5">
              <w:rPr>
                <w:sz w:val="24"/>
                <w:szCs w:val="24"/>
              </w:rPr>
              <w:t>.01.2019</w:t>
            </w:r>
          </w:p>
        </w:tc>
        <w:tc>
          <w:tcPr>
            <w:tcW w:w="1276" w:type="dxa"/>
            <w:vMerge w:val="restart"/>
            <w:vAlign w:val="center"/>
          </w:tcPr>
          <w:p w:rsidR="000A1BA5" w:rsidRDefault="000A1BA5" w:rsidP="00557C06">
            <w:pPr>
              <w:ind w:left="-108" w:right="-108"/>
              <w:rPr>
                <w:sz w:val="24"/>
                <w:szCs w:val="24"/>
              </w:rPr>
            </w:pPr>
            <w:r>
              <w:rPr>
                <w:sz w:val="24"/>
                <w:szCs w:val="24"/>
              </w:rPr>
              <w:t>31.12.2019</w:t>
            </w:r>
          </w:p>
        </w:tc>
        <w:tc>
          <w:tcPr>
            <w:tcW w:w="3686" w:type="dxa"/>
            <w:vMerge w:val="restart"/>
            <w:vAlign w:val="center"/>
          </w:tcPr>
          <w:p w:rsidR="000A1BA5" w:rsidRDefault="000A1BA5" w:rsidP="000A1BA5">
            <w:pPr>
              <w:rPr>
                <w:sz w:val="24"/>
                <w:szCs w:val="24"/>
              </w:rPr>
            </w:pPr>
            <w:r>
              <w:rPr>
                <w:sz w:val="24"/>
                <w:szCs w:val="24"/>
              </w:rPr>
              <w:t>Взаимодействие со средствами массовой информации, подготовка и рассылка пресс-релизов, организация информационных поводов.</w:t>
            </w:r>
          </w:p>
        </w:tc>
        <w:tc>
          <w:tcPr>
            <w:tcW w:w="1984" w:type="dxa"/>
            <w:vMerge w:val="restart"/>
            <w:vAlign w:val="center"/>
          </w:tcPr>
          <w:p w:rsidR="000A1BA5" w:rsidRDefault="000A1BA5" w:rsidP="00041CD4">
            <w:pPr>
              <w:jc w:val="center"/>
              <w:rPr>
                <w:sz w:val="24"/>
                <w:szCs w:val="24"/>
              </w:rPr>
            </w:pPr>
            <w:r>
              <w:rPr>
                <w:sz w:val="24"/>
                <w:szCs w:val="24"/>
              </w:rPr>
              <w:t>17,</w:t>
            </w:r>
            <w:r w:rsidR="00041CD4">
              <w:rPr>
                <w:sz w:val="24"/>
                <w:szCs w:val="24"/>
              </w:rPr>
              <w:t xml:space="preserve"> 19</w:t>
            </w:r>
          </w:p>
        </w:tc>
      </w:tr>
      <w:tr w:rsidR="000A1BA5" w:rsidRPr="00A81C9A" w:rsidTr="00B4791D">
        <w:trPr>
          <w:trHeight w:val="1422"/>
        </w:trPr>
        <w:tc>
          <w:tcPr>
            <w:tcW w:w="2235" w:type="dxa"/>
            <w:vMerge/>
            <w:vAlign w:val="center"/>
          </w:tcPr>
          <w:p w:rsidR="000A1BA5" w:rsidRDefault="000A1BA5" w:rsidP="000A1BA5">
            <w:pPr>
              <w:ind w:right="-108"/>
            </w:pPr>
          </w:p>
        </w:tc>
        <w:tc>
          <w:tcPr>
            <w:tcW w:w="3260" w:type="dxa"/>
            <w:vAlign w:val="center"/>
          </w:tcPr>
          <w:p w:rsidR="000A1BA5" w:rsidRDefault="000A1BA5" w:rsidP="000A1BA5">
            <w:r>
              <w:rPr>
                <w:sz w:val="24"/>
                <w:szCs w:val="24"/>
              </w:rPr>
              <w:t xml:space="preserve">7.2.2. </w:t>
            </w:r>
            <w:r w:rsidR="00B4791D">
              <w:rPr>
                <w:sz w:val="24"/>
                <w:szCs w:val="24"/>
              </w:rPr>
              <w:t xml:space="preserve">Увеличение </w:t>
            </w:r>
            <w:r>
              <w:rPr>
                <w:sz w:val="24"/>
                <w:szCs w:val="24"/>
              </w:rPr>
              <w:t xml:space="preserve">упоминаний о ПГУ в СМИ федерального уровня, </w:t>
            </w:r>
            <w:r w:rsidRPr="00B4791D">
              <w:rPr>
                <w:sz w:val="24"/>
                <w:szCs w:val="24"/>
              </w:rPr>
              <w:t>% роста</w:t>
            </w:r>
          </w:p>
        </w:tc>
        <w:tc>
          <w:tcPr>
            <w:tcW w:w="1417" w:type="dxa"/>
            <w:vAlign w:val="center"/>
          </w:tcPr>
          <w:p w:rsidR="000A1BA5" w:rsidRDefault="000A1BA5" w:rsidP="000A1BA5">
            <w:pPr>
              <w:jc w:val="center"/>
            </w:pPr>
            <w:r>
              <w:rPr>
                <w:sz w:val="24"/>
                <w:szCs w:val="24"/>
              </w:rPr>
              <w:t>0,5</w:t>
            </w:r>
          </w:p>
        </w:tc>
        <w:tc>
          <w:tcPr>
            <w:tcW w:w="1276" w:type="dxa"/>
            <w:vMerge/>
            <w:vAlign w:val="center"/>
          </w:tcPr>
          <w:p w:rsidR="000A1BA5" w:rsidRDefault="000A1BA5" w:rsidP="000A1BA5"/>
        </w:tc>
        <w:tc>
          <w:tcPr>
            <w:tcW w:w="1276" w:type="dxa"/>
            <w:vMerge/>
            <w:vAlign w:val="center"/>
          </w:tcPr>
          <w:p w:rsidR="000A1BA5" w:rsidRDefault="000A1BA5" w:rsidP="000A1BA5"/>
        </w:tc>
        <w:tc>
          <w:tcPr>
            <w:tcW w:w="3686" w:type="dxa"/>
            <w:vMerge/>
            <w:vAlign w:val="center"/>
          </w:tcPr>
          <w:p w:rsidR="000A1BA5" w:rsidRDefault="000A1BA5" w:rsidP="000A1BA5"/>
        </w:tc>
        <w:tc>
          <w:tcPr>
            <w:tcW w:w="1984" w:type="dxa"/>
            <w:vMerge/>
            <w:vAlign w:val="center"/>
          </w:tcPr>
          <w:p w:rsidR="000A1BA5" w:rsidRDefault="000A1BA5" w:rsidP="000A1BA5">
            <w:pPr>
              <w:jc w:val="center"/>
            </w:pPr>
          </w:p>
        </w:tc>
      </w:tr>
      <w:tr w:rsidR="00B4791D" w:rsidRPr="00A81C9A" w:rsidTr="00B4791D">
        <w:trPr>
          <w:trHeight w:val="1114"/>
        </w:trPr>
        <w:tc>
          <w:tcPr>
            <w:tcW w:w="2235" w:type="dxa"/>
            <w:vMerge w:val="restart"/>
            <w:vAlign w:val="center"/>
          </w:tcPr>
          <w:p w:rsidR="00B4791D" w:rsidRDefault="00B4791D" w:rsidP="000A1BA5">
            <w:pPr>
              <w:rPr>
                <w:sz w:val="24"/>
                <w:szCs w:val="24"/>
              </w:rPr>
            </w:pPr>
            <w:r>
              <w:rPr>
                <w:sz w:val="24"/>
                <w:szCs w:val="24"/>
              </w:rPr>
              <w:lastRenderedPageBreak/>
              <w:t>7.3. Укрепление внутрикорпоративной информационной культуры</w:t>
            </w:r>
          </w:p>
          <w:p w:rsidR="00B4791D" w:rsidRDefault="00B4791D" w:rsidP="009F11B9">
            <w:pPr>
              <w:ind w:right="-108"/>
              <w:rPr>
                <w:sz w:val="24"/>
                <w:szCs w:val="24"/>
              </w:rPr>
            </w:pPr>
            <w:proofErr w:type="gramStart"/>
            <w:r>
              <w:rPr>
                <w:sz w:val="24"/>
                <w:szCs w:val="24"/>
              </w:rPr>
              <w:t xml:space="preserve">(отв. </w:t>
            </w:r>
            <w:r>
              <w:rPr>
                <w:sz w:val="24"/>
                <w:szCs w:val="24"/>
              </w:rPr>
              <w:noBreakHyphen/>
              <w:t xml:space="preserve"> начальник </w:t>
            </w:r>
            <w:proofErr w:type="spellStart"/>
            <w:r>
              <w:rPr>
                <w:sz w:val="24"/>
                <w:szCs w:val="24"/>
              </w:rPr>
              <w:t>УИПиСО</w:t>
            </w:r>
            <w:proofErr w:type="spellEnd"/>
            <w:proofErr w:type="gramEnd"/>
          </w:p>
          <w:p w:rsidR="00B4791D" w:rsidRDefault="00B4791D" w:rsidP="009F11B9">
            <w:pPr>
              <w:rPr>
                <w:sz w:val="24"/>
                <w:szCs w:val="24"/>
              </w:rPr>
            </w:pPr>
            <w:r>
              <w:rPr>
                <w:sz w:val="24"/>
                <w:szCs w:val="24"/>
              </w:rPr>
              <w:t>Толкачева Н.В.)</w:t>
            </w:r>
          </w:p>
        </w:tc>
        <w:tc>
          <w:tcPr>
            <w:tcW w:w="3260" w:type="dxa"/>
            <w:vAlign w:val="center"/>
          </w:tcPr>
          <w:p w:rsidR="00B4791D" w:rsidRDefault="00B4791D" w:rsidP="000A1BA5">
            <w:pPr>
              <w:rPr>
                <w:sz w:val="24"/>
                <w:szCs w:val="24"/>
              </w:rPr>
            </w:pPr>
            <w:r>
              <w:rPr>
                <w:sz w:val="24"/>
                <w:szCs w:val="24"/>
              </w:rPr>
              <w:t>7.3.1. Подготовка и издание «Университетской газеты», суммарный годовой тираж</w:t>
            </w:r>
          </w:p>
        </w:tc>
        <w:tc>
          <w:tcPr>
            <w:tcW w:w="1417" w:type="dxa"/>
            <w:vAlign w:val="center"/>
          </w:tcPr>
          <w:p w:rsidR="00B4791D" w:rsidRDefault="00B4791D" w:rsidP="000A1BA5">
            <w:pPr>
              <w:jc w:val="center"/>
              <w:rPr>
                <w:sz w:val="24"/>
                <w:szCs w:val="24"/>
              </w:rPr>
            </w:pPr>
            <w:r>
              <w:rPr>
                <w:sz w:val="24"/>
                <w:szCs w:val="24"/>
              </w:rPr>
              <w:t>18 000</w:t>
            </w:r>
          </w:p>
        </w:tc>
        <w:tc>
          <w:tcPr>
            <w:tcW w:w="1276" w:type="dxa"/>
            <w:vMerge w:val="restart"/>
            <w:vAlign w:val="center"/>
          </w:tcPr>
          <w:p w:rsidR="00B4791D" w:rsidRDefault="00B4791D" w:rsidP="00B4791D">
            <w:pPr>
              <w:ind w:right="-108"/>
              <w:rPr>
                <w:sz w:val="24"/>
                <w:szCs w:val="24"/>
              </w:rPr>
            </w:pPr>
            <w:r>
              <w:rPr>
                <w:sz w:val="24"/>
                <w:szCs w:val="24"/>
              </w:rPr>
              <w:t>01.01.2019</w:t>
            </w:r>
          </w:p>
        </w:tc>
        <w:tc>
          <w:tcPr>
            <w:tcW w:w="1276" w:type="dxa"/>
            <w:vMerge w:val="restart"/>
            <w:vAlign w:val="center"/>
          </w:tcPr>
          <w:p w:rsidR="00B4791D" w:rsidRDefault="00B4791D" w:rsidP="00B4791D">
            <w:pPr>
              <w:ind w:right="-108"/>
              <w:rPr>
                <w:sz w:val="24"/>
                <w:szCs w:val="24"/>
              </w:rPr>
            </w:pPr>
            <w:r>
              <w:rPr>
                <w:sz w:val="24"/>
                <w:szCs w:val="24"/>
              </w:rPr>
              <w:t>31.12.2019</w:t>
            </w:r>
          </w:p>
        </w:tc>
        <w:tc>
          <w:tcPr>
            <w:tcW w:w="3686" w:type="dxa"/>
            <w:vMerge w:val="restart"/>
            <w:vAlign w:val="center"/>
          </w:tcPr>
          <w:p w:rsidR="00B4791D" w:rsidRDefault="00B4791D" w:rsidP="000A1BA5">
            <w:pPr>
              <w:rPr>
                <w:sz w:val="24"/>
                <w:szCs w:val="24"/>
              </w:rPr>
            </w:pPr>
            <w:r>
              <w:rPr>
                <w:sz w:val="24"/>
                <w:szCs w:val="24"/>
              </w:rPr>
              <w:t>Подготовка и выпуск номеров газеты.</w:t>
            </w:r>
          </w:p>
          <w:p w:rsidR="00B4791D" w:rsidRDefault="00B4791D" w:rsidP="000A1BA5">
            <w:pPr>
              <w:rPr>
                <w:sz w:val="24"/>
                <w:szCs w:val="24"/>
              </w:rPr>
            </w:pPr>
            <w:r>
              <w:rPr>
                <w:sz w:val="24"/>
                <w:szCs w:val="24"/>
              </w:rPr>
              <w:t>Администрирование официальных групп и раздела новостей сайта.</w:t>
            </w:r>
          </w:p>
        </w:tc>
        <w:tc>
          <w:tcPr>
            <w:tcW w:w="1984" w:type="dxa"/>
            <w:vMerge w:val="restart"/>
            <w:vAlign w:val="center"/>
          </w:tcPr>
          <w:p w:rsidR="00B4791D" w:rsidRDefault="00041CD4" w:rsidP="000A1BA5">
            <w:pPr>
              <w:jc w:val="center"/>
              <w:rPr>
                <w:sz w:val="24"/>
                <w:szCs w:val="24"/>
              </w:rPr>
            </w:pPr>
            <w:r>
              <w:rPr>
                <w:sz w:val="24"/>
                <w:szCs w:val="24"/>
              </w:rPr>
              <w:t>19</w:t>
            </w:r>
          </w:p>
        </w:tc>
      </w:tr>
      <w:tr w:rsidR="00B4791D" w:rsidRPr="00A81C9A" w:rsidTr="00B4791D">
        <w:trPr>
          <w:trHeight w:val="1642"/>
        </w:trPr>
        <w:tc>
          <w:tcPr>
            <w:tcW w:w="2235" w:type="dxa"/>
            <w:vMerge/>
            <w:vAlign w:val="center"/>
          </w:tcPr>
          <w:p w:rsidR="00B4791D" w:rsidRDefault="00B4791D" w:rsidP="000A1BA5"/>
        </w:tc>
        <w:tc>
          <w:tcPr>
            <w:tcW w:w="3260" w:type="dxa"/>
            <w:vAlign w:val="center"/>
          </w:tcPr>
          <w:p w:rsidR="00B4791D" w:rsidRPr="002871AB" w:rsidRDefault="00B4791D" w:rsidP="00B4791D">
            <w:pPr>
              <w:rPr>
                <w:sz w:val="24"/>
                <w:szCs w:val="24"/>
              </w:rPr>
            </w:pPr>
            <w:r>
              <w:rPr>
                <w:sz w:val="24"/>
                <w:szCs w:val="24"/>
              </w:rPr>
              <w:t xml:space="preserve">7.3.2. Увеличение размера </w:t>
            </w:r>
            <w:proofErr w:type="spellStart"/>
            <w:proofErr w:type="gramStart"/>
            <w:r>
              <w:rPr>
                <w:sz w:val="24"/>
                <w:szCs w:val="24"/>
              </w:rPr>
              <w:t>интернет-аудитории</w:t>
            </w:r>
            <w:proofErr w:type="spellEnd"/>
            <w:proofErr w:type="gramEnd"/>
            <w:r>
              <w:rPr>
                <w:sz w:val="24"/>
                <w:szCs w:val="24"/>
              </w:rPr>
              <w:t xml:space="preserve"> официального сайта и официальных ресурсов университета, </w:t>
            </w:r>
            <w:r w:rsidRPr="00B4791D">
              <w:rPr>
                <w:sz w:val="24"/>
                <w:szCs w:val="24"/>
              </w:rPr>
              <w:t>% роста</w:t>
            </w:r>
          </w:p>
        </w:tc>
        <w:tc>
          <w:tcPr>
            <w:tcW w:w="1417" w:type="dxa"/>
            <w:vAlign w:val="center"/>
          </w:tcPr>
          <w:p w:rsidR="00B4791D" w:rsidRDefault="00B4791D" w:rsidP="000A1BA5">
            <w:pPr>
              <w:jc w:val="center"/>
            </w:pPr>
            <w:r>
              <w:rPr>
                <w:sz w:val="24"/>
                <w:szCs w:val="24"/>
              </w:rPr>
              <w:t>10</w:t>
            </w:r>
          </w:p>
        </w:tc>
        <w:tc>
          <w:tcPr>
            <w:tcW w:w="1276" w:type="dxa"/>
            <w:vMerge/>
            <w:vAlign w:val="center"/>
          </w:tcPr>
          <w:p w:rsidR="00B4791D" w:rsidRDefault="00B4791D" w:rsidP="000A1BA5"/>
        </w:tc>
        <w:tc>
          <w:tcPr>
            <w:tcW w:w="1276" w:type="dxa"/>
            <w:vMerge/>
            <w:vAlign w:val="center"/>
          </w:tcPr>
          <w:p w:rsidR="00B4791D" w:rsidRDefault="00B4791D" w:rsidP="000A1BA5"/>
        </w:tc>
        <w:tc>
          <w:tcPr>
            <w:tcW w:w="3686" w:type="dxa"/>
            <w:vMerge/>
            <w:vAlign w:val="center"/>
          </w:tcPr>
          <w:p w:rsidR="00B4791D" w:rsidRDefault="00B4791D" w:rsidP="000A1BA5"/>
        </w:tc>
        <w:tc>
          <w:tcPr>
            <w:tcW w:w="1984" w:type="dxa"/>
            <w:vMerge/>
            <w:vAlign w:val="center"/>
          </w:tcPr>
          <w:p w:rsidR="00B4791D" w:rsidRDefault="00B4791D" w:rsidP="000A1BA5"/>
        </w:tc>
      </w:tr>
      <w:tr w:rsidR="00B4791D" w:rsidRPr="00A81C9A" w:rsidTr="00B4791D">
        <w:trPr>
          <w:trHeight w:val="1642"/>
        </w:trPr>
        <w:tc>
          <w:tcPr>
            <w:tcW w:w="2235" w:type="dxa"/>
            <w:vMerge/>
            <w:vAlign w:val="center"/>
          </w:tcPr>
          <w:p w:rsidR="00B4791D" w:rsidRDefault="00B4791D" w:rsidP="000A1BA5"/>
        </w:tc>
        <w:tc>
          <w:tcPr>
            <w:tcW w:w="3260" w:type="dxa"/>
            <w:vAlign w:val="center"/>
          </w:tcPr>
          <w:p w:rsidR="00B4791D" w:rsidRDefault="00B4791D" w:rsidP="004F610F">
            <w:r>
              <w:rPr>
                <w:sz w:val="24"/>
                <w:szCs w:val="24"/>
              </w:rPr>
              <w:t xml:space="preserve">7.3.3. Увеличение количества подписчиков </w:t>
            </w:r>
            <w:proofErr w:type="spellStart"/>
            <w:r>
              <w:rPr>
                <w:sz w:val="24"/>
                <w:szCs w:val="24"/>
              </w:rPr>
              <w:t>аккаунта</w:t>
            </w:r>
            <w:proofErr w:type="spellEnd"/>
            <w:r>
              <w:rPr>
                <w:sz w:val="24"/>
                <w:szCs w:val="24"/>
              </w:rPr>
              <w:t xml:space="preserve"> университета в социальных сетях, </w:t>
            </w:r>
            <w:r w:rsidRPr="00B4791D">
              <w:rPr>
                <w:sz w:val="24"/>
                <w:szCs w:val="24"/>
              </w:rPr>
              <w:t>% роста</w:t>
            </w:r>
          </w:p>
        </w:tc>
        <w:tc>
          <w:tcPr>
            <w:tcW w:w="1417" w:type="dxa"/>
            <w:vAlign w:val="center"/>
          </w:tcPr>
          <w:p w:rsidR="00B4791D" w:rsidRDefault="00B4791D" w:rsidP="000A1BA5">
            <w:pPr>
              <w:jc w:val="center"/>
            </w:pPr>
            <w:r>
              <w:t>10</w:t>
            </w:r>
          </w:p>
        </w:tc>
        <w:tc>
          <w:tcPr>
            <w:tcW w:w="1276" w:type="dxa"/>
            <w:vMerge/>
            <w:vAlign w:val="center"/>
          </w:tcPr>
          <w:p w:rsidR="00B4791D" w:rsidRDefault="00B4791D" w:rsidP="00B4791D">
            <w:pPr>
              <w:ind w:right="-108"/>
              <w:rPr>
                <w:sz w:val="24"/>
                <w:szCs w:val="24"/>
              </w:rPr>
            </w:pPr>
          </w:p>
        </w:tc>
        <w:tc>
          <w:tcPr>
            <w:tcW w:w="1276" w:type="dxa"/>
            <w:vMerge/>
            <w:vAlign w:val="center"/>
          </w:tcPr>
          <w:p w:rsidR="00B4791D" w:rsidRDefault="00B4791D" w:rsidP="00B4791D">
            <w:pPr>
              <w:ind w:right="-108"/>
              <w:rPr>
                <w:sz w:val="24"/>
                <w:szCs w:val="24"/>
              </w:rPr>
            </w:pPr>
          </w:p>
        </w:tc>
        <w:tc>
          <w:tcPr>
            <w:tcW w:w="3686" w:type="dxa"/>
            <w:vMerge/>
            <w:vAlign w:val="center"/>
          </w:tcPr>
          <w:p w:rsidR="00B4791D" w:rsidRDefault="00B4791D" w:rsidP="000A1BA5"/>
        </w:tc>
        <w:tc>
          <w:tcPr>
            <w:tcW w:w="1984" w:type="dxa"/>
            <w:vMerge/>
            <w:vAlign w:val="center"/>
          </w:tcPr>
          <w:p w:rsidR="00B4791D" w:rsidRDefault="00B4791D" w:rsidP="000A1BA5"/>
        </w:tc>
      </w:tr>
    </w:tbl>
    <w:p w:rsidR="00161ED2" w:rsidRDefault="00161ED2" w:rsidP="007E03EB">
      <w:pPr>
        <w:spacing w:after="120" w:line="276" w:lineRule="auto"/>
        <w:ind w:firstLine="284"/>
        <w:jc w:val="both"/>
        <w:rPr>
          <w:sz w:val="28"/>
          <w:szCs w:val="28"/>
        </w:rPr>
        <w:sectPr w:rsidR="00161ED2" w:rsidSect="00EF23C9">
          <w:pgSz w:w="16838" w:h="11906" w:orient="landscape"/>
          <w:pgMar w:top="1134" w:right="1134" w:bottom="851" w:left="1134" w:header="709" w:footer="709" w:gutter="0"/>
          <w:cols w:space="708"/>
          <w:docGrid w:linePitch="360"/>
        </w:sectPr>
      </w:pPr>
    </w:p>
    <w:p w:rsidR="00830B6A" w:rsidRPr="001F55D2" w:rsidRDefault="00830B6A" w:rsidP="004F610F">
      <w:pPr>
        <w:pStyle w:val="a3"/>
        <w:numPr>
          <w:ilvl w:val="1"/>
          <w:numId w:val="32"/>
        </w:numPr>
        <w:tabs>
          <w:tab w:val="left" w:pos="0"/>
        </w:tabs>
        <w:spacing w:after="120"/>
        <w:ind w:left="0" w:firstLine="0"/>
        <w:jc w:val="center"/>
        <w:rPr>
          <w:rFonts w:ascii="Times New Roman" w:hAnsi="Times New Roman" w:cs="Times New Roman"/>
          <w:b/>
          <w:sz w:val="28"/>
          <w:szCs w:val="28"/>
        </w:rPr>
      </w:pPr>
      <w:r w:rsidRPr="001F55D2">
        <w:rPr>
          <w:rFonts w:ascii="Times New Roman" w:hAnsi="Times New Roman" w:cs="Times New Roman"/>
          <w:b/>
          <w:sz w:val="28"/>
          <w:szCs w:val="28"/>
        </w:rPr>
        <w:lastRenderedPageBreak/>
        <w:t>Международная деятельность</w:t>
      </w:r>
    </w:p>
    <w:p w:rsidR="00882DBF" w:rsidRPr="007B6187" w:rsidRDefault="00882DBF" w:rsidP="00544FD8">
      <w:pPr>
        <w:spacing w:line="276" w:lineRule="auto"/>
        <w:ind w:firstLine="284"/>
        <w:jc w:val="both"/>
        <w:rPr>
          <w:sz w:val="28"/>
          <w:szCs w:val="28"/>
        </w:rPr>
      </w:pPr>
      <w:r w:rsidRPr="007B6187">
        <w:rPr>
          <w:sz w:val="28"/>
          <w:szCs w:val="28"/>
        </w:rPr>
        <w:t>Ответственный за направление – проректор по международной деятельности Васин С.М.</w:t>
      </w:r>
    </w:p>
    <w:p w:rsidR="00882DBF" w:rsidRPr="007B6187" w:rsidRDefault="00882DBF" w:rsidP="00ED029F">
      <w:pPr>
        <w:spacing w:after="120" w:line="276" w:lineRule="auto"/>
        <w:ind w:firstLine="284"/>
        <w:jc w:val="both"/>
        <w:rPr>
          <w:sz w:val="28"/>
          <w:szCs w:val="28"/>
        </w:rPr>
      </w:pPr>
      <w:r w:rsidRPr="007B6187">
        <w:rPr>
          <w:sz w:val="28"/>
          <w:szCs w:val="28"/>
        </w:rPr>
        <w:t>Ключевая задача</w:t>
      </w:r>
      <w:r w:rsidR="00EE5C4B">
        <w:rPr>
          <w:sz w:val="28"/>
          <w:szCs w:val="28"/>
        </w:rPr>
        <w:t xml:space="preserve"> </w:t>
      </w:r>
      <w:r w:rsidRPr="007B6187">
        <w:rPr>
          <w:sz w:val="28"/>
          <w:szCs w:val="28"/>
        </w:rPr>
        <w:t>– интернационализация образовательной деятельности, развитие международного научного сотрудничества, формирование позитивного имиджа и репутации в мировом университетском сообществе.</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118"/>
        <w:gridCol w:w="1418"/>
        <w:gridCol w:w="1417"/>
        <w:gridCol w:w="1418"/>
        <w:gridCol w:w="3402"/>
        <w:gridCol w:w="1984"/>
      </w:tblGrid>
      <w:tr w:rsidR="001F55D2" w:rsidRPr="00906DCD" w:rsidTr="00544FD8">
        <w:trPr>
          <w:trHeight w:val="555"/>
        </w:trPr>
        <w:tc>
          <w:tcPr>
            <w:tcW w:w="2269" w:type="dxa"/>
            <w:vMerge w:val="restart"/>
            <w:shd w:val="clear" w:color="auto" w:fill="auto"/>
            <w:vAlign w:val="center"/>
          </w:tcPr>
          <w:p w:rsidR="001F55D2" w:rsidRPr="00906DCD" w:rsidRDefault="001F55D2" w:rsidP="007E03EB">
            <w:pPr>
              <w:jc w:val="center"/>
              <w:rPr>
                <w:b/>
              </w:rPr>
            </w:pPr>
            <w:proofErr w:type="gramStart"/>
            <w:r w:rsidRPr="00906DCD">
              <w:rPr>
                <w:b/>
              </w:rPr>
              <w:t>Наименование блока мероприятий/</w:t>
            </w:r>
            <w:r w:rsidRPr="00906DCD">
              <w:rPr>
                <w:b/>
              </w:rPr>
              <w:br/>
              <w:t>ответственный за блок</w:t>
            </w:r>
            <w:proofErr w:type="gramEnd"/>
          </w:p>
        </w:tc>
        <w:tc>
          <w:tcPr>
            <w:tcW w:w="4536" w:type="dxa"/>
            <w:gridSpan w:val="2"/>
            <w:shd w:val="clear" w:color="auto" w:fill="auto"/>
            <w:vAlign w:val="center"/>
          </w:tcPr>
          <w:p w:rsidR="007604D4" w:rsidRPr="00906DCD" w:rsidRDefault="001F55D2" w:rsidP="00544FD8">
            <w:pPr>
              <w:jc w:val="center"/>
              <w:rPr>
                <w:b/>
              </w:rPr>
            </w:pPr>
            <w:r w:rsidRPr="00906DCD">
              <w:rPr>
                <w:b/>
              </w:rPr>
              <w:t>Ключевые результаты (показатели) реализации блока мероприятий</w:t>
            </w:r>
          </w:p>
        </w:tc>
        <w:tc>
          <w:tcPr>
            <w:tcW w:w="2835" w:type="dxa"/>
            <w:gridSpan w:val="2"/>
            <w:vAlign w:val="center"/>
          </w:tcPr>
          <w:p w:rsidR="001F55D2" w:rsidRPr="00906DCD" w:rsidRDefault="001F55D2" w:rsidP="007E03EB">
            <w:pPr>
              <w:jc w:val="center"/>
              <w:rPr>
                <w:b/>
              </w:rPr>
            </w:pPr>
            <w:r w:rsidRPr="00906DCD">
              <w:rPr>
                <w:b/>
              </w:rPr>
              <w:t>Срок реализации блока мероприятия</w:t>
            </w:r>
          </w:p>
        </w:tc>
        <w:tc>
          <w:tcPr>
            <w:tcW w:w="3402" w:type="dxa"/>
            <w:vMerge w:val="restart"/>
            <w:vAlign w:val="center"/>
          </w:tcPr>
          <w:p w:rsidR="001F55D2" w:rsidRPr="00906DCD" w:rsidRDefault="001F55D2" w:rsidP="007E03EB">
            <w:pPr>
              <w:jc w:val="center"/>
              <w:rPr>
                <w:b/>
              </w:rPr>
            </w:pPr>
            <w:r w:rsidRPr="00906DCD">
              <w:rPr>
                <w:b/>
              </w:rPr>
              <w:t>Наименование ключевых мероприятий блока</w:t>
            </w:r>
          </w:p>
        </w:tc>
        <w:tc>
          <w:tcPr>
            <w:tcW w:w="1984" w:type="dxa"/>
            <w:vMerge w:val="restart"/>
            <w:vAlign w:val="center"/>
          </w:tcPr>
          <w:p w:rsidR="001F55D2" w:rsidRPr="00906DCD" w:rsidRDefault="001F55D2" w:rsidP="007E03EB">
            <w:pPr>
              <w:jc w:val="center"/>
              <w:rPr>
                <w:b/>
              </w:rPr>
            </w:pPr>
            <w:r w:rsidRPr="00906DCD">
              <w:rPr>
                <w:b/>
              </w:rPr>
              <w:t>Перечень показателей эффективности реализации КПР, на которые влияет блок мероприятий</w:t>
            </w:r>
          </w:p>
        </w:tc>
      </w:tr>
      <w:tr w:rsidR="001F55D2" w:rsidRPr="00906DCD" w:rsidTr="00544FD8">
        <w:trPr>
          <w:trHeight w:val="555"/>
        </w:trPr>
        <w:tc>
          <w:tcPr>
            <w:tcW w:w="2269" w:type="dxa"/>
            <w:vMerge/>
            <w:shd w:val="clear" w:color="auto" w:fill="auto"/>
            <w:vAlign w:val="center"/>
          </w:tcPr>
          <w:p w:rsidR="001F55D2" w:rsidRPr="00906DCD" w:rsidRDefault="001F55D2" w:rsidP="007E03EB">
            <w:pPr>
              <w:jc w:val="center"/>
            </w:pPr>
          </w:p>
        </w:tc>
        <w:tc>
          <w:tcPr>
            <w:tcW w:w="3118" w:type="dxa"/>
            <w:shd w:val="clear" w:color="auto" w:fill="auto"/>
            <w:vAlign w:val="center"/>
          </w:tcPr>
          <w:p w:rsidR="001F55D2" w:rsidRPr="00906DCD" w:rsidRDefault="001F55D2" w:rsidP="007E03EB">
            <w:pPr>
              <w:jc w:val="center"/>
            </w:pPr>
            <w:r w:rsidRPr="00906DCD">
              <w:t>наименование показателя, единица измерения</w:t>
            </w:r>
          </w:p>
        </w:tc>
        <w:tc>
          <w:tcPr>
            <w:tcW w:w="1418" w:type="dxa"/>
            <w:shd w:val="clear" w:color="auto" w:fill="auto"/>
            <w:vAlign w:val="center"/>
          </w:tcPr>
          <w:p w:rsidR="001F55D2" w:rsidRPr="00906DCD" w:rsidRDefault="001F55D2" w:rsidP="007E03EB">
            <w:pPr>
              <w:jc w:val="center"/>
            </w:pPr>
            <w:r w:rsidRPr="00906DCD">
              <w:t>значение показателя</w:t>
            </w:r>
          </w:p>
          <w:p w:rsidR="001F55D2" w:rsidRPr="00906DCD" w:rsidRDefault="001F55D2" w:rsidP="007E03EB">
            <w:pPr>
              <w:jc w:val="center"/>
            </w:pPr>
            <w:r w:rsidRPr="00906DCD">
              <w:t>201</w:t>
            </w:r>
            <w:r w:rsidRPr="00906DCD">
              <w:rPr>
                <w:lang w:val="en-US"/>
              </w:rPr>
              <w:t>9</w:t>
            </w:r>
            <w:r w:rsidRPr="00906DCD">
              <w:t xml:space="preserve"> г.</w:t>
            </w:r>
          </w:p>
        </w:tc>
        <w:tc>
          <w:tcPr>
            <w:tcW w:w="1417" w:type="dxa"/>
            <w:vAlign w:val="center"/>
          </w:tcPr>
          <w:p w:rsidR="001F55D2" w:rsidRPr="00906DCD" w:rsidRDefault="001F55D2" w:rsidP="007E03EB">
            <w:pPr>
              <w:jc w:val="center"/>
            </w:pPr>
            <w:r w:rsidRPr="00906DCD">
              <w:t>начало</w:t>
            </w:r>
          </w:p>
        </w:tc>
        <w:tc>
          <w:tcPr>
            <w:tcW w:w="1418" w:type="dxa"/>
            <w:vAlign w:val="center"/>
          </w:tcPr>
          <w:p w:rsidR="001F55D2" w:rsidRPr="00906DCD" w:rsidRDefault="001F55D2" w:rsidP="00161ED2">
            <w:pPr>
              <w:ind w:left="-108" w:right="-108"/>
              <w:jc w:val="center"/>
            </w:pPr>
            <w:r w:rsidRPr="00906DCD">
              <w:t>окончание</w:t>
            </w:r>
          </w:p>
        </w:tc>
        <w:tc>
          <w:tcPr>
            <w:tcW w:w="3402" w:type="dxa"/>
            <w:vMerge/>
            <w:vAlign w:val="center"/>
          </w:tcPr>
          <w:p w:rsidR="001F55D2" w:rsidRPr="00906DCD" w:rsidRDefault="001F55D2" w:rsidP="007E03EB">
            <w:pPr>
              <w:jc w:val="center"/>
              <w:rPr>
                <w:b/>
                <w:sz w:val="20"/>
                <w:szCs w:val="20"/>
              </w:rPr>
            </w:pPr>
          </w:p>
        </w:tc>
        <w:tc>
          <w:tcPr>
            <w:tcW w:w="1984" w:type="dxa"/>
            <w:vMerge/>
            <w:vAlign w:val="center"/>
          </w:tcPr>
          <w:p w:rsidR="001F55D2" w:rsidRPr="00906DCD" w:rsidRDefault="001F55D2" w:rsidP="007E03EB">
            <w:pPr>
              <w:jc w:val="center"/>
              <w:rPr>
                <w:b/>
                <w:sz w:val="20"/>
                <w:szCs w:val="20"/>
              </w:rPr>
            </w:pPr>
          </w:p>
        </w:tc>
      </w:tr>
      <w:tr w:rsidR="001F55D2" w:rsidRPr="00906DCD" w:rsidTr="00544FD8">
        <w:trPr>
          <w:trHeight w:val="756"/>
        </w:trPr>
        <w:tc>
          <w:tcPr>
            <w:tcW w:w="2269" w:type="dxa"/>
            <w:vMerge w:val="restart"/>
            <w:shd w:val="clear" w:color="auto" w:fill="auto"/>
            <w:vAlign w:val="center"/>
          </w:tcPr>
          <w:p w:rsidR="001F55D2" w:rsidRPr="00906DCD" w:rsidRDefault="006B514D" w:rsidP="007E03EB">
            <w:r>
              <w:t>8</w:t>
            </w:r>
            <w:r w:rsidR="001F55D2" w:rsidRPr="00906DCD">
              <w:t>.1. Продвижение образовательных программ университета на международный рынок образовательных услуг</w:t>
            </w:r>
          </w:p>
          <w:p w:rsidR="001F55D2" w:rsidRPr="00906DCD" w:rsidRDefault="001F55D2" w:rsidP="007E03EB">
            <w:proofErr w:type="gramStart"/>
            <w:r w:rsidRPr="00906DCD">
              <w:t xml:space="preserve">(отв. – начальник Управления международного образования </w:t>
            </w:r>
            <w:proofErr w:type="spellStart"/>
            <w:r w:rsidRPr="00906DCD">
              <w:t>Салдаев</w:t>
            </w:r>
            <w:proofErr w:type="spellEnd"/>
            <w:r w:rsidRPr="00906DCD">
              <w:t xml:space="preserve"> Д.А.</w:t>
            </w:r>
            <w:proofErr w:type="gramEnd"/>
          </w:p>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.1.1.</w:t>
            </w:r>
            <w:r>
              <w:rPr>
                <w:shd w:val="clear" w:color="auto" w:fill="FFFFFF"/>
              </w:rPr>
              <w:t xml:space="preserve"> </w:t>
            </w:r>
            <w:r w:rsidR="001F55D2" w:rsidRPr="00906DCD">
              <w:rPr>
                <w:shd w:val="clear" w:color="auto" w:fill="FFFFFF"/>
              </w:rPr>
              <w:t>Удельный вес иностранных граждан в общей численности студентов (приведенный контингент), %</w:t>
            </w:r>
          </w:p>
        </w:tc>
        <w:tc>
          <w:tcPr>
            <w:tcW w:w="1418" w:type="dxa"/>
            <w:shd w:val="clear" w:color="auto" w:fill="auto"/>
            <w:vAlign w:val="center"/>
          </w:tcPr>
          <w:p w:rsidR="001F55D2" w:rsidRPr="00906DCD" w:rsidRDefault="001F55D2" w:rsidP="007E03EB">
            <w:pPr>
              <w:jc w:val="center"/>
            </w:pPr>
            <w:r w:rsidRPr="00906DCD">
              <w:t>13</w:t>
            </w:r>
          </w:p>
        </w:tc>
        <w:tc>
          <w:tcPr>
            <w:tcW w:w="1417" w:type="dxa"/>
            <w:vAlign w:val="center"/>
          </w:tcPr>
          <w:p w:rsidR="001F55D2" w:rsidRPr="007B51D2" w:rsidRDefault="001F55D2" w:rsidP="004F610F">
            <w:pPr>
              <w:ind w:left="-108" w:right="-108"/>
              <w:jc w:val="center"/>
            </w:pPr>
            <w:r w:rsidRPr="007B51D2">
              <w:t>01.11.2018</w:t>
            </w:r>
          </w:p>
        </w:tc>
        <w:tc>
          <w:tcPr>
            <w:tcW w:w="1418" w:type="dxa"/>
            <w:vAlign w:val="center"/>
          </w:tcPr>
          <w:p w:rsidR="001F55D2" w:rsidRPr="00906DCD" w:rsidRDefault="001F55D2" w:rsidP="00161ED2">
            <w:pPr>
              <w:ind w:left="-108" w:right="-108"/>
              <w:jc w:val="center"/>
            </w:pPr>
            <w:r w:rsidRPr="00906DCD">
              <w:t>30.12.2019</w:t>
            </w:r>
          </w:p>
        </w:tc>
        <w:tc>
          <w:tcPr>
            <w:tcW w:w="3402" w:type="dxa"/>
            <w:vMerge w:val="restart"/>
            <w:vAlign w:val="center"/>
          </w:tcPr>
          <w:p w:rsidR="001F55D2" w:rsidRPr="00906DCD" w:rsidRDefault="001F55D2" w:rsidP="007E03EB">
            <w:r w:rsidRPr="00906DCD">
              <w:t xml:space="preserve">Привлечение иностранных граждан для </w:t>
            </w:r>
            <w:proofErr w:type="gramStart"/>
            <w:r w:rsidRPr="00906DCD">
              <w:t>обучения</w:t>
            </w:r>
            <w:proofErr w:type="gramEnd"/>
            <w:r w:rsidRPr="00906DCD">
              <w:t xml:space="preserve"> по основным образовательным программам университета.</w:t>
            </w:r>
          </w:p>
          <w:p w:rsidR="001F55D2" w:rsidRPr="00906DCD" w:rsidRDefault="001F55D2" w:rsidP="007E03EB">
            <w:r w:rsidRPr="00906DCD">
              <w:t>Расширение объема и перечня услуг по обучению русскому языку иностранных граждан.</w:t>
            </w:r>
          </w:p>
          <w:p w:rsidR="001F55D2" w:rsidRPr="00906DCD" w:rsidRDefault="001F55D2" w:rsidP="007E03EB">
            <w:r w:rsidRPr="00906DCD">
              <w:t>Реализация основных образовательных программ на иностранном языке (с элементами иностранного языка).</w:t>
            </w:r>
          </w:p>
          <w:p w:rsidR="001F55D2" w:rsidRPr="00906DCD" w:rsidRDefault="001F55D2" w:rsidP="007E03EB">
            <w:r w:rsidRPr="00906DCD">
              <w:t>Разработка и подготовка к запуску совместных с зарубежными университетами образовательных программ.</w:t>
            </w:r>
          </w:p>
        </w:tc>
        <w:tc>
          <w:tcPr>
            <w:tcW w:w="1984" w:type="dxa"/>
            <w:vMerge w:val="restart"/>
            <w:vAlign w:val="center"/>
          </w:tcPr>
          <w:p w:rsidR="001F55D2" w:rsidRPr="00906DCD" w:rsidRDefault="001F55D2" w:rsidP="007E03EB">
            <w:pPr>
              <w:jc w:val="center"/>
            </w:pPr>
            <w:r w:rsidRPr="00906DCD">
              <w:t>8,</w:t>
            </w:r>
            <w:r w:rsidR="00675DFC">
              <w:t>19,</w:t>
            </w:r>
            <w:r w:rsidRPr="00906DCD">
              <w:t>20,23,27</w:t>
            </w:r>
          </w:p>
        </w:tc>
      </w:tr>
      <w:tr w:rsidR="001F55D2" w:rsidRPr="00906DCD" w:rsidTr="00544FD8">
        <w:trPr>
          <w:trHeight w:val="756"/>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120002" w:rsidRDefault="006B514D" w:rsidP="007E03EB">
            <w:r w:rsidRPr="00120002">
              <w:t>8</w:t>
            </w:r>
            <w:r w:rsidR="003916E9" w:rsidRPr="00120002">
              <w:t>.1.2.</w:t>
            </w:r>
            <w:r w:rsidRPr="00120002">
              <w:t xml:space="preserve"> </w:t>
            </w:r>
            <w:r w:rsidR="001F55D2" w:rsidRPr="00120002">
              <w:t xml:space="preserve">Количество привлеченных для обучения граждан, чел. </w:t>
            </w:r>
          </w:p>
        </w:tc>
        <w:tc>
          <w:tcPr>
            <w:tcW w:w="1418" w:type="dxa"/>
            <w:shd w:val="clear" w:color="auto" w:fill="auto"/>
            <w:vAlign w:val="center"/>
          </w:tcPr>
          <w:p w:rsidR="001F55D2" w:rsidRPr="00120002" w:rsidRDefault="001F55D2" w:rsidP="007E03EB">
            <w:pPr>
              <w:jc w:val="center"/>
            </w:pPr>
            <w:r w:rsidRPr="00120002">
              <w:t>370</w:t>
            </w:r>
          </w:p>
        </w:tc>
        <w:tc>
          <w:tcPr>
            <w:tcW w:w="1417" w:type="dxa"/>
            <w:vAlign w:val="center"/>
          </w:tcPr>
          <w:p w:rsidR="001F55D2" w:rsidRPr="007B51D2" w:rsidRDefault="001F55D2" w:rsidP="004F610F">
            <w:pPr>
              <w:ind w:left="-108" w:right="-108"/>
              <w:jc w:val="center"/>
            </w:pPr>
            <w:r w:rsidRPr="007B51D2">
              <w:t>01.11.2018</w:t>
            </w:r>
          </w:p>
        </w:tc>
        <w:tc>
          <w:tcPr>
            <w:tcW w:w="1418" w:type="dxa"/>
            <w:vAlign w:val="center"/>
          </w:tcPr>
          <w:p w:rsidR="001F55D2" w:rsidRPr="00906DCD" w:rsidRDefault="001F55D2" w:rsidP="00161ED2">
            <w:pPr>
              <w:ind w:left="-108" w:right="-108"/>
              <w:jc w:val="center"/>
            </w:pPr>
            <w:r w:rsidRPr="00906DCD">
              <w:t>01.11.2019</w:t>
            </w:r>
          </w:p>
        </w:tc>
        <w:tc>
          <w:tcPr>
            <w:tcW w:w="3402" w:type="dxa"/>
            <w:vMerge/>
            <w:vAlign w:val="center"/>
          </w:tcPr>
          <w:p w:rsidR="001F55D2" w:rsidRPr="00906DCD" w:rsidRDefault="001F55D2" w:rsidP="007E03EB"/>
        </w:tc>
        <w:tc>
          <w:tcPr>
            <w:tcW w:w="1984" w:type="dxa"/>
            <w:vMerge/>
            <w:vAlign w:val="center"/>
          </w:tcPr>
          <w:p w:rsidR="001F55D2" w:rsidRPr="00906DCD" w:rsidRDefault="001F55D2" w:rsidP="007E03EB">
            <w:pPr>
              <w:jc w:val="center"/>
            </w:pPr>
          </w:p>
        </w:tc>
      </w:tr>
      <w:tr w:rsidR="001F55D2" w:rsidRPr="00906DCD" w:rsidTr="00544FD8">
        <w:trPr>
          <w:trHeight w:val="766"/>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r>
              <w:rPr>
                <w:shd w:val="clear" w:color="auto" w:fill="FFFFFF"/>
              </w:rPr>
              <w:t>8</w:t>
            </w:r>
            <w:r w:rsidR="003916E9">
              <w:rPr>
                <w:shd w:val="clear" w:color="auto" w:fill="FFFFFF"/>
              </w:rPr>
              <w:t>.1.3.</w:t>
            </w:r>
            <w:r>
              <w:rPr>
                <w:shd w:val="clear" w:color="auto" w:fill="FFFFFF"/>
              </w:rPr>
              <w:t xml:space="preserve"> </w:t>
            </w:r>
            <w:r w:rsidR="001F55D2" w:rsidRPr="00906DCD">
              <w:rPr>
                <w:shd w:val="clear" w:color="auto" w:fill="FFFFFF"/>
              </w:rPr>
              <w:t>Количество иностранных граждан-слушателей курсов по изучению русского языка, чел.</w:t>
            </w:r>
          </w:p>
        </w:tc>
        <w:tc>
          <w:tcPr>
            <w:tcW w:w="1418" w:type="dxa"/>
            <w:shd w:val="clear" w:color="auto" w:fill="auto"/>
            <w:vAlign w:val="center"/>
          </w:tcPr>
          <w:p w:rsidR="001F55D2" w:rsidRPr="00906DCD" w:rsidRDefault="001F55D2" w:rsidP="007E03EB">
            <w:pPr>
              <w:jc w:val="center"/>
            </w:pPr>
            <w:r w:rsidRPr="00906DCD">
              <w:t>100</w:t>
            </w:r>
          </w:p>
        </w:tc>
        <w:tc>
          <w:tcPr>
            <w:tcW w:w="1417" w:type="dxa"/>
            <w:vMerge w:val="restart"/>
            <w:vAlign w:val="center"/>
          </w:tcPr>
          <w:p w:rsidR="001F55D2" w:rsidRPr="007B51D2" w:rsidRDefault="009537F4" w:rsidP="009537F4">
            <w:pPr>
              <w:ind w:left="-108" w:right="-108"/>
              <w:jc w:val="center"/>
            </w:pPr>
            <w:r w:rsidRPr="007B51D2">
              <w:t>10</w:t>
            </w:r>
            <w:r w:rsidR="001F55D2" w:rsidRPr="007B51D2">
              <w:t>.</w:t>
            </w:r>
            <w:r w:rsidRPr="007B51D2">
              <w:t>01</w:t>
            </w:r>
            <w:r w:rsidR="001F55D2" w:rsidRPr="007B51D2">
              <w:t>.201</w:t>
            </w:r>
            <w:r w:rsidRPr="007B51D2">
              <w:t>9</w:t>
            </w:r>
          </w:p>
        </w:tc>
        <w:tc>
          <w:tcPr>
            <w:tcW w:w="1418" w:type="dxa"/>
            <w:vMerge w:val="restart"/>
            <w:vAlign w:val="center"/>
          </w:tcPr>
          <w:p w:rsidR="001F55D2" w:rsidRPr="00906DCD" w:rsidRDefault="001F55D2" w:rsidP="00161ED2">
            <w:pPr>
              <w:ind w:left="-108" w:right="-108"/>
              <w:jc w:val="center"/>
            </w:pPr>
            <w:r w:rsidRPr="00906DCD">
              <w:t>30.12.2019</w:t>
            </w:r>
          </w:p>
        </w:tc>
        <w:tc>
          <w:tcPr>
            <w:tcW w:w="3402" w:type="dxa"/>
            <w:vMerge/>
            <w:vAlign w:val="center"/>
          </w:tcPr>
          <w:p w:rsidR="001F55D2" w:rsidRPr="00906DCD" w:rsidRDefault="001F55D2" w:rsidP="007E03EB"/>
        </w:tc>
        <w:tc>
          <w:tcPr>
            <w:tcW w:w="1984" w:type="dxa"/>
            <w:vMerge w:val="restart"/>
            <w:vAlign w:val="center"/>
          </w:tcPr>
          <w:p w:rsidR="001F55D2" w:rsidRPr="00906DCD" w:rsidRDefault="001F55D2" w:rsidP="007E03EB">
            <w:pPr>
              <w:jc w:val="center"/>
            </w:pPr>
            <w:r w:rsidRPr="00906DCD">
              <w:t>7,27</w:t>
            </w:r>
          </w:p>
        </w:tc>
      </w:tr>
      <w:tr w:rsidR="001F55D2" w:rsidRPr="00906DCD" w:rsidTr="00544FD8">
        <w:trPr>
          <w:trHeight w:val="240"/>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.1.4.</w:t>
            </w:r>
            <w:r>
              <w:rPr>
                <w:shd w:val="clear" w:color="auto" w:fill="FFFFFF"/>
              </w:rPr>
              <w:t xml:space="preserve"> </w:t>
            </w:r>
            <w:r w:rsidR="001F55D2" w:rsidRPr="00906DCD">
              <w:rPr>
                <w:shd w:val="clear" w:color="auto" w:fill="FFFFFF"/>
              </w:rPr>
              <w:t>Количество иностранных граждан, прошедших тестирование и получивших сертификат на знание русского языка, чел.</w:t>
            </w:r>
          </w:p>
        </w:tc>
        <w:tc>
          <w:tcPr>
            <w:tcW w:w="1418" w:type="dxa"/>
            <w:shd w:val="clear" w:color="auto" w:fill="auto"/>
            <w:vAlign w:val="center"/>
          </w:tcPr>
          <w:p w:rsidR="001F55D2" w:rsidRPr="00906DCD" w:rsidRDefault="001F55D2" w:rsidP="007E03EB">
            <w:pPr>
              <w:jc w:val="center"/>
            </w:pPr>
            <w:r w:rsidRPr="00906DCD">
              <w:t>120</w:t>
            </w:r>
          </w:p>
        </w:tc>
        <w:tc>
          <w:tcPr>
            <w:tcW w:w="1417" w:type="dxa"/>
            <w:vMerge/>
            <w:vAlign w:val="center"/>
          </w:tcPr>
          <w:p w:rsidR="001F55D2" w:rsidRPr="007B51D2" w:rsidRDefault="001F55D2" w:rsidP="004F610F">
            <w:pPr>
              <w:ind w:left="-108" w:right="-108"/>
              <w:jc w:val="center"/>
            </w:pPr>
          </w:p>
        </w:tc>
        <w:tc>
          <w:tcPr>
            <w:tcW w:w="1418" w:type="dxa"/>
            <w:vMerge/>
            <w:vAlign w:val="center"/>
          </w:tcPr>
          <w:p w:rsidR="001F55D2" w:rsidRPr="00906DCD" w:rsidRDefault="001F55D2" w:rsidP="00161ED2">
            <w:pPr>
              <w:ind w:left="-108" w:right="-108"/>
              <w:jc w:val="center"/>
            </w:pPr>
          </w:p>
        </w:tc>
        <w:tc>
          <w:tcPr>
            <w:tcW w:w="3402" w:type="dxa"/>
            <w:vMerge/>
            <w:vAlign w:val="center"/>
          </w:tcPr>
          <w:p w:rsidR="001F55D2" w:rsidRPr="00906DCD" w:rsidRDefault="001F55D2" w:rsidP="007E03EB"/>
        </w:tc>
        <w:tc>
          <w:tcPr>
            <w:tcW w:w="1984" w:type="dxa"/>
            <w:vMerge/>
            <w:vAlign w:val="center"/>
          </w:tcPr>
          <w:p w:rsidR="001F55D2" w:rsidRPr="00906DCD" w:rsidRDefault="001F55D2" w:rsidP="007E03EB">
            <w:pPr>
              <w:jc w:val="center"/>
            </w:pPr>
          </w:p>
        </w:tc>
      </w:tr>
      <w:tr w:rsidR="001F55D2" w:rsidRPr="00906DCD" w:rsidTr="00544FD8">
        <w:trPr>
          <w:trHeight w:val="561"/>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r>
              <w:t>8</w:t>
            </w:r>
            <w:r w:rsidR="003916E9">
              <w:t>.1.5.</w:t>
            </w:r>
            <w:r>
              <w:t xml:space="preserve"> </w:t>
            </w:r>
            <w:r w:rsidR="001F55D2" w:rsidRPr="00906DCD">
              <w:t xml:space="preserve">Количество реализуемых образовательных программ </w:t>
            </w:r>
            <w:r w:rsidR="001F55D2" w:rsidRPr="00906DCD">
              <w:lastRenderedPageBreak/>
              <w:t>на иностранном языке (с элементами иностранного языка), шт.</w:t>
            </w:r>
          </w:p>
        </w:tc>
        <w:tc>
          <w:tcPr>
            <w:tcW w:w="1418" w:type="dxa"/>
            <w:shd w:val="clear" w:color="auto" w:fill="auto"/>
            <w:vAlign w:val="center"/>
          </w:tcPr>
          <w:p w:rsidR="001F55D2" w:rsidRPr="00906DCD" w:rsidRDefault="001F55D2" w:rsidP="007E03EB">
            <w:pPr>
              <w:jc w:val="center"/>
            </w:pPr>
            <w:r w:rsidRPr="00906DCD">
              <w:lastRenderedPageBreak/>
              <w:t>3</w:t>
            </w:r>
          </w:p>
        </w:tc>
        <w:tc>
          <w:tcPr>
            <w:tcW w:w="1417" w:type="dxa"/>
            <w:vAlign w:val="center"/>
          </w:tcPr>
          <w:p w:rsidR="001F55D2" w:rsidRPr="007B51D2" w:rsidRDefault="009537F4" w:rsidP="004F610F">
            <w:pPr>
              <w:ind w:left="-108" w:right="-108"/>
              <w:jc w:val="center"/>
            </w:pPr>
            <w:r w:rsidRPr="007B51D2">
              <w:t>10.01.2019</w:t>
            </w:r>
          </w:p>
        </w:tc>
        <w:tc>
          <w:tcPr>
            <w:tcW w:w="1418" w:type="dxa"/>
            <w:vAlign w:val="center"/>
          </w:tcPr>
          <w:p w:rsidR="001F55D2" w:rsidRPr="00906DCD" w:rsidRDefault="001F55D2" w:rsidP="00161ED2">
            <w:pPr>
              <w:ind w:left="-108" w:right="-108"/>
              <w:jc w:val="center"/>
            </w:pPr>
            <w:r w:rsidRPr="00906DCD">
              <w:t>30.12.2019</w:t>
            </w:r>
          </w:p>
        </w:tc>
        <w:tc>
          <w:tcPr>
            <w:tcW w:w="3402" w:type="dxa"/>
            <w:vMerge/>
            <w:vAlign w:val="center"/>
          </w:tcPr>
          <w:p w:rsidR="001F55D2" w:rsidRPr="00906DCD" w:rsidRDefault="001F55D2" w:rsidP="007E03EB"/>
        </w:tc>
        <w:tc>
          <w:tcPr>
            <w:tcW w:w="1984" w:type="dxa"/>
            <w:vAlign w:val="center"/>
          </w:tcPr>
          <w:p w:rsidR="001F55D2" w:rsidRPr="00906DCD" w:rsidRDefault="001F55D2" w:rsidP="007E03EB">
            <w:pPr>
              <w:jc w:val="center"/>
            </w:pPr>
            <w:r w:rsidRPr="00906DCD">
              <w:t>20,23,27</w:t>
            </w:r>
          </w:p>
        </w:tc>
      </w:tr>
      <w:tr w:rsidR="001F55D2" w:rsidRPr="00906DCD" w:rsidTr="00544FD8">
        <w:trPr>
          <w:trHeight w:val="1266"/>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r>
              <w:t>8</w:t>
            </w:r>
            <w:r w:rsidR="003916E9">
              <w:t>.1.6.</w:t>
            </w:r>
            <w:r>
              <w:t xml:space="preserve"> </w:t>
            </w:r>
            <w:r w:rsidR="001F55D2" w:rsidRPr="00906DCD">
              <w:t xml:space="preserve">Количество совместных образовательных программ, </w:t>
            </w:r>
            <w:r w:rsidR="001F55D2" w:rsidRPr="00120002">
              <w:t>готовых к реализации</w:t>
            </w:r>
            <w:r w:rsidR="001F55D2" w:rsidRPr="00906DCD">
              <w:t>, шт.</w:t>
            </w:r>
          </w:p>
        </w:tc>
        <w:tc>
          <w:tcPr>
            <w:tcW w:w="1418" w:type="dxa"/>
            <w:shd w:val="clear" w:color="auto" w:fill="auto"/>
            <w:vAlign w:val="center"/>
          </w:tcPr>
          <w:p w:rsidR="001F55D2" w:rsidRPr="00906DCD" w:rsidRDefault="001F55D2" w:rsidP="007E03EB">
            <w:pPr>
              <w:jc w:val="center"/>
            </w:pPr>
            <w:r w:rsidRPr="00906DCD">
              <w:t>4</w:t>
            </w:r>
          </w:p>
        </w:tc>
        <w:tc>
          <w:tcPr>
            <w:tcW w:w="1417" w:type="dxa"/>
            <w:vAlign w:val="center"/>
          </w:tcPr>
          <w:p w:rsidR="001F55D2" w:rsidRPr="007B51D2" w:rsidRDefault="009537F4" w:rsidP="004F610F">
            <w:pPr>
              <w:ind w:left="-108" w:right="-108"/>
              <w:jc w:val="center"/>
            </w:pPr>
            <w:r w:rsidRPr="007B51D2">
              <w:t>10.01.2019</w:t>
            </w:r>
          </w:p>
        </w:tc>
        <w:tc>
          <w:tcPr>
            <w:tcW w:w="1418" w:type="dxa"/>
            <w:vAlign w:val="center"/>
          </w:tcPr>
          <w:p w:rsidR="001F55D2" w:rsidRPr="00906DCD" w:rsidRDefault="001F55D2" w:rsidP="00161ED2">
            <w:pPr>
              <w:ind w:left="-108" w:right="-108"/>
              <w:jc w:val="center"/>
            </w:pPr>
            <w:r w:rsidRPr="00906DCD">
              <w:t>30.12.2019</w:t>
            </w:r>
          </w:p>
        </w:tc>
        <w:tc>
          <w:tcPr>
            <w:tcW w:w="3402" w:type="dxa"/>
            <w:vMerge/>
            <w:vAlign w:val="center"/>
          </w:tcPr>
          <w:p w:rsidR="001F55D2" w:rsidRPr="00906DCD" w:rsidRDefault="001F55D2" w:rsidP="007E03EB"/>
        </w:tc>
        <w:tc>
          <w:tcPr>
            <w:tcW w:w="1984" w:type="dxa"/>
            <w:vAlign w:val="center"/>
          </w:tcPr>
          <w:p w:rsidR="001F55D2" w:rsidRPr="00906DCD" w:rsidRDefault="001F55D2" w:rsidP="007E03EB">
            <w:pPr>
              <w:jc w:val="center"/>
            </w:pPr>
            <w:r w:rsidRPr="00906DCD">
              <w:t>20</w:t>
            </w:r>
          </w:p>
        </w:tc>
      </w:tr>
      <w:tr w:rsidR="001F55D2" w:rsidRPr="00906DCD" w:rsidTr="00544FD8">
        <w:trPr>
          <w:trHeight w:val="849"/>
        </w:trPr>
        <w:tc>
          <w:tcPr>
            <w:tcW w:w="2269" w:type="dxa"/>
            <w:vMerge w:val="restart"/>
            <w:shd w:val="clear" w:color="auto" w:fill="auto"/>
            <w:vAlign w:val="center"/>
          </w:tcPr>
          <w:p w:rsidR="001F55D2" w:rsidRPr="00906DCD" w:rsidRDefault="006B514D" w:rsidP="007E03EB">
            <w:r>
              <w:rPr>
                <w:shd w:val="clear" w:color="auto" w:fill="FFFFFF"/>
              </w:rPr>
              <w:t>8</w:t>
            </w:r>
            <w:r w:rsidR="001F55D2" w:rsidRPr="00906DCD">
              <w:rPr>
                <w:shd w:val="clear" w:color="auto" w:fill="FFFFFF"/>
              </w:rPr>
              <w:t>.2.</w:t>
            </w:r>
            <w:r>
              <w:rPr>
                <w:shd w:val="clear" w:color="auto" w:fill="FFFFFF"/>
              </w:rPr>
              <w:t xml:space="preserve"> </w:t>
            </w:r>
            <w:r w:rsidR="001F55D2" w:rsidRPr="00906DCD">
              <w:rPr>
                <w:shd w:val="clear" w:color="auto" w:fill="FFFFFF"/>
              </w:rPr>
              <w:t xml:space="preserve">Повышение конкурентоспособности университета в сфере образования и науки в глобальном международном университетском сообществе </w:t>
            </w:r>
            <w:r w:rsidR="001F55D2" w:rsidRPr="00906DCD">
              <w:t>(отв. – начальник Управления международных связей Мещерякова О.В.)</w:t>
            </w:r>
          </w:p>
        </w:tc>
        <w:tc>
          <w:tcPr>
            <w:tcW w:w="3118" w:type="dxa"/>
            <w:shd w:val="clear" w:color="auto" w:fill="auto"/>
            <w:vAlign w:val="center"/>
          </w:tcPr>
          <w:p w:rsidR="001F55D2" w:rsidRPr="00906DCD" w:rsidRDefault="006B514D" w:rsidP="007E03EB">
            <w:r>
              <w:t>8</w:t>
            </w:r>
            <w:r w:rsidR="003916E9">
              <w:t>.2.1.</w:t>
            </w:r>
            <w:r>
              <w:t xml:space="preserve"> </w:t>
            </w:r>
            <w:r w:rsidR="001F55D2" w:rsidRPr="00906DCD">
              <w:t>Количество зарубежных преподавателей, вовлеченных в образовательную деятельность университета, чел.</w:t>
            </w:r>
          </w:p>
        </w:tc>
        <w:tc>
          <w:tcPr>
            <w:tcW w:w="1418" w:type="dxa"/>
            <w:shd w:val="clear" w:color="auto" w:fill="auto"/>
            <w:vAlign w:val="center"/>
          </w:tcPr>
          <w:p w:rsidR="001F55D2" w:rsidRPr="00906DCD" w:rsidRDefault="001F55D2" w:rsidP="007E03EB">
            <w:pPr>
              <w:jc w:val="center"/>
              <w:rPr>
                <w:lang w:val="en-US"/>
              </w:rPr>
            </w:pPr>
            <w:r w:rsidRPr="00906DCD">
              <w:rPr>
                <w:lang w:val="en-US"/>
              </w:rPr>
              <w:t>12</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r w:rsidRPr="00906DCD">
              <w:rPr>
                <w:shd w:val="clear" w:color="auto" w:fill="FFFFFF"/>
              </w:rPr>
              <w:t xml:space="preserve">Развитие академической мобильности научно-педагогических работников </w:t>
            </w:r>
          </w:p>
        </w:tc>
        <w:tc>
          <w:tcPr>
            <w:tcW w:w="1984" w:type="dxa"/>
            <w:vAlign w:val="center"/>
          </w:tcPr>
          <w:p w:rsidR="001F55D2" w:rsidRPr="00906DCD" w:rsidRDefault="001F55D2" w:rsidP="007E03EB">
            <w:pPr>
              <w:jc w:val="center"/>
              <w:rPr>
                <w:shd w:val="clear" w:color="auto" w:fill="FFFFFF"/>
              </w:rPr>
            </w:pPr>
            <w:r w:rsidRPr="00906DCD">
              <w:rPr>
                <w:shd w:val="clear" w:color="auto" w:fill="FFFFFF"/>
              </w:rPr>
              <w:t>24</w:t>
            </w:r>
          </w:p>
        </w:tc>
      </w:tr>
      <w:tr w:rsidR="001F55D2" w:rsidRPr="00906DCD" w:rsidTr="00544FD8">
        <w:trPr>
          <w:trHeight w:val="154"/>
        </w:trPr>
        <w:tc>
          <w:tcPr>
            <w:tcW w:w="2269" w:type="dxa"/>
            <w:vMerge/>
            <w:shd w:val="clear" w:color="auto" w:fill="auto"/>
            <w:vAlign w:val="center"/>
          </w:tcPr>
          <w:p w:rsidR="001F55D2" w:rsidRPr="00906DCD" w:rsidRDefault="001F55D2" w:rsidP="007E03EB">
            <w:pPr>
              <w:rPr>
                <w:shd w:val="clear" w:color="auto" w:fill="FFFFFF"/>
              </w:rPr>
            </w:pPr>
          </w:p>
        </w:tc>
        <w:tc>
          <w:tcPr>
            <w:tcW w:w="3118" w:type="dxa"/>
            <w:shd w:val="clear" w:color="auto" w:fill="auto"/>
            <w:vAlign w:val="center"/>
          </w:tcPr>
          <w:p w:rsidR="001F55D2" w:rsidRPr="00906DCD" w:rsidRDefault="006B514D" w:rsidP="007E03EB">
            <w:r>
              <w:t>8</w:t>
            </w:r>
            <w:r w:rsidR="003916E9">
              <w:t>.2.2.</w:t>
            </w:r>
            <w:r>
              <w:t xml:space="preserve"> </w:t>
            </w:r>
            <w:r w:rsidR="001F55D2" w:rsidRPr="00906DCD">
              <w:t>Количество преподавателей университета, направленных для участия в образовательной и научной деятельности (стажировки) в зарубежные университеты, чел.</w:t>
            </w:r>
          </w:p>
        </w:tc>
        <w:tc>
          <w:tcPr>
            <w:tcW w:w="1418" w:type="dxa"/>
            <w:shd w:val="clear" w:color="auto" w:fill="auto"/>
            <w:vAlign w:val="center"/>
          </w:tcPr>
          <w:p w:rsidR="001F55D2" w:rsidRPr="00906DCD" w:rsidRDefault="001F55D2" w:rsidP="007E03EB">
            <w:pPr>
              <w:jc w:val="center"/>
              <w:rPr>
                <w:lang w:val="en-US"/>
              </w:rPr>
            </w:pPr>
            <w:r w:rsidRPr="00906DCD">
              <w:rPr>
                <w:lang w:val="en-US"/>
              </w:rPr>
              <w:t>20</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r w:rsidRPr="00906DCD">
              <w:rPr>
                <w:shd w:val="clear" w:color="auto" w:fill="FFFFFF"/>
              </w:rPr>
              <w:t xml:space="preserve">Развитие академической мобильности научно-педагогических работников </w:t>
            </w:r>
          </w:p>
        </w:tc>
        <w:tc>
          <w:tcPr>
            <w:tcW w:w="1984" w:type="dxa"/>
            <w:vAlign w:val="center"/>
          </w:tcPr>
          <w:p w:rsidR="001F55D2" w:rsidRPr="00906DCD" w:rsidRDefault="001F55D2" w:rsidP="007E03EB">
            <w:pPr>
              <w:pStyle w:val="a3"/>
              <w:tabs>
                <w:tab w:val="left" w:pos="601"/>
              </w:tabs>
              <w:spacing w:after="0" w:line="240" w:lineRule="auto"/>
              <w:ind w:left="34"/>
              <w:jc w:val="center"/>
              <w:rPr>
                <w:rFonts w:ascii="Times New Roman" w:hAnsi="Times New Roman"/>
                <w:sz w:val="24"/>
                <w:szCs w:val="24"/>
                <w:shd w:val="clear" w:color="auto" w:fill="FFFFFF"/>
              </w:rPr>
            </w:pPr>
            <w:r w:rsidRPr="00906DCD">
              <w:rPr>
                <w:rFonts w:ascii="Times New Roman" w:hAnsi="Times New Roman"/>
                <w:sz w:val="24"/>
                <w:szCs w:val="24"/>
                <w:shd w:val="clear" w:color="auto" w:fill="FFFFFF"/>
              </w:rPr>
              <w:t>24</w:t>
            </w:r>
          </w:p>
        </w:tc>
      </w:tr>
      <w:tr w:rsidR="001F55D2" w:rsidRPr="00906DCD" w:rsidTr="00544FD8">
        <w:trPr>
          <w:trHeight w:val="393"/>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r>
              <w:t>8</w:t>
            </w:r>
            <w:r w:rsidR="003916E9">
              <w:t>.2.3.</w:t>
            </w:r>
            <w:r>
              <w:t xml:space="preserve"> </w:t>
            </w:r>
            <w:r w:rsidR="001F55D2" w:rsidRPr="00906DCD">
              <w:t>Количество обучающихся зарубежных университетов, принятых для обуч</w:t>
            </w:r>
            <w:r w:rsidR="00780E5A">
              <w:t>ения (стажировки) в университет</w:t>
            </w:r>
            <w:r w:rsidR="001F55D2" w:rsidRPr="00906DCD">
              <w:t>, чел.</w:t>
            </w:r>
          </w:p>
        </w:tc>
        <w:tc>
          <w:tcPr>
            <w:tcW w:w="1418" w:type="dxa"/>
            <w:shd w:val="clear" w:color="auto" w:fill="auto"/>
            <w:vAlign w:val="center"/>
          </w:tcPr>
          <w:p w:rsidR="001F55D2" w:rsidRPr="00906DCD" w:rsidRDefault="001F55D2" w:rsidP="007E03EB">
            <w:pPr>
              <w:jc w:val="center"/>
              <w:rPr>
                <w:lang w:val="en-US"/>
              </w:rPr>
            </w:pPr>
            <w:r w:rsidRPr="00906DCD">
              <w:t>1</w:t>
            </w:r>
            <w:r w:rsidRPr="00906DCD">
              <w:rPr>
                <w:lang w:val="en-US"/>
              </w:rPr>
              <w:t>0</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r w:rsidRPr="00906DCD">
              <w:rPr>
                <w:shd w:val="clear" w:color="auto" w:fill="FFFFFF"/>
              </w:rPr>
              <w:t xml:space="preserve">Развитие академической мобильности научно-педагогических работников </w:t>
            </w:r>
          </w:p>
        </w:tc>
        <w:tc>
          <w:tcPr>
            <w:tcW w:w="1984" w:type="dxa"/>
            <w:vAlign w:val="center"/>
          </w:tcPr>
          <w:p w:rsidR="001F55D2" w:rsidRPr="00906DCD" w:rsidRDefault="001F55D2" w:rsidP="007E03EB">
            <w:pPr>
              <w:pStyle w:val="a3"/>
              <w:tabs>
                <w:tab w:val="left" w:pos="601"/>
              </w:tabs>
              <w:spacing w:after="0" w:line="240" w:lineRule="auto"/>
              <w:ind w:left="34"/>
              <w:jc w:val="center"/>
              <w:rPr>
                <w:rFonts w:ascii="Times New Roman" w:hAnsi="Times New Roman"/>
                <w:sz w:val="24"/>
                <w:szCs w:val="24"/>
                <w:shd w:val="clear" w:color="auto" w:fill="FFFFFF"/>
              </w:rPr>
            </w:pPr>
            <w:r w:rsidRPr="00906DCD">
              <w:rPr>
                <w:rFonts w:ascii="Times New Roman" w:hAnsi="Times New Roman"/>
                <w:sz w:val="24"/>
                <w:szCs w:val="24"/>
                <w:shd w:val="clear" w:color="auto" w:fill="FFFFFF"/>
              </w:rPr>
              <w:t>24</w:t>
            </w:r>
          </w:p>
        </w:tc>
      </w:tr>
      <w:tr w:rsidR="001F55D2" w:rsidRPr="00906DCD" w:rsidTr="00544FD8">
        <w:trPr>
          <w:trHeight w:val="360"/>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r>
              <w:t>8</w:t>
            </w:r>
            <w:r w:rsidR="003916E9">
              <w:t>.2.4.</w:t>
            </w:r>
            <w:r>
              <w:t xml:space="preserve"> </w:t>
            </w:r>
            <w:r w:rsidR="001F55D2" w:rsidRPr="00906DCD">
              <w:t>Количество обучающихся университета, направленных на обучение (стажировку) в зарубежные университеты, чел.</w:t>
            </w:r>
          </w:p>
        </w:tc>
        <w:tc>
          <w:tcPr>
            <w:tcW w:w="1418" w:type="dxa"/>
            <w:shd w:val="clear" w:color="auto" w:fill="auto"/>
            <w:vAlign w:val="center"/>
          </w:tcPr>
          <w:p w:rsidR="001F55D2" w:rsidRPr="00906DCD" w:rsidRDefault="001F55D2" w:rsidP="007E03EB">
            <w:pPr>
              <w:jc w:val="center"/>
              <w:rPr>
                <w:lang w:val="en-US"/>
              </w:rPr>
            </w:pPr>
            <w:r w:rsidRPr="00906DCD">
              <w:rPr>
                <w:lang w:val="en-US"/>
              </w:rPr>
              <w:t>30</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r w:rsidRPr="00906DCD">
              <w:rPr>
                <w:shd w:val="clear" w:color="auto" w:fill="FFFFFF"/>
              </w:rPr>
              <w:t xml:space="preserve">Развитие академической мобильности научно-педагогических работников </w:t>
            </w:r>
          </w:p>
        </w:tc>
        <w:tc>
          <w:tcPr>
            <w:tcW w:w="1984" w:type="dxa"/>
            <w:vAlign w:val="center"/>
          </w:tcPr>
          <w:p w:rsidR="001F55D2" w:rsidRPr="00906DCD" w:rsidRDefault="001F55D2" w:rsidP="007E03EB">
            <w:pPr>
              <w:pStyle w:val="a3"/>
              <w:tabs>
                <w:tab w:val="left" w:pos="601"/>
              </w:tabs>
              <w:spacing w:after="0" w:line="240" w:lineRule="auto"/>
              <w:ind w:left="34"/>
              <w:jc w:val="center"/>
              <w:rPr>
                <w:rFonts w:ascii="Times New Roman" w:hAnsi="Times New Roman"/>
                <w:sz w:val="24"/>
                <w:szCs w:val="24"/>
                <w:shd w:val="clear" w:color="auto" w:fill="FFFFFF"/>
              </w:rPr>
            </w:pPr>
            <w:r w:rsidRPr="00906DCD">
              <w:rPr>
                <w:rFonts w:ascii="Times New Roman" w:hAnsi="Times New Roman"/>
                <w:sz w:val="24"/>
                <w:szCs w:val="24"/>
                <w:shd w:val="clear" w:color="auto" w:fill="FFFFFF"/>
              </w:rPr>
              <w:t>24</w:t>
            </w:r>
          </w:p>
        </w:tc>
      </w:tr>
      <w:tr w:rsidR="001F55D2" w:rsidRPr="00906DCD" w:rsidTr="00544FD8">
        <w:trPr>
          <w:trHeight w:val="1771"/>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CD673C">
            <w:r>
              <w:rPr>
                <w:shd w:val="clear" w:color="auto" w:fill="FFFFFF"/>
              </w:rPr>
              <w:t>8</w:t>
            </w:r>
            <w:r w:rsidR="003916E9">
              <w:rPr>
                <w:shd w:val="clear" w:color="auto" w:fill="FFFFFF"/>
              </w:rPr>
              <w:t>.2.5.</w:t>
            </w:r>
            <w:r>
              <w:rPr>
                <w:shd w:val="clear" w:color="auto" w:fill="FFFFFF"/>
              </w:rPr>
              <w:t xml:space="preserve"> </w:t>
            </w:r>
            <w:r w:rsidR="001F55D2" w:rsidRPr="00906DCD">
              <w:rPr>
                <w:shd w:val="clear" w:color="auto" w:fill="FFFFFF"/>
              </w:rPr>
              <w:t xml:space="preserve">Количество заявок, представленных для получения международных грантов на проведение совместных образовательных проектов, </w:t>
            </w:r>
            <w:r w:rsidR="00CD673C">
              <w:rPr>
                <w:shd w:val="clear" w:color="auto" w:fill="FFFFFF"/>
              </w:rPr>
              <w:t>ед</w:t>
            </w:r>
            <w:r w:rsidR="001F55D2" w:rsidRPr="00906DCD">
              <w:rPr>
                <w:shd w:val="clear" w:color="auto" w:fill="FFFFFF"/>
              </w:rPr>
              <w:t>.</w:t>
            </w:r>
          </w:p>
        </w:tc>
        <w:tc>
          <w:tcPr>
            <w:tcW w:w="1418" w:type="dxa"/>
            <w:shd w:val="clear" w:color="auto" w:fill="auto"/>
            <w:vAlign w:val="center"/>
          </w:tcPr>
          <w:p w:rsidR="001F55D2" w:rsidRPr="00906DCD" w:rsidRDefault="001F55D2" w:rsidP="007E03EB">
            <w:pPr>
              <w:jc w:val="center"/>
              <w:rPr>
                <w:lang w:val="en-US"/>
              </w:rPr>
            </w:pPr>
            <w:r w:rsidRPr="00906DCD">
              <w:rPr>
                <w:lang w:val="en-US"/>
              </w:rPr>
              <w:t>10</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pPr>
              <w:rPr>
                <w:shd w:val="clear" w:color="auto" w:fill="FFFFFF"/>
              </w:rPr>
            </w:pPr>
            <w:r w:rsidRPr="00906DCD">
              <w:rPr>
                <w:shd w:val="clear" w:color="auto" w:fill="FFFFFF"/>
              </w:rPr>
              <w:t>Координация подачи заявок на получение международных грантов для проведения совместных образовательных проектов и научных исследований</w:t>
            </w:r>
          </w:p>
        </w:tc>
        <w:tc>
          <w:tcPr>
            <w:tcW w:w="1984" w:type="dxa"/>
            <w:vAlign w:val="center"/>
          </w:tcPr>
          <w:p w:rsidR="001F55D2" w:rsidRPr="00906DCD" w:rsidRDefault="001F55D2" w:rsidP="007E03EB">
            <w:pPr>
              <w:jc w:val="center"/>
              <w:rPr>
                <w:shd w:val="clear" w:color="auto" w:fill="FFFFFF"/>
              </w:rPr>
            </w:pPr>
            <w:r w:rsidRPr="00906DCD">
              <w:rPr>
                <w:shd w:val="clear" w:color="auto" w:fill="FFFFFF"/>
              </w:rPr>
              <w:t>24</w:t>
            </w:r>
          </w:p>
        </w:tc>
      </w:tr>
      <w:tr w:rsidR="001F55D2" w:rsidRPr="00906DCD" w:rsidTr="00544FD8">
        <w:trPr>
          <w:trHeight w:val="274"/>
        </w:trPr>
        <w:tc>
          <w:tcPr>
            <w:tcW w:w="2269" w:type="dxa"/>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80E5A">
            <w:pPr>
              <w:ind w:left="-108" w:right="-108"/>
              <w:rPr>
                <w:shd w:val="clear" w:color="auto" w:fill="FFFFFF"/>
              </w:rPr>
            </w:pPr>
            <w:r>
              <w:rPr>
                <w:shd w:val="clear" w:color="auto" w:fill="FFFFFF"/>
              </w:rPr>
              <w:t>8</w:t>
            </w:r>
            <w:r w:rsidR="003916E9">
              <w:rPr>
                <w:shd w:val="clear" w:color="auto" w:fill="FFFFFF"/>
              </w:rPr>
              <w:t>.2.6.</w:t>
            </w:r>
            <w:r>
              <w:rPr>
                <w:shd w:val="clear" w:color="auto" w:fill="FFFFFF"/>
              </w:rPr>
              <w:t xml:space="preserve"> </w:t>
            </w:r>
            <w:r w:rsidR="001F55D2" w:rsidRPr="00906DCD">
              <w:rPr>
                <w:shd w:val="clear" w:color="auto" w:fill="FFFFFF"/>
              </w:rPr>
              <w:t xml:space="preserve">Количество студентов, преподавателей, </w:t>
            </w:r>
            <w:r w:rsidR="00780E5A">
              <w:rPr>
                <w:shd w:val="clear" w:color="auto" w:fill="FFFFFF"/>
              </w:rPr>
              <w:t>работников</w:t>
            </w:r>
            <w:r w:rsidR="001F55D2" w:rsidRPr="00906DCD">
              <w:rPr>
                <w:shd w:val="clear" w:color="auto" w:fill="FFFFFF"/>
              </w:rPr>
              <w:t>, прошедших международное тестирование по иностранным языкам (английскому/ немецкому/ французскому) и получивших международный сертификат, чел.</w:t>
            </w:r>
          </w:p>
        </w:tc>
        <w:tc>
          <w:tcPr>
            <w:tcW w:w="1418" w:type="dxa"/>
            <w:shd w:val="clear" w:color="auto" w:fill="auto"/>
            <w:vAlign w:val="center"/>
          </w:tcPr>
          <w:p w:rsidR="001F55D2" w:rsidRPr="00906DCD" w:rsidRDefault="001F55D2" w:rsidP="007E03EB">
            <w:pPr>
              <w:jc w:val="center"/>
              <w:rPr>
                <w:shd w:val="clear" w:color="auto" w:fill="FFFFFF"/>
              </w:rPr>
            </w:pPr>
            <w:r w:rsidRPr="00906DCD">
              <w:rPr>
                <w:shd w:val="clear" w:color="auto" w:fill="FFFFFF"/>
              </w:rPr>
              <w:t>50</w:t>
            </w:r>
          </w:p>
        </w:tc>
        <w:tc>
          <w:tcPr>
            <w:tcW w:w="1417" w:type="dxa"/>
            <w:vAlign w:val="center"/>
          </w:tcPr>
          <w:p w:rsidR="001F55D2" w:rsidRPr="007B51D2" w:rsidRDefault="009537F4" w:rsidP="004F610F">
            <w:pPr>
              <w:ind w:left="-108" w:right="-108"/>
              <w:jc w:val="center"/>
              <w:rPr>
                <w:shd w:val="clear" w:color="auto" w:fill="FFFFFF"/>
              </w:rPr>
            </w:pPr>
            <w:r w:rsidRPr="007B51D2">
              <w:t>10.01.2019</w:t>
            </w:r>
          </w:p>
        </w:tc>
        <w:tc>
          <w:tcPr>
            <w:tcW w:w="1418" w:type="dxa"/>
            <w:vAlign w:val="center"/>
          </w:tcPr>
          <w:p w:rsidR="001F55D2" w:rsidRPr="00906DCD" w:rsidRDefault="001F55D2" w:rsidP="00161ED2">
            <w:pPr>
              <w:ind w:left="-108" w:right="-108"/>
              <w:jc w:val="center"/>
              <w:rPr>
                <w:shd w:val="clear" w:color="auto" w:fill="FFFFFF"/>
              </w:rPr>
            </w:pPr>
            <w:r w:rsidRPr="00906DCD">
              <w:t>30.12.201</w:t>
            </w:r>
            <w:r w:rsidRPr="00906DCD">
              <w:rPr>
                <w:lang w:val="en-US"/>
              </w:rPr>
              <w:t>9</w:t>
            </w:r>
          </w:p>
        </w:tc>
        <w:tc>
          <w:tcPr>
            <w:tcW w:w="3402" w:type="dxa"/>
            <w:vAlign w:val="center"/>
          </w:tcPr>
          <w:p w:rsidR="001F55D2" w:rsidRPr="00906DCD" w:rsidRDefault="001F55D2" w:rsidP="007E03EB">
            <w:pPr>
              <w:rPr>
                <w:shd w:val="clear" w:color="auto" w:fill="FFFFFF"/>
              </w:rPr>
            </w:pPr>
            <w:r w:rsidRPr="00906DCD">
              <w:rPr>
                <w:shd w:val="clear" w:color="auto" w:fill="FFFFFF"/>
              </w:rPr>
              <w:t>Развитие академической мобильности научно-педагогических работников, сотрудников и студентов</w:t>
            </w:r>
          </w:p>
        </w:tc>
        <w:tc>
          <w:tcPr>
            <w:tcW w:w="1984" w:type="dxa"/>
            <w:vAlign w:val="center"/>
          </w:tcPr>
          <w:p w:rsidR="001F55D2" w:rsidRPr="00906DCD" w:rsidRDefault="001F55D2" w:rsidP="007E03EB">
            <w:pPr>
              <w:jc w:val="center"/>
              <w:rPr>
                <w:shd w:val="clear" w:color="auto" w:fill="FFFFFF"/>
              </w:rPr>
            </w:pPr>
            <w:r w:rsidRPr="00906DCD">
              <w:rPr>
                <w:shd w:val="clear" w:color="auto" w:fill="FFFFFF"/>
              </w:rPr>
              <w:t>24,27</w:t>
            </w:r>
          </w:p>
        </w:tc>
      </w:tr>
      <w:tr w:rsidR="001F55D2" w:rsidRPr="00906DCD" w:rsidTr="00780E5A">
        <w:trPr>
          <w:trHeight w:val="944"/>
        </w:trPr>
        <w:tc>
          <w:tcPr>
            <w:tcW w:w="2269" w:type="dxa"/>
            <w:vMerge w:val="restart"/>
            <w:shd w:val="clear" w:color="auto" w:fill="auto"/>
            <w:vAlign w:val="center"/>
          </w:tcPr>
          <w:p w:rsidR="001F55D2" w:rsidRPr="00906DCD" w:rsidRDefault="006B514D" w:rsidP="007E03EB">
            <w:r>
              <w:t>8</w:t>
            </w:r>
            <w:r w:rsidR="001F55D2" w:rsidRPr="00906DCD">
              <w:t>.3.</w:t>
            </w:r>
            <w:r>
              <w:t xml:space="preserve"> </w:t>
            </w:r>
            <w:r w:rsidR="001F55D2" w:rsidRPr="00906DCD">
              <w:t>Формирование позитивного имиджа и репутации в мировом университетском сообществе (отв. – начальник Управления международных связей Мещерякова О.В.)</w:t>
            </w:r>
          </w:p>
        </w:tc>
        <w:tc>
          <w:tcPr>
            <w:tcW w:w="3118" w:type="dxa"/>
            <w:shd w:val="clear" w:color="auto" w:fill="auto"/>
            <w:vAlign w:val="center"/>
          </w:tcPr>
          <w:p w:rsidR="001F55D2" w:rsidRPr="00906DCD" w:rsidRDefault="006B514D" w:rsidP="00ED029F">
            <w:r>
              <w:t>8</w:t>
            </w:r>
            <w:r w:rsidR="003916E9">
              <w:t>.3.1.</w:t>
            </w:r>
            <w:r>
              <w:t xml:space="preserve"> </w:t>
            </w:r>
            <w:r w:rsidR="001F55D2" w:rsidRPr="00906DCD">
              <w:t xml:space="preserve">Количество версий сайта на иностранных языках, </w:t>
            </w:r>
            <w:r w:rsidR="00ED029F">
              <w:t>ед</w:t>
            </w:r>
            <w:r w:rsidR="001F55D2" w:rsidRPr="00906DCD">
              <w:t>.</w:t>
            </w:r>
          </w:p>
        </w:tc>
        <w:tc>
          <w:tcPr>
            <w:tcW w:w="1418" w:type="dxa"/>
            <w:shd w:val="clear" w:color="auto" w:fill="auto"/>
            <w:vAlign w:val="center"/>
          </w:tcPr>
          <w:p w:rsidR="001F55D2" w:rsidRPr="00906DCD" w:rsidRDefault="001F55D2" w:rsidP="007E03EB">
            <w:pPr>
              <w:jc w:val="center"/>
              <w:rPr>
                <w:lang w:val="en-US"/>
              </w:rPr>
            </w:pPr>
            <w:r w:rsidRPr="00906DCD">
              <w:rPr>
                <w:lang w:val="en-US"/>
              </w:rPr>
              <w:t>2</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pPr>
              <w:rPr>
                <w:shd w:val="clear" w:color="auto" w:fill="FFFFFF"/>
              </w:rPr>
            </w:pPr>
            <w:r w:rsidRPr="00906DCD">
              <w:t>Создание, наполнение и поддержка версии сайта университета на иностранных языках</w:t>
            </w:r>
          </w:p>
        </w:tc>
        <w:tc>
          <w:tcPr>
            <w:tcW w:w="1984" w:type="dxa"/>
            <w:vAlign w:val="center"/>
          </w:tcPr>
          <w:p w:rsidR="001F55D2" w:rsidRPr="00906DCD" w:rsidRDefault="001F55D2" w:rsidP="007E03EB">
            <w:pPr>
              <w:jc w:val="center"/>
            </w:pPr>
            <w:r w:rsidRPr="00906DCD">
              <w:t>20</w:t>
            </w:r>
          </w:p>
        </w:tc>
      </w:tr>
      <w:tr w:rsidR="001F55D2" w:rsidRPr="00906DCD" w:rsidTr="00544FD8">
        <w:trPr>
          <w:trHeight w:val="305"/>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r>
              <w:t>8</w:t>
            </w:r>
            <w:r w:rsidR="003916E9">
              <w:t>.3.2.</w:t>
            </w:r>
            <w:r>
              <w:t xml:space="preserve"> </w:t>
            </w:r>
            <w:r w:rsidR="001F55D2" w:rsidRPr="00906DCD">
              <w:t>Количество заключенных соглашений с международными организациями партнерами</w:t>
            </w:r>
            <w:r w:rsidR="00ED029F">
              <w:t>, ед.</w:t>
            </w:r>
          </w:p>
        </w:tc>
        <w:tc>
          <w:tcPr>
            <w:tcW w:w="1418" w:type="dxa"/>
            <w:shd w:val="clear" w:color="auto" w:fill="auto"/>
            <w:vAlign w:val="center"/>
          </w:tcPr>
          <w:p w:rsidR="001F55D2" w:rsidRPr="00906DCD" w:rsidRDefault="001F55D2" w:rsidP="007E03EB">
            <w:pPr>
              <w:jc w:val="center"/>
            </w:pPr>
            <w:r w:rsidRPr="00906DCD">
              <w:t>115</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Merge w:val="restart"/>
            <w:vAlign w:val="center"/>
          </w:tcPr>
          <w:p w:rsidR="001F55D2" w:rsidRPr="00906DCD" w:rsidRDefault="001F55D2" w:rsidP="007E03EB">
            <w:r w:rsidRPr="00906DCD">
              <w:t>Расширение сотрудничества с зарубежными организациями, вхождение в международные ассоциации и консорциумы</w:t>
            </w:r>
          </w:p>
        </w:tc>
        <w:tc>
          <w:tcPr>
            <w:tcW w:w="1984" w:type="dxa"/>
            <w:vMerge w:val="restart"/>
            <w:vAlign w:val="center"/>
          </w:tcPr>
          <w:p w:rsidR="001F55D2" w:rsidRPr="00906DCD" w:rsidRDefault="001F55D2" w:rsidP="007E03EB">
            <w:pPr>
              <w:jc w:val="center"/>
            </w:pPr>
            <w:r w:rsidRPr="00906DCD">
              <w:t>11,12,20,24</w:t>
            </w:r>
          </w:p>
        </w:tc>
      </w:tr>
      <w:tr w:rsidR="001F55D2" w:rsidRPr="00906DCD" w:rsidTr="00544FD8">
        <w:trPr>
          <w:trHeight w:val="1359"/>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.3.3.</w:t>
            </w:r>
            <w:r>
              <w:rPr>
                <w:shd w:val="clear" w:color="auto" w:fill="FFFFFF"/>
              </w:rPr>
              <w:t xml:space="preserve"> </w:t>
            </w:r>
            <w:r w:rsidR="001F55D2" w:rsidRPr="00906DCD">
              <w:rPr>
                <w:shd w:val="clear" w:color="auto" w:fill="FFFFFF"/>
              </w:rPr>
              <w:t>Количество консорциумов зарубежных организаций, в которых участвует университет</w:t>
            </w:r>
            <w:r w:rsidR="00ED029F">
              <w:rPr>
                <w:shd w:val="clear" w:color="auto" w:fill="FFFFFF"/>
              </w:rPr>
              <w:t>, ед.</w:t>
            </w:r>
          </w:p>
        </w:tc>
        <w:tc>
          <w:tcPr>
            <w:tcW w:w="1418" w:type="dxa"/>
            <w:shd w:val="clear" w:color="auto" w:fill="auto"/>
            <w:vAlign w:val="center"/>
          </w:tcPr>
          <w:p w:rsidR="001F55D2" w:rsidRPr="00906DCD" w:rsidRDefault="001F55D2" w:rsidP="007E03EB">
            <w:pPr>
              <w:jc w:val="center"/>
              <w:rPr>
                <w:lang w:val="en-US"/>
              </w:rPr>
            </w:pPr>
            <w:r w:rsidRPr="00906DCD">
              <w:rPr>
                <w:lang w:val="en-US"/>
              </w:rPr>
              <w:t>4</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Merge/>
            <w:vAlign w:val="center"/>
          </w:tcPr>
          <w:p w:rsidR="001F55D2" w:rsidRPr="00906DCD" w:rsidRDefault="001F55D2" w:rsidP="007E03EB"/>
        </w:tc>
        <w:tc>
          <w:tcPr>
            <w:tcW w:w="1984" w:type="dxa"/>
            <w:vMerge/>
            <w:vAlign w:val="center"/>
          </w:tcPr>
          <w:p w:rsidR="001F55D2" w:rsidRPr="00906DCD" w:rsidRDefault="001F55D2" w:rsidP="007E03EB">
            <w:pPr>
              <w:jc w:val="center"/>
            </w:pPr>
          </w:p>
        </w:tc>
      </w:tr>
      <w:tr w:rsidR="001F55D2" w:rsidRPr="00906DCD" w:rsidTr="00544FD8">
        <w:trPr>
          <w:trHeight w:val="1052"/>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CD673C">
            <w:pPr>
              <w:rPr>
                <w:shd w:val="clear" w:color="auto" w:fill="FFFFFF"/>
              </w:rPr>
            </w:pPr>
            <w:r>
              <w:rPr>
                <w:shd w:val="clear" w:color="auto" w:fill="FFFFFF"/>
              </w:rPr>
              <w:t>8</w:t>
            </w:r>
            <w:r w:rsidR="003916E9">
              <w:rPr>
                <w:shd w:val="clear" w:color="auto" w:fill="FFFFFF"/>
              </w:rPr>
              <w:t>.3.4.</w:t>
            </w:r>
            <w:r>
              <w:rPr>
                <w:shd w:val="clear" w:color="auto" w:fill="FFFFFF"/>
              </w:rPr>
              <w:t xml:space="preserve"> </w:t>
            </w:r>
            <w:r w:rsidR="001F55D2" w:rsidRPr="00906DCD">
              <w:rPr>
                <w:shd w:val="clear" w:color="auto" w:fill="FFFFFF"/>
              </w:rPr>
              <w:t xml:space="preserve">Количество языковых версий информационных материалов, буклетов, брошюр, </w:t>
            </w:r>
            <w:r w:rsidR="00CD673C">
              <w:rPr>
                <w:shd w:val="clear" w:color="auto" w:fill="FFFFFF"/>
              </w:rPr>
              <w:t>ед</w:t>
            </w:r>
            <w:r w:rsidR="001F55D2" w:rsidRPr="00906DCD">
              <w:rPr>
                <w:shd w:val="clear" w:color="auto" w:fill="FFFFFF"/>
              </w:rPr>
              <w:t>.</w:t>
            </w:r>
          </w:p>
        </w:tc>
        <w:tc>
          <w:tcPr>
            <w:tcW w:w="1418" w:type="dxa"/>
            <w:shd w:val="clear" w:color="auto" w:fill="auto"/>
            <w:vAlign w:val="center"/>
          </w:tcPr>
          <w:p w:rsidR="001F55D2" w:rsidRPr="00906DCD" w:rsidRDefault="001F55D2" w:rsidP="007E03EB">
            <w:pPr>
              <w:jc w:val="center"/>
            </w:pPr>
            <w:r w:rsidRPr="00906DCD">
              <w:t>4</w:t>
            </w:r>
          </w:p>
        </w:tc>
        <w:tc>
          <w:tcPr>
            <w:tcW w:w="1417" w:type="dxa"/>
            <w:vAlign w:val="center"/>
          </w:tcPr>
          <w:p w:rsidR="001F55D2" w:rsidRPr="007B51D2" w:rsidRDefault="009537F4" w:rsidP="004F610F">
            <w:pPr>
              <w:ind w:left="-108" w:right="-108"/>
              <w:jc w:val="center"/>
              <w:rPr>
                <w:lang w:val="en-US"/>
              </w:rPr>
            </w:pPr>
            <w:r w:rsidRPr="007B51D2">
              <w:t>10.01.2019</w:t>
            </w:r>
          </w:p>
        </w:tc>
        <w:tc>
          <w:tcPr>
            <w:tcW w:w="1418" w:type="dxa"/>
            <w:vAlign w:val="center"/>
          </w:tcPr>
          <w:p w:rsidR="001F55D2" w:rsidRPr="00906DCD" w:rsidRDefault="001F55D2" w:rsidP="00161ED2">
            <w:pPr>
              <w:ind w:left="-108" w:right="-108"/>
              <w:jc w:val="center"/>
              <w:rPr>
                <w:lang w:val="en-US"/>
              </w:rPr>
            </w:pPr>
            <w:r w:rsidRPr="00906DCD">
              <w:t>30.12.201</w:t>
            </w:r>
            <w:r w:rsidRPr="00906DCD">
              <w:rPr>
                <w:lang w:val="en-US"/>
              </w:rPr>
              <w:t>9</w:t>
            </w:r>
          </w:p>
        </w:tc>
        <w:tc>
          <w:tcPr>
            <w:tcW w:w="3402" w:type="dxa"/>
            <w:vAlign w:val="center"/>
          </w:tcPr>
          <w:p w:rsidR="001F55D2" w:rsidRPr="00906DCD" w:rsidRDefault="001F55D2" w:rsidP="007E03EB">
            <w:pPr>
              <w:rPr>
                <w:shd w:val="clear" w:color="auto" w:fill="FFFFFF"/>
              </w:rPr>
            </w:pPr>
            <w:r w:rsidRPr="00906DCD">
              <w:rPr>
                <w:shd w:val="clear" w:color="auto" w:fill="FFFFFF"/>
              </w:rPr>
              <w:t>Создание информационных материалов, буклетов, брошюр, о вузе на иностранных языках</w:t>
            </w:r>
          </w:p>
        </w:tc>
        <w:tc>
          <w:tcPr>
            <w:tcW w:w="1984" w:type="dxa"/>
            <w:vAlign w:val="center"/>
          </w:tcPr>
          <w:p w:rsidR="001F55D2" w:rsidRPr="00906DCD" w:rsidRDefault="001F55D2" w:rsidP="007E03EB">
            <w:pPr>
              <w:jc w:val="center"/>
              <w:rPr>
                <w:shd w:val="clear" w:color="auto" w:fill="FFFFFF"/>
              </w:rPr>
            </w:pPr>
            <w:r w:rsidRPr="00906DCD">
              <w:rPr>
                <w:shd w:val="clear" w:color="auto" w:fill="FFFFFF"/>
              </w:rPr>
              <w:t>20</w:t>
            </w:r>
          </w:p>
        </w:tc>
      </w:tr>
      <w:tr w:rsidR="001F55D2" w:rsidRPr="00906DCD" w:rsidTr="00544FD8">
        <w:trPr>
          <w:trHeight w:val="1052"/>
        </w:trPr>
        <w:tc>
          <w:tcPr>
            <w:tcW w:w="2269" w:type="dxa"/>
            <w:vMerge w:val="restart"/>
            <w:shd w:val="clear" w:color="auto" w:fill="auto"/>
            <w:vAlign w:val="center"/>
          </w:tcPr>
          <w:p w:rsidR="001F55D2" w:rsidRPr="00906DCD" w:rsidRDefault="006B514D" w:rsidP="007E03EB">
            <w:r>
              <w:rPr>
                <w:shd w:val="clear" w:color="auto" w:fill="FFFFFF"/>
              </w:rPr>
              <w:lastRenderedPageBreak/>
              <w:t>8</w:t>
            </w:r>
            <w:r w:rsidR="001F55D2" w:rsidRPr="00906DCD">
              <w:rPr>
                <w:shd w:val="clear" w:color="auto" w:fill="FFFFFF"/>
              </w:rPr>
              <w:t xml:space="preserve">.4. </w:t>
            </w:r>
            <w:proofErr w:type="gramStart"/>
            <w:r w:rsidR="001F55D2" w:rsidRPr="00906DCD">
              <w:rPr>
                <w:shd w:val="clear" w:color="auto" w:fill="FFFFFF"/>
              </w:rPr>
              <w:t>Интернационализация внутренней среды университета (о</w:t>
            </w:r>
            <w:r w:rsidR="001F55D2" w:rsidRPr="00906DCD">
              <w:t xml:space="preserve">тв. – начальник Управления международного образования </w:t>
            </w:r>
            <w:proofErr w:type="spellStart"/>
            <w:r w:rsidR="001F55D2" w:rsidRPr="00906DCD">
              <w:t>Салдаев</w:t>
            </w:r>
            <w:proofErr w:type="spellEnd"/>
            <w:r w:rsidR="001F55D2" w:rsidRPr="00906DCD">
              <w:t xml:space="preserve"> Д.А.</w:t>
            </w:r>
            <w:proofErr w:type="gramEnd"/>
          </w:p>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.4.1.</w:t>
            </w:r>
            <w:r>
              <w:rPr>
                <w:shd w:val="clear" w:color="auto" w:fill="FFFFFF"/>
              </w:rPr>
              <w:t xml:space="preserve"> </w:t>
            </w:r>
            <w:r w:rsidR="001F55D2" w:rsidRPr="00906DCD">
              <w:rPr>
                <w:shd w:val="clear" w:color="auto" w:fill="FFFFFF"/>
              </w:rPr>
              <w:t>Количество проведенных спортивных мероприятий с участием иностранных обучающихся</w:t>
            </w:r>
            <w:r w:rsidR="00CD673C">
              <w:rPr>
                <w:shd w:val="clear" w:color="auto" w:fill="FFFFFF"/>
              </w:rPr>
              <w:t>, ед.</w:t>
            </w:r>
          </w:p>
        </w:tc>
        <w:tc>
          <w:tcPr>
            <w:tcW w:w="1418" w:type="dxa"/>
            <w:shd w:val="clear" w:color="auto" w:fill="auto"/>
            <w:vAlign w:val="center"/>
          </w:tcPr>
          <w:p w:rsidR="001F55D2" w:rsidRPr="00906DCD" w:rsidRDefault="001F55D2" w:rsidP="007E03EB">
            <w:pPr>
              <w:jc w:val="center"/>
            </w:pPr>
            <w:r w:rsidRPr="00906DCD">
              <w:t>9</w:t>
            </w:r>
          </w:p>
        </w:tc>
        <w:tc>
          <w:tcPr>
            <w:tcW w:w="1417" w:type="dxa"/>
            <w:vAlign w:val="center"/>
          </w:tcPr>
          <w:p w:rsidR="001F55D2" w:rsidRPr="007B51D2" w:rsidRDefault="009537F4" w:rsidP="004F610F">
            <w:pPr>
              <w:ind w:left="-108" w:right="-108"/>
              <w:jc w:val="center"/>
            </w:pPr>
            <w:r w:rsidRPr="007B51D2">
              <w:t>10.01.2019</w:t>
            </w:r>
          </w:p>
        </w:tc>
        <w:tc>
          <w:tcPr>
            <w:tcW w:w="1418" w:type="dxa"/>
            <w:vAlign w:val="center"/>
          </w:tcPr>
          <w:p w:rsidR="001F55D2" w:rsidRPr="00906DCD" w:rsidRDefault="001F55D2" w:rsidP="00161ED2">
            <w:pPr>
              <w:ind w:left="-108" w:right="-108"/>
              <w:jc w:val="center"/>
            </w:pPr>
            <w:r w:rsidRPr="00906DCD">
              <w:t>30.12.2019</w:t>
            </w:r>
          </w:p>
        </w:tc>
        <w:tc>
          <w:tcPr>
            <w:tcW w:w="3402" w:type="dxa"/>
            <w:vMerge w:val="restart"/>
            <w:vAlign w:val="center"/>
          </w:tcPr>
          <w:p w:rsidR="001F55D2" w:rsidRPr="00906DCD" w:rsidRDefault="001F55D2" w:rsidP="007E03EB">
            <w:pPr>
              <w:rPr>
                <w:shd w:val="clear" w:color="auto" w:fill="FFFFFF"/>
              </w:rPr>
            </w:pPr>
            <w:r w:rsidRPr="00906DCD">
              <w:t xml:space="preserve">Вовлечение </w:t>
            </w:r>
            <w:proofErr w:type="gramStart"/>
            <w:r w:rsidRPr="00906DCD">
              <w:t>иностранных</w:t>
            </w:r>
            <w:proofErr w:type="gramEnd"/>
            <w:r w:rsidRPr="00906DCD">
              <w:t xml:space="preserve"> обучающихся в общественную жизнь университета</w:t>
            </w:r>
          </w:p>
        </w:tc>
        <w:tc>
          <w:tcPr>
            <w:tcW w:w="1984" w:type="dxa"/>
            <w:vMerge w:val="restart"/>
            <w:vAlign w:val="center"/>
          </w:tcPr>
          <w:p w:rsidR="001F55D2" w:rsidRPr="00906DCD" w:rsidRDefault="001F55D2" w:rsidP="007E03EB">
            <w:pPr>
              <w:jc w:val="center"/>
            </w:pPr>
            <w:r w:rsidRPr="00906DCD">
              <w:t>23</w:t>
            </w:r>
          </w:p>
        </w:tc>
      </w:tr>
      <w:tr w:rsidR="001F55D2" w:rsidRPr="00906DCD" w:rsidTr="00544FD8">
        <w:trPr>
          <w:trHeight w:val="558"/>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.4.2.</w:t>
            </w:r>
            <w:r>
              <w:rPr>
                <w:shd w:val="clear" w:color="auto" w:fill="FFFFFF"/>
              </w:rPr>
              <w:t xml:space="preserve"> </w:t>
            </w:r>
            <w:r w:rsidR="001F55D2" w:rsidRPr="00906DCD">
              <w:rPr>
                <w:shd w:val="clear" w:color="auto" w:fill="FFFFFF"/>
              </w:rPr>
              <w:t>Количество проведенных культурно-массовых мероприятий с участием иностранных обучающихся</w:t>
            </w:r>
            <w:r w:rsidR="00CD673C">
              <w:rPr>
                <w:shd w:val="clear" w:color="auto" w:fill="FFFFFF"/>
              </w:rPr>
              <w:t>, ед.</w:t>
            </w:r>
          </w:p>
        </w:tc>
        <w:tc>
          <w:tcPr>
            <w:tcW w:w="1418" w:type="dxa"/>
            <w:shd w:val="clear" w:color="auto" w:fill="auto"/>
            <w:vAlign w:val="center"/>
          </w:tcPr>
          <w:p w:rsidR="001F55D2" w:rsidRPr="00906DCD" w:rsidRDefault="001F55D2" w:rsidP="007E03EB">
            <w:pPr>
              <w:jc w:val="center"/>
            </w:pPr>
            <w:r w:rsidRPr="00906DCD">
              <w:t>20</w:t>
            </w:r>
          </w:p>
        </w:tc>
        <w:tc>
          <w:tcPr>
            <w:tcW w:w="1417" w:type="dxa"/>
            <w:vAlign w:val="center"/>
          </w:tcPr>
          <w:p w:rsidR="001F55D2" w:rsidRPr="007B51D2" w:rsidRDefault="009537F4" w:rsidP="004F610F">
            <w:pPr>
              <w:ind w:left="-108" w:right="-108"/>
              <w:jc w:val="center"/>
            </w:pPr>
            <w:r w:rsidRPr="007B51D2">
              <w:t>10.01.2019</w:t>
            </w:r>
          </w:p>
        </w:tc>
        <w:tc>
          <w:tcPr>
            <w:tcW w:w="1418" w:type="dxa"/>
            <w:vAlign w:val="center"/>
          </w:tcPr>
          <w:p w:rsidR="001F55D2" w:rsidRPr="00906DCD" w:rsidRDefault="001F55D2" w:rsidP="00161ED2">
            <w:pPr>
              <w:ind w:left="-108" w:right="-108"/>
              <w:jc w:val="center"/>
            </w:pPr>
            <w:r w:rsidRPr="00906DCD">
              <w:t>30.12.2019</w:t>
            </w:r>
          </w:p>
        </w:tc>
        <w:tc>
          <w:tcPr>
            <w:tcW w:w="3402" w:type="dxa"/>
            <w:vMerge/>
            <w:vAlign w:val="center"/>
          </w:tcPr>
          <w:p w:rsidR="001F55D2" w:rsidRPr="00906DCD" w:rsidRDefault="001F55D2" w:rsidP="007E03EB">
            <w:pPr>
              <w:rPr>
                <w:shd w:val="clear" w:color="auto" w:fill="FFFFFF"/>
              </w:rPr>
            </w:pPr>
          </w:p>
        </w:tc>
        <w:tc>
          <w:tcPr>
            <w:tcW w:w="1984" w:type="dxa"/>
            <w:vMerge/>
            <w:vAlign w:val="center"/>
          </w:tcPr>
          <w:p w:rsidR="001F55D2" w:rsidRPr="00906DCD" w:rsidRDefault="001F55D2" w:rsidP="007E03EB">
            <w:pPr>
              <w:jc w:val="center"/>
              <w:rPr>
                <w:shd w:val="clear" w:color="auto" w:fill="FFFFFF"/>
              </w:rPr>
            </w:pPr>
          </w:p>
        </w:tc>
      </w:tr>
      <w:tr w:rsidR="001F55D2" w:rsidRPr="00906DCD" w:rsidTr="00544FD8">
        <w:trPr>
          <w:trHeight w:val="1052"/>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.4.3.</w:t>
            </w:r>
            <w:r>
              <w:rPr>
                <w:shd w:val="clear" w:color="auto" w:fill="FFFFFF"/>
              </w:rPr>
              <w:t xml:space="preserve"> </w:t>
            </w:r>
            <w:r w:rsidR="001F55D2" w:rsidRPr="00906DCD">
              <w:rPr>
                <w:shd w:val="clear" w:color="auto" w:fill="FFFFFF"/>
              </w:rPr>
              <w:t>Количество проведенных научных мероприятий с участием иностранных обучающихся</w:t>
            </w:r>
            <w:r w:rsidR="00CD673C">
              <w:rPr>
                <w:shd w:val="clear" w:color="auto" w:fill="FFFFFF"/>
              </w:rPr>
              <w:t>, ед.</w:t>
            </w:r>
          </w:p>
        </w:tc>
        <w:tc>
          <w:tcPr>
            <w:tcW w:w="1418" w:type="dxa"/>
            <w:shd w:val="clear" w:color="auto" w:fill="auto"/>
            <w:vAlign w:val="center"/>
          </w:tcPr>
          <w:p w:rsidR="001F55D2" w:rsidRPr="00120002" w:rsidRDefault="001F55D2" w:rsidP="007E03EB">
            <w:pPr>
              <w:jc w:val="center"/>
              <w:rPr>
                <w:shd w:val="clear" w:color="auto" w:fill="FFFFFF"/>
              </w:rPr>
            </w:pPr>
            <w:r w:rsidRPr="00120002">
              <w:rPr>
                <w:shd w:val="clear" w:color="auto" w:fill="FFFFFF"/>
              </w:rPr>
              <w:t>1</w:t>
            </w:r>
          </w:p>
        </w:tc>
        <w:tc>
          <w:tcPr>
            <w:tcW w:w="1417" w:type="dxa"/>
            <w:vAlign w:val="center"/>
          </w:tcPr>
          <w:p w:rsidR="001F55D2" w:rsidRPr="007B51D2" w:rsidRDefault="009537F4" w:rsidP="004F610F">
            <w:pPr>
              <w:ind w:left="-108" w:right="-108"/>
              <w:jc w:val="center"/>
            </w:pPr>
            <w:r w:rsidRPr="007B51D2">
              <w:t>10.01.2019</w:t>
            </w:r>
          </w:p>
        </w:tc>
        <w:tc>
          <w:tcPr>
            <w:tcW w:w="1418" w:type="dxa"/>
            <w:vAlign w:val="center"/>
          </w:tcPr>
          <w:p w:rsidR="001F55D2" w:rsidRPr="00906DCD" w:rsidRDefault="001F55D2" w:rsidP="00161ED2">
            <w:pPr>
              <w:ind w:left="-108" w:right="-108"/>
              <w:jc w:val="center"/>
            </w:pPr>
            <w:r w:rsidRPr="00906DCD">
              <w:t>30.12.2019</w:t>
            </w:r>
          </w:p>
        </w:tc>
        <w:tc>
          <w:tcPr>
            <w:tcW w:w="3402" w:type="dxa"/>
            <w:vMerge/>
            <w:vAlign w:val="center"/>
          </w:tcPr>
          <w:p w:rsidR="001F55D2" w:rsidRPr="00906DCD" w:rsidRDefault="001F55D2" w:rsidP="007E03EB"/>
        </w:tc>
        <w:tc>
          <w:tcPr>
            <w:tcW w:w="1984" w:type="dxa"/>
            <w:vMerge/>
            <w:vAlign w:val="center"/>
          </w:tcPr>
          <w:p w:rsidR="001F55D2" w:rsidRPr="00906DCD" w:rsidRDefault="001F55D2" w:rsidP="007E03EB">
            <w:pPr>
              <w:jc w:val="center"/>
            </w:pPr>
          </w:p>
        </w:tc>
      </w:tr>
      <w:tr w:rsidR="001F55D2" w:rsidRPr="00906DCD" w:rsidTr="00544FD8">
        <w:trPr>
          <w:trHeight w:val="915"/>
        </w:trPr>
        <w:tc>
          <w:tcPr>
            <w:tcW w:w="2269" w:type="dxa"/>
            <w:vMerge/>
            <w:shd w:val="clear" w:color="auto" w:fill="auto"/>
            <w:vAlign w:val="center"/>
          </w:tcPr>
          <w:p w:rsidR="001F55D2" w:rsidRPr="00906DCD" w:rsidRDefault="001F55D2" w:rsidP="007E03EB"/>
        </w:tc>
        <w:tc>
          <w:tcPr>
            <w:tcW w:w="3118" w:type="dxa"/>
            <w:shd w:val="clear" w:color="auto" w:fill="auto"/>
            <w:vAlign w:val="center"/>
          </w:tcPr>
          <w:p w:rsidR="001F55D2" w:rsidRPr="00906DCD" w:rsidRDefault="006B514D" w:rsidP="007E03EB">
            <w:pPr>
              <w:rPr>
                <w:shd w:val="clear" w:color="auto" w:fill="FFFFFF"/>
              </w:rPr>
            </w:pPr>
            <w:r>
              <w:rPr>
                <w:shd w:val="clear" w:color="auto" w:fill="FFFFFF"/>
              </w:rPr>
              <w:t>8</w:t>
            </w:r>
            <w:r w:rsidR="003916E9">
              <w:rPr>
                <w:shd w:val="clear" w:color="auto" w:fill="FFFFFF"/>
              </w:rPr>
              <w:t>.4.4.</w:t>
            </w:r>
            <w:r>
              <w:rPr>
                <w:shd w:val="clear" w:color="auto" w:fill="FFFFFF"/>
              </w:rPr>
              <w:t xml:space="preserve"> </w:t>
            </w:r>
            <w:r w:rsidR="001F55D2" w:rsidRPr="00906DCD">
              <w:rPr>
                <w:shd w:val="clear" w:color="auto" w:fill="FFFFFF"/>
              </w:rPr>
              <w:t>Количество иностранных обучающихся, принявших участие в мероприятиях</w:t>
            </w:r>
            <w:proofErr w:type="gramStart"/>
            <w:r w:rsidR="00CD673C">
              <w:rPr>
                <w:shd w:val="clear" w:color="auto" w:fill="FFFFFF"/>
              </w:rPr>
              <w:t>.</w:t>
            </w:r>
            <w:proofErr w:type="gramEnd"/>
            <w:r w:rsidR="00CD673C">
              <w:rPr>
                <w:shd w:val="clear" w:color="auto" w:fill="FFFFFF"/>
              </w:rPr>
              <w:t xml:space="preserve"> </w:t>
            </w:r>
            <w:proofErr w:type="gramStart"/>
            <w:r w:rsidR="00CD673C">
              <w:rPr>
                <w:shd w:val="clear" w:color="auto" w:fill="FFFFFF"/>
              </w:rPr>
              <w:t>е</w:t>
            </w:r>
            <w:proofErr w:type="gramEnd"/>
            <w:r w:rsidR="00CD673C">
              <w:rPr>
                <w:shd w:val="clear" w:color="auto" w:fill="FFFFFF"/>
              </w:rPr>
              <w:t>д.</w:t>
            </w:r>
          </w:p>
        </w:tc>
        <w:tc>
          <w:tcPr>
            <w:tcW w:w="1418" w:type="dxa"/>
            <w:shd w:val="clear" w:color="auto" w:fill="auto"/>
            <w:vAlign w:val="center"/>
          </w:tcPr>
          <w:p w:rsidR="001F55D2" w:rsidRPr="00906DCD" w:rsidRDefault="001F55D2" w:rsidP="007E03EB">
            <w:pPr>
              <w:jc w:val="center"/>
            </w:pPr>
            <w:r w:rsidRPr="00906DCD">
              <w:t>1700</w:t>
            </w:r>
          </w:p>
        </w:tc>
        <w:tc>
          <w:tcPr>
            <w:tcW w:w="1417" w:type="dxa"/>
            <w:vAlign w:val="center"/>
          </w:tcPr>
          <w:p w:rsidR="001F55D2" w:rsidRPr="007B51D2" w:rsidRDefault="009537F4" w:rsidP="004F610F">
            <w:pPr>
              <w:ind w:left="-108" w:right="-108"/>
              <w:jc w:val="center"/>
            </w:pPr>
            <w:r w:rsidRPr="007B51D2">
              <w:t>10.01.2019</w:t>
            </w:r>
          </w:p>
        </w:tc>
        <w:tc>
          <w:tcPr>
            <w:tcW w:w="1418" w:type="dxa"/>
            <w:vAlign w:val="center"/>
          </w:tcPr>
          <w:p w:rsidR="001F55D2" w:rsidRPr="00906DCD" w:rsidRDefault="001F55D2" w:rsidP="00161ED2">
            <w:pPr>
              <w:ind w:left="-108" w:right="-108"/>
              <w:jc w:val="center"/>
            </w:pPr>
            <w:r w:rsidRPr="00906DCD">
              <w:t>30.12.2019</w:t>
            </w:r>
          </w:p>
        </w:tc>
        <w:tc>
          <w:tcPr>
            <w:tcW w:w="3402" w:type="dxa"/>
            <w:vMerge/>
            <w:vAlign w:val="center"/>
          </w:tcPr>
          <w:p w:rsidR="001F55D2" w:rsidRPr="00906DCD" w:rsidRDefault="001F55D2" w:rsidP="007E03EB">
            <w:pPr>
              <w:rPr>
                <w:shd w:val="clear" w:color="auto" w:fill="FFFFFF"/>
              </w:rPr>
            </w:pPr>
          </w:p>
        </w:tc>
        <w:tc>
          <w:tcPr>
            <w:tcW w:w="1984" w:type="dxa"/>
            <w:vMerge/>
            <w:vAlign w:val="center"/>
          </w:tcPr>
          <w:p w:rsidR="001F55D2" w:rsidRPr="00906DCD" w:rsidRDefault="001F55D2" w:rsidP="007E03EB">
            <w:pPr>
              <w:jc w:val="center"/>
              <w:rPr>
                <w:shd w:val="clear" w:color="auto" w:fill="FFFFFF"/>
              </w:rPr>
            </w:pPr>
          </w:p>
        </w:tc>
      </w:tr>
    </w:tbl>
    <w:p w:rsidR="00882DBF" w:rsidRPr="00882DBF" w:rsidRDefault="00882DBF" w:rsidP="008E2784">
      <w:pPr>
        <w:spacing w:line="360" w:lineRule="auto"/>
        <w:ind w:left="360"/>
        <w:rPr>
          <w:b/>
          <w:sz w:val="28"/>
          <w:szCs w:val="28"/>
        </w:rPr>
      </w:pPr>
    </w:p>
    <w:p w:rsidR="00163F60" w:rsidRDefault="00163F60" w:rsidP="00036BA6">
      <w:pPr>
        <w:pStyle w:val="a3"/>
        <w:spacing w:line="360" w:lineRule="auto"/>
        <w:ind w:left="0"/>
        <w:rPr>
          <w:rFonts w:ascii="Times New Roman" w:hAnsi="Times New Roman"/>
          <w:sz w:val="28"/>
          <w:szCs w:val="28"/>
        </w:rPr>
        <w:sectPr w:rsidR="00163F60" w:rsidSect="00EF23C9">
          <w:pgSz w:w="16838" w:h="11906" w:orient="landscape"/>
          <w:pgMar w:top="1134" w:right="1134" w:bottom="851" w:left="1134" w:header="709" w:footer="709" w:gutter="0"/>
          <w:cols w:space="708"/>
          <w:docGrid w:linePitch="360"/>
        </w:sectPr>
      </w:pPr>
    </w:p>
    <w:p w:rsidR="00B30A6A" w:rsidRDefault="00B30A6A" w:rsidP="00E64CE1">
      <w:pPr>
        <w:pStyle w:val="a3"/>
        <w:numPr>
          <w:ilvl w:val="0"/>
          <w:numId w:val="32"/>
        </w:numPr>
        <w:tabs>
          <w:tab w:val="left" w:pos="284"/>
          <w:tab w:val="left" w:pos="851"/>
        </w:tabs>
        <w:spacing w:after="120"/>
        <w:jc w:val="center"/>
        <w:rPr>
          <w:rFonts w:ascii="Times New Roman" w:eastAsia="Calibri" w:hAnsi="Times New Roman" w:cs="Times New Roman"/>
          <w:b/>
          <w:sz w:val="28"/>
          <w:szCs w:val="28"/>
        </w:rPr>
      </w:pPr>
      <w:r w:rsidRPr="00E64CE1">
        <w:rPr>
          <w:rFonts w:ascii="Times New Roman" w:eastAsia="Calibri" w:hAnsi="Times New Roman" w:cs="Times New Roman"/>
          <w:b/>
          <w:sz w:val="28"/>
          <w:szCs w:val="28"/>
        </w:rPr>
        <w:lastRenderedPageBreak/>
        <w:t>Целевые программы университета на 201</w:t>
      </w:r>
      <w:r w:rsidR="006A01AF">
        <w:rPr>
          <w:rFonts w:ascii="Times New Roman" w:eastAsia="Calibri" w:hAnsi="Times New Roman" w:cs="Times New Roman"/>
          <w:b/>
          <w:sz w:val="28"/>
          <w:szCs w:val="28"/>
        </w:rPr>
        <w:t>9</w:t>
      </w:r>
      <w:r w:rsidRPr="00E64CE1">
        <w:rPr>
          <w:rFonts w:ascii="Times New Roman" w:eastAsia="Calibri" w:hAnsi="Times New Roman" w:cs="Times New Roman"/>
          <w:b/>
          <w:sz w:val="28"/>
          <w:szCs w:val="28"/>
        </w:rPr>
        <w:t xml:space="preserve"> год</w:t>
      </w:r>
    </w:p>
    <w:p w:rsidR="00E64CE1" w:rsidRDefault="00E64CE1" w:rsidP="00D65B62">
      <w:pPr>
        <w:tabs>
          <w:tab w:val="left" w:pos="284"/>
          <w:tab w:val="left" w:pos="851"/>
        </w:tabs>
        <w:spacing w:after="120"/>
        <w:ind w:firstLine="851"/>
        <w:rPr>
          <w:rFonts w:eastAsia="Calibri"/>
          <w:b/>
          <w:sz w:val="28"/>
          <w:szCs w:val="28"/>
        </w:rPr>
      </w:pPr>
      <w:r w:rsidRPr="00447476">
        <w:rPr>
          <w:rFonts w:eastAsiaTheme="minorHAnsi"/>
          <w:sz w:val="28"/>
          <w:szCs w:val="28"/>
        </w:rPr>
        <w:t>В 201</w:t>
      </w:r>
      <w:r w:rsidR="006A01AF">
        <w:rPr>
          <w:rFonts w:eastAsiaTheme="minorHAnsi"/>
          <w:sz w:val="28"/>
          <w:szCs w:val="28"/>
        </w:rPr>
        <w:t>9</w:t>
      </w:r>
      <w:r w:rsidRPr="00447476">
        <w:rPr>
          <w:rFonts w:eastAsiaTheme="minorHAnsi"/>
          <w:sz w:val="28"/>
          <w:szCs w:val="28"/>
        </w:rPr>
        <w:t xml:space="preserve"> году запланированы к </w:t>
      </w:r>
      <w:proofErr w:type="gramStart"/>
      <w:r w:rsidRPr="00447476">
        <w:rPr>
          <w:rFonts w:eastAsiaTheme="minorHAnsi"/>
          <w:sz w:val="28"/>
          <w:szCs w:val="28"/>
        </w:rPr>
        <w:t>реализации</w:t>
      </w:r>
      <w:proofErr w:type="gramEnd"/>
      <w:r w:rsidRPr="00447476">
        <w:rPr>
          <w:rFonts w:eastAsiaTheme="minorHAnsi"/>
          <w:sz w:val="28"/>
          <w:szCs w:val="28"/>
        </w:rPr>
        <w:t xml:space="preserve"> следующие целевые программы</w:t>
      </w:r>
      <w:r>
        <w:rPr>
          <w:rFonts w:eastAsiaTheme="minorHAnsi"/>
          <w:sz w:val="28"/>
          <w:szCs w:val="28"/>
        </w:rPr>
        <w:t>:</w:t>
      </w:r>
    </w:p>
    <w:p w:rsidR="00E64CE1" w:rsidRDefault="00E64CE1" w:rsidP="00E64CE1">
      <w:pPr>
        <w:tabs>
          <w:tab w:val="left" w:pos="284"/>
          <w:tab w:val="left" w:pos="851"/>
        </w:tabs>
        <w:spacing w:after="120"/>
        <w:jc w:val="center"/>
        <w:rPr>
          <w:rFonts w:eastAsia="Calibri"/>
          <w:b/>
          <w:sz w:val="28"/>
          <w:szCs w:val="28"/>
        </w:rPr>
      </w:pPr>
    </w:p>
    <w:tbl>
      <w:tblPr>
        <w:tblStyle w:val="a4"/>
        <w:tblpPr w:leftFromText="180" w:rightFromText="180" w:vertAnchor="text" w:horzAnchor="page" w:tblpX="1510" w:tblpY="-75"/>
        <w:tblW w:w="5000" w:type="pct"/>
        <w:tblLook w:val="04A0"/>
      </w:tblPr>
      <w:tblGrid>
        <w:gridCol w:w="559"/>
        <w:gridCol w:w="6225"/>
        <w:gridCol w:w="5515"/>
        <w:gridCol w:w="2487"/>
      </w:tblGrid>
      <w:tr w:rsidR="00E64CE1" w:rsidRPr="00B64D3E" w:rsidTr="00794B25">
        <w:trPr>
          <w:trHeight w:val="1022"/>
        </w:trPr>
        <w:tc>
          <w:tcPr>
            <w:tcW w:w="189" w:type="pct"/>
            <w:shd w:val="clear" w:color="auto" w:fill="B8CCE4" w:themeFill="accent1" w:themeFillTint="66"/>
            <w:vAlign w:val="center"/>
          </w:tcPr>
          <w:p w:rsidR="00E64CE1" w:rsidRPr="00CD5C63" w:rsidRDefault="00E64CE1" w:rsidP="00941DC5">
            <w:pPr>
              <w:jc w:val="center"/>
              <w:rPr>
                <w:b/>
              </w:rPr>
            </w:pPr>
            <w:r w:rsidRPr="00CD5C63">
              <w:rPr>
                <w:b/>
              </w:rPr>
              <w:t>№</w:t>
            </w:r>
          </w:p>
          <w:p w:rsidR="00E64CE1" w:rsidRPr="00CD5C63" w:rsidRDefault="00E64CE1" w:rsidP="00941DC5">
            <w:pPr>
              <w:jc w:val="center"/>
              <w:rPr>
                <w:b/>
              </w:rPr>
            </w:pPr>
            <w:proofErr w:type="spellStart"/>
            <w:proofErr w:type="gramStart"/>
            <w:r w:rsidRPr="00CD5C63">
              <w:rPr>
                <w:b/>
              </w:rPr>
              <w:t>п</w:t>
            </w:r>
            <w:proofErr w:type="spellEnd"/>
            <w:proofErr w:type="gramEnd"/>
            <w:r w:rsidRPr="00CD5C63">
              <w:rPr>
                <w:b/>
                <w:lang w:val="en-US"/>
              </w:rPr>
              <w:t>/</w:t>
            </w:r>
            <w:proofErr w:type="spellStart"/>
            <w:r w:rsidRPr="00CD5C63">
              <w:rPr>
                <w:b/>
              </w:rPr>
              <w:t>п</w:t>
            </w:r>
            <w:proofErr w:type="spellEnd"/>
          </w:p>
        </w:tc>
        <w:tc>
          <w:tcPr>
            <w:tcW w:w="2105" w:type="pct"/>
            <w:shd w:val="clear" w:color="auto" w:fill="B8CCE4" w:themeFill="accent1" w:themeFillTint="66"/>
            <w:vAlign w:val="center"/>
          </w:tcPr>
          <w:p w:rsidR="00E64CE1" w:rsidRPr="00CD5C63" w:rsidRDefault="00E64CE1" w:rsidP="00941DC5">
            <w:pPr>
              <w:jc w:val="center"/>
              <w:rPr>
                <w:b/>
              </w:rPr>
            </w:pPr>
            <w:r w:rsidRPr="00CD5C63">
              <w:rPr>
                <w:b/>
              </w:rPr>
              <w:t>Наименование программы</w:t>
            </w:r>
          </w:p>
        </w:tc>
        <w:tc>
          <w:tcPr>
            <w:tcW w:w="1865" w:type="pct"/>
            <w:shd w:val="clear" w:color="auto" w:fill="B8CCE4" w:themeFill="accent1" w:themeFillTint="66"/>
            <w:vAlign w:val="center"/>
          </w:tcPr>
          <w:p w:rsidR="00E64CE1" w:rsidRPr="00CD5C63" w:rsidRDefault="00E64CE1" w:rsidP="00941DC5">
            <w:pPr>
              <w:jc w:val="center"/>
              <w:rPr>
                <w:b/>
              </w:rPr>
            </w:pPr>
            <w:r w:rsidRPr="00CD5C63">
              <w:rPr>
                <w:b/>
              </w:rPr>
              <w:t>Разработчик программы</w:t>
            </w:r>
          </w:p>
        </w:tc>
        <w:tc>
          <w:tcPr>
            <w:tcW w:w="841" w:type="pct"/>
            <w:shd w:val="clear" w:color="auto" w:fill="B8CCE4" w:themeFill="accent1" w:themeFillTint="66"/>
            <w:vAlign w:val="center"/>
          </w:tcPr>
          <w:p w:rsidR="00E64CE1" w:rsidRPr="00CD5C63" w:rsidRDefault="00E64CE1" w:rsidP="00941DC5">
            <w:pPr>
              <w:jc w:val="center"/>
              <w:rPr>
                <w:b/>
              </w:rPr>
            </w:pPr>
            <w:r w:rsidRPr="00CD5C63">
              <w:rPr>
                <w:b/>
              </w:rPr>
              <w:t>Срок реализации</w:t>
            </w:r>
          </w:p>
          <w:p w:rsidR="00E64CE1" w:rsidRPr="00CD5C63" w:rsidRDefault="00E64CE1" w:rsidP="00941DC5">
            <w:pPr>
              <w:jc w:val="center"/>
              <w:rPr>
                <w:b/>
              </w:rPr>
            </w:pPr>
            <w:r w:rsidRPr="00CD5C63">
              <w:rPr>
                <w:b/>
              </w:rPr>
              <w:t>программы</w:t>
            </w:r>
          </w:p>
        </w:tc>
      </w:tr>
      <w:tr w:rsidR="008B4A64" w:rsidRPr="00B64D3E" w:rsidTr="008B4A64">
        <w:trPr>
          <w:trHeight w:val="836"/>
        </w:trPr>
        <w:tc>
          <w:tcPr>
            <w:tcW w:w="189" w:type="pct"/>
            <w:vAlign w:val="center"/>
          </w:tcPr>
          <w:p w:rsidR="008B4A64" w:rsidRPr="00B64D3E" w:rsidRDefault="008B4A64" w:rsidP="00941DC5">
            <w:pPr>
              <w:pStyle w:val="a3"/>
              <w:numPr>
                <w:ilvl w:val="0"/>
                <w:numId w:val="27"/>
              </w:numPr>
              <w:spacing w:after="0" w:line="240" w:lineRule="auto"/>
              <w:ind w:left="360"/>
              <w:jc w:val="center"/>
            </w:pPr>
          </w:p>
        </w:tc>
        <w:tc>
          <w:tcPr>
            <w:tcW w:w="2105" w:type="pct"/>
            <w:vAlign w:val="center"/>
          </w:tcPr>
          <w:p w:rsidR="008B4A64" w:rsidRPr="008B4A64" w:rsidRDefault="008B4A64" w:rsidP="008B4A64">
            <w:pPr>
              <w:rPr>
                <w:rFonts w:eastAsia="Calibri"/>
                <w:sz w:val="24"/>
                <w:szCs w:val="24"/>
                <w:highlight w:val="yellow"/>
              </w:rPr>
            </w:pPr>
            <w:r w:rsidRPr="008B4A64">
              <w:rPr>
                <w:sz w:val="24"/>
                <w:szCs w:val="24"/>
              </w:rPr>
              <w:t>Комплексная система безопасности</w:t>
            </w:r>
            <w:r w:rsidR="00237CFE">
              <w:rPr>
                <w:sz w:val="24"/>
                <w:szCs w:val="24"/>
              </w:rPr>
              <w:t xml:space="preserve"> университета на 2015-2020 годы</w:t>
            </w:r>
            <w:r w:rsidRPr="008B4A64">
              <w:rPr>
                <w:sz w:val="24"/>
                <w:szCs w:val="24"/>
              </w:rPr>
              <w:t xml:space="preserve"> (продолжение реализации программы)</w:t>
            </w:r>
          </w:p>
        </w:tc>
        <w:tc>
          <w:tcPr>
            <w:tcW w:w="1865" w:type="pct"/>
            <w:vAlign w:val="center"/>
          </w:tcPr>
          <w:p w:rsidR="008B4A64" w:rsidRPr="00A34469" w:rsidRDefault="008B4A64" w:rsidP="008B4A64">
            <w:pPr>
              <w:rPr>
                <w:sz w:val="24"/>
                <w:szCs w:val="24"/>
              </w:rPr>
            </w:pPr>
            <w:r w:rsidRPr="00A34469">
              <w:rPr>
                <w:sz w:val="24"/>
                <w:szCs w:val="24"/>
              </w:rPr>
              <w:t>Яшин М.Б., начальник Управления режима, безопасности и гражданской обороны</w:t>
            </w:r>
          </w:p>
        </w:tc>
        <w:tc>
          <w:tcPr>
            <w:tcW w:w="841" w:type="pct"/>
            <w:vAlign w:val="center"/>
          </w:tcPr>
          <w:p w:rsidR="008B4A64" w:rsidRPr="00A34469" w:rsidRDefault="008B4A64" w:rsidP="00B504E8">
            <w:pPr>
              <w:jc w:val="center"/>
              <w:rPr>
                <w:sz w:val="24"/>
                <w:szCs w:val="24"/>
              </w:rPr>
            </w:pPr>
            <w:r w:rsidRPr="00A34469">
              <w:rPr>
                <w:sz w:val="24"/>
                <w:szCs w:val="24"/>
              </w:rPr>
              <w:t>201</w:t>
            </w:r>
            <w:r w:rsidR="00B504E8" w:rsidRPr="00A34469">
              <w:rPr>
                <w:sz w:val="24"/>
                <w:szCs w:val="24"/>
              </w:rPr>
              <w:t>5</w:t>
            </w:r>
            <w:r w:rsidRPr="00A34469">
              <w:rPr>
                <w:sz w:val="24"/>
                <w:szCs w:val="24"/>
              </w:rPr>
              <w:t>-2020</w:t>
            </w:r>
          </w:p>
        </w:tc>
      </w:tr>
      <w:tr w:rsidR="008B4A64" w:rsidRPr="00B64D3E" w:rsidTr="008B4A64">
        <w:trPr>
          <w:trHeight w:val="692"/>
        </w:trPr>
        <w:tc>
          <w:tcPr>
            <w:tcW w:w="189" w:type="pct"/>
            <w:vAlign w:val="center"/>
          </w:tcPr>
          <w:p w:rsidR="008B4A64" w:rsidRPr="00B64D3E" w:rsidRDefault="008B4A64" w:rsidP="00941DC5">
            <w:pPr>
              <w:pStyle w:val="a3"/>
              <w:numPr>
                <w:ilvl w:val="0"/>
                <w:numId w:val="27"/>
              </w:numPr>
              <w:spacing w:after="0" w:line="240" w:lineRule="auto"/>
              <w:ind w:left="360"/>
              <w:jc w:val="center"/>
            </w:pPr>
          </w:p>
        </w:tc>
        <w:tc>
          <w:tcPr>
            <w:tcW w:w="2105" w:type="pct"/>
            <w:vAlign w:val="center"/>
          </w:tcPr>
          <w:p w:rsidR="008B4A64" w:rsidRPr="008B4A64" w:rsidRDefault="008B4A64" w:rsidP="00237CFE">
            <w:pPr>
              <w:pStyle w:val="a3"/>
              <w:spacing w:after="0" w:line="240" w:lineRule="auto"/>
              <w:ind w:left="0"/>
              <w:rPr>
                <w:rFonts w:eastAsia="Calibri"/>
                <w:sz w:val="24"/>
                <w:szCs w:val="24"/>
                <w:highlight w:val="yellow"/>
              </w:rPr>
            </w:pPr>
            <w:r w:rsidRPr="008B4A64">
              <w:rPr>
                <w:rFonts w:ascii="Times New Roman" w:hAnsi="Times New Roman"/>
                <w:sz w:val="24"/>
                <w:szCs w:val="24"/>
              </w:rPr>
              <w:t>Развитие системы инклюзивного образования в ПГУ: доступность</w:t>
            </w:r>
            <w:bookmarkStart w:id="0" w:name="_GoBack"/>
            <w:bookmarkEnd w:id="0"/>
            <w:r w:rsidRPr="008B4A64">
              <w:rPr>
                <w:rFonts w:ascii="Times New Roman" w:hAnsi="Times New Roman"/>
                <w:sz w:val="24"/>
                <w:szCs w:val="24"/>
              </w:rPr>
              <w:t xml:space="preserve"> </w:t>
            </w:r>
            <w:r w:rsidRPr="008B4A64">
              <w:rPr>
                <w:rFonts w:ascii="Times New Roman" w:eastAsia="Times New Roman" w:hAnsi="Times New Roman" w:cs="Times New Roman"/>
                <w:sz w:val="24"/>
                <w:szCs w:val="24"/>
                <w:lang w:eastAsia="ru-RU"/>
              </w:rPr>
              <w:t>(продолжение реализации программы)</w:t>
            </w:r>
          </w:p>
        </w:tc>
        <w:tc>
          <w:tcPr>
            <w:tcW w:w="1865" w:type="pct"/>
            <w:vAlign w:val="center"/>
          </w:tcPr>
          <w:p w:rsidR="008B4A64" w:rsidRPr="00A34469" w:rsidRDefault="008B4A64" w:rsidP="008B4A64">
            <w:pPr>
              <w:rPr>
                <w:sz w:val="24"/>
                <w:szCs w:val="24"/>
              </w:rPr>
            </w:pPr>
            <w:r w:rsidRPr="00A34469">
              <w:rPr>
                <w:sz w:val="24"/>
                <w:szCs w:val="24"/>
              </w:rPr>
              <w:t>Симакова О.С., директор Центра комплексного сопровождения инклюзивного образования</w:t>
            </w:r>
          </w:p>
        </w:tc>
        <w:tc>
          <w:tcPr>
            <w:tcW w:w="841" w:type="pct"/>
            <w:vAlign w:val="center"/>
          </w:tcPr>
          <w:p w:rsidR="008B4A64" w:rsidRPr="00A34469" w:rsidRDefault="008B4A64" w:rsidP="008B4A64">
            <w:pPr>
              <w:jc w:val="center"/>
              <w:rPr>
                <w:sz w:val="24"/>
                <w:szCs w:val="24"/>
              </w:rPr>
            </w:pPr>
            <w:r w:rsidRPr="00A34469">
              <w:rPr>
                <w:sz w:val="24"/>
                <w:szCs w:val="24"/>
              </w:rPr>
              <w:t>2018-2021</w:t>
            </w:r>
          </w:p>
        </w:tc>
      </w:tr>
      <w:tr w:rsidR="008B4A64" w:rsidRPr="00B64D3E" w:rsidTr="008B4A64">
        <w:trPr>
          <w:trHeight w:val="702"/>
        </w:trPr>
        <w:tc>
          <w:tcPr>
            <w:tcW w:w="189" w:type="pct"/>
            <w:vAlign w:val="center"/>
          </w:tcPr>
          <w:p w:rsidR="008B4A64" w:rsidRPr="00B64D3E" w:rsidRDefault="008B4A64" w:rsidP="00941DC5">
            <w:pPr>
              <w:pStyle w:val="a3"/>
              <w:numPr>
                <w:ilvl w:val="0"/>
                <w:numId w:val="27"/>
              </w:numPr>
              <w:spacing w:after="0" w:line="240" w:lineRule="auto"/>
              <w:ind w:left="360"/>
              <w:jc w:val="center"/>
            </w:pPr>
          </w:p>
        </w:tc>
        <w:tc>
          <w:tcPr>
            <w:tcW w:w="2105" w:type="pct"/>
            <w:vAlign w:val="center"/>
          </w:tcPr>
          <w:p w:rsidR="008B4A64" w:rsidRPr="008B4A64" w:rsidRDefault="008B4A64" w:rsidP="008B4A64">
            <w:pPr>
              <w:rPr>
                <w:rFonts w:eastAsia="Calibri"/>
                <w:sz w:val="24"/>
                <w:szCs w:val="24"/>
                <w:highlight w:val="yellow"/>
              </w:rPr>
            </w:pPr>
            <w:r w:rsidRPr="008B4A64">
              <w:rPr>
                <w:sz w:val="24"/>
                <w:szCs w:val="24"/>
              </w:rPr>
              <w:t>Коммерциализация  интеллектуальной собственности (продолжение реализации программы)</w:t>
            </w:r>
          </w:p>
        </w:tc>
        <w:tc>
          <w:tcPr>
            <w:tcW w:w="1865" w:type="pct"/>
            <w:vAlign w:val="center"/>
          </w:tcPr>
          <w:p w:rsidR="008B4A64" w:rsidRPr="00A34469" w:rsidRDefault="00F333F0" w:rsidP="005F37F5">
            <w:pPr>
              <w:ind w:left="20"/>
              <w:rPr>
                <w:sz w:val="24"/>
                <w:szCs w:val="24"/>
              </w:rPr>
            </w:pPr>
            <w:proofErr w:type="gramStart"/>
            <w:r w:rsidRPr="00A34469">
              <w:rPr>
                <w:sz w:val="24"/>
                <w:szCs w:val="24"/>
              </w:rPr>
              <w:t>Тычков</w:t>
            </w:r>
            <w:proofErr w:type="gramEnd"/>
            <w:r w:rsidRPr="00A34469">
              <w:rPr>
                <w:sz w:val="24"/>
                <w:szCs w:val="24"/>
              </w:rPr>
              <w:t xml:space="preserve"> А.Ю., зам. </w:t>
            </w:r>
            <w:r w:rsidR="005F37F5" w:rsidRPr="00A34469">
              <w:rPr>
                <w:sz w:val="24"/>
                <w:szCs w:val="24"/>
              </w:rPr>
              <w:t>д</w:t>
            </w:r>
            <w:r w:rsidRPr="00A34469">
              <w:rPr>
                <w:sz w:val="24"/>
                <w:szCs w:val="24"/>
              </w:rPr>
              <w:t xml:space="preserve">иректора </w:t>
            </w:r>
            <w:proofErr w:type="spellStart"/>
            <w:r w:rsidRPr="00A34469">
              <w:rPr>
                <w:sz w:val="24"/>
                <w:szCs w:val="24"/>
              </w:rPr>
              <w:t>НИИФиПИ</w:t>
            </w:r>
            <w:proofErr w:type="spellEnd"/>
          </w:p>
        </w:tc>
        <w:tc>
          <w:tcPr>
            <w:tcW w:w="841" w:type="pct"/>
            <w:vAlign w:val="center"/>
          </w:tcPr>
          <w:p w:rsidR="008B4A64" w:rsidRPr="00A34469" w:rsidRDefault="00F333F0" w:rsidP="00B504E8">
            <w:pPr>
              <w:spacing w:line="360" w:lineRule="auto"/>
              <w:ind w:left="34"/>
              <w:jc w:val="center"/>
              <w:rPr>
                <w:sz w:val="24"/>
                <w:szCs w:val="24"/>
              </w:rPr>
            </w:pPr>
            <w:r w:rsidRPr="00A34469">
              <w:rPr>
                <w:sz w:val="24"/>
                <w:szCs w:val="24"/>
              </w:rPr>
              <w:t>2018-20</w:t>
            </w:r>
            <w:r w:rsidR="00B504E8" w:rsidRPr="00A34469">
              <w:rPr>
                <w:sz w:val="24"/>
                <w:szCs w:val="24"/>
              </w:rPr>
              <w:t>20</w:t>
            </w:r>
          </w:p>
        </w:tc>
      </w:tr>
      <w:tr w:rsidR="008B4A64" w:rsidRPr="00B64D3E" w:rsidTr="008B4A64">
        <w:trPr>
          <w:trHeight w:val="702"/>
        </w:trPr>
        <w:tc>
          <w:tcPr>
            <w:tcW w:w="189" w:type="pct"/>
            <w:vAlign w:val="center"/>
          </w:tcPr>
          <w:p w:rsidR="008B4A64" w:rsidRPr="00B64D3E" w:rsidRDefault="008B4A64" w:rsidP="00941DC5">
            <w:pPr>
              <w:pStyle w:val="a3"/>
              <w:numPr>
                <w:ilvl w:val="0"/>
                <w:numId w:val="27"/>
              </w:numPr>
              <w:spacing w:after="0" w:line="240" w:lineRule="auto"/>
              <w:ind w:left="360"/>
              <w:jc w:val="center"/>
            </w:pPr>
          </w:p>
        </w:tc>
        <w:tc>
          <w:tcPr>
            <w:tcW w:w="2105" w:type="pct"/>
            <w:vAlign w:val="center"/>
          </w:tcPr>
          <w:p w:rsidR="008B4A64" w:rsidRPr="008B4A64" w:rsidRDefault="008B4A64" w:rsidP="008B4A64">
            <w:pPr>
              <w:rPr>
                <w:rFonts w:eastAsia="Calibri"/>
                <w:sz w:val="24"/>
                <w:szCs w:val="24"/>
                <w:highlight w:val="yellow"/>
              </w:rPr>
            </w:pPr>
            <w:proofErr w:type="spellStart"/>
            <w:r w:rsidRPr="008B4A64">
              <w:rPr>
                <w:rFonts w:eastAsia="Calibri"/>
                <w:sz w:val="24"/>
                <w:szCs w:val="24"/>
                <w:lang w:eastAsia="en-US"/>
              </w:rPr>
              <w:t>Наукометрия</w:t>
            </w:r>
            <w:proofErr w:type="spellEnd"/>
            <w:r w:rsidRPr="008B4A64">
              <w:rPr>
                <w:rFonts w:eastAsia="Calibri"/>
                <w:sz w:val="24"/>
                <w:szCs w:val="24"/>
                <w:lang w:eastAsia="en-US"/>
              </w:rPr>
              <w:t xml:space="preserve"> </w:t>
            </w:r>
            <w:r w:rsidRPr="008B4A64">
              <w:rPr>
                <w:sz w:val="24"/>
                <w:szCs w:val="24"/>
              </w:rPr>
              <w:t>(продолжение реализации программы)</w:t>
            </w:r>
          </w:p>
        </w:tc>
        <w:tc>
          <w:tcPr>
            <w:tcW w:w="1865" w:type="pct"/>
            <w:vAlign w:val="center"/>
          </w:tcPr>
          <w:p w:rsidR="008B4A64" w:rsidRPr="00A34469" w:rsidRDefault="00F333F0" w:rsidP="00A34469">
            <w:pPr>
              <w:autoSpaceDE w:val="0"/>
              <w:autoSpaceDN w:val="0"/>
              <w:adjustRightInd w:val="0"/>
              <w:rPr>
                <w:sz w:val="24"/>
                <w:szCs w:val="24"/>
              </w:rPr>
            </w:pPr>
            <w:r w:rsidRPr="00A34469">
              <w:rPr>
                <w:sz w:val="24"/>
                <w:szCs w:val="24"/>
              </w:rPr>
              <w:t>Кузнецова М.В.,</w:t>
            </w:r>
            <w:r w:rsidR="00A34469" w:rsidRPr="00A34469">
              <w:rPr>
                <w:sz w:val="24"/>
                <w:szCs w:val="24"/>
              </w:rPr>
              <w:t xml:space="preserve"> начальник Научно-</w:t>
            </w:r>
            <w:r w:rsidRPr="00A34469">
              <w:rPr>
                <w:sz w:val="24"/>
                <w:szCs w:val="24"/>
              </w:rPr>
              <w:t>инновационного управления</w:t>
            </w:r>
          </w:p>
        </w:tc>
        <w:tc>
          <w:tcPr>
            <w:tcW w:w="841" w:type="pct"/>
            <w:vAlign w:val="center"/>
          </w:tcPr>
          <w:p w:rsidR="008B4A64" w:rsidRPr="00A34469" w:rsidRDefault="00F333F0" w:rsidP="008B4A64">
            <w:pPr>
              <w:jc w:val="center"/>
              <w:rPr>
                <w:sz w:val="24"/>
                <w:szCs w:val="24"/>
              </w:rPr>
            </w:pPr>
            <w:r w:rsidRPr="00A34469">
              <w:rPr>
                <w:sz w:val="24"/>
                <w:szCs w:val="24"/>
              </w:rPr>
              <w:t>2018-2019</w:t>
            </w:r>
          </w:p>
        </w:tc>
      </w:tr>
      <w:tr w:rsidR="008B4A64" w:rsidRPr="00B64D3E" w:rsidTr="008B4A64">
        <w:trPr>
          <w:trHeight w:val="702"/>
        </w:trPr>
        <w:tc>
          <w:tcPr>
            <w:tcW w:w="189" w:type="pct"/>
            <w:vAlign w:val="center"/>
          </w:tcPr>
          <w:p w:rsidR="008B4A64" w:rsidRPr="00B64D3E" w:rsidRDefault="008B4A64" w:rsidP="00941DC5">
            <w:pPr>
              <w:pStyle w:val="a3"/>
              <w:numPr>
                <w:ilvl w:val="0"/>
                <w:numId w:val="27"/>
              </w:numPr>
              <w:spacing w:after="0" w:line="240" w:lineRule="auto"/>
              <w:ind w:left="360"/>
              <w:jc w:val="center"/>
            </w:pPr>
          </w:p>
        </w:tc>
        <w:tc>
          <w:tcPr>
            <w:tcW w:w="2105" w:type="pct"/>
            <w:vAlign w:val="center"/>
          </w:tcPr>
          <w:p w:rsidR="008B4A64" w:rsidRPr="008B4A64" w:rsidRDefault="008B4A64" w:rsidP="00A34469">
            <w:pPr>
              <w:rPr>
                <w:rFonts w:eastAsia="Calibri"/>
                <w:sz w:val="24"/>
                <w:szCs w:val="24"/>
                <w:highlight w:val="yellow"/>
              </w:rPr>
            </w:pPr>
            <w:r w:rsidRPr="008B4A64">
              <w:rPr>
                <w:sz w:val="24"/>
                <w:szCs w:val="24"/>
              </w:rPr>
              <w:t xml:space="preserve">Модернизация </w:t>
            </w:r>
            <w:r w:rsidR="00A34469" w:rsidRPr="008B4A64">
              <w:rPr>
                <w:sz w:val="24"/>
                <w:szCs w:val="24"/>
              </w:rPr>
              <w:t xml:space="preserve"> образовательного процесса</w:t>
            </w:r>
            <w:r w:rsidR="00A34469">
              <w:rPr>
                <w:sz w:val="24"/>
                <w:szCs w:val="24"/>
              </w:rPr>
              <w:t xml:space="preserve"> и</w:t>
            </w:r>
            <w:r w:rsidR="00A34469" w:rsidRPr="008B4A64">
              <w:rPr>
                <w:sz w:val="24"/>
                <w:szCs w:val="24"/>
              </w:rPr>
              <w:t xml:space="preserve"> </w:t>
            </w:r>
            <w:r w:rsidR="00A34469">
              <w:rPr>
                <w:sz w:val="24"/>
                <w:szCs w:val="24"/>
              </w:rPr>
              <w:t>материально-технической базы</w:t>
            </w:r>
            <w:r w:rsidRPr="008B4A64">
              <w:rPr>
                <w:sz w:val="24"/>
                <w:szCs w:val="24"/>
              </w:rPr>
              <w:t xml:space="preserve"> для подготовки кадров цифровой экономики</w:t>
            </w:r>
          </w:p>
        </w:tc>
        <w:tc>
          <w:tcPr>
            <w:tcW w:w="1865" w:type="pct"/>
            <w:vAlign w:val="center"/>
          </w:tcPr>
          <w:p w:rsidR="008B4A64" w:rsidRPr="00A34469" w:rsidRDefault="00A34469" w:rsidP="00A34469">
            <w:pPr>
              <w:rPr>
                <w:sz w:val="24"/>
                <w:szCs w:val="24"/>
              </w:rPr>
            </w:pPr>
            <w:r w:rsidRPr="00A34469">
              <w:rPr>
                <w:sz w:val="24"/>
                <w:szCs w:val="24"/>
              </w:rPr>
              <w:t>Артамонов Д.В., первый проректор</w:t>
            </w:r>
          </w:p>
        </w:tc>
        <w:tc>
          <w:tcPr>
            <w:tcW w:w="841" w:type="pct"/>
            <w:vAlign w:val="center"/>
          </w:tcPr>
          <w:p w:rsidR="008B4A64" w:rsidRPr="00A34469" w:rsidRDefault="00A34469" w:rsidP="008B4A64">
            <w:pPr>
              <w:jc w:val="center"/>
              <w:rPr>
                <w:sz w:val="24"/>
                <w:szCs w:val="24"/>
              </w:rPr>
            </w:pPr>
            <w:r>
              <w:rPr>
                <w:sz w:val="24"/>
                <w:szCs w:val="24"/>
              </w:rPr>
              <w:t>2019</w:t>
            </w:r>
          </w:p>
        </w:tc>
      </w:tr>
    </w:tbl>
    <w:p w:rsidR="00941DC5" w:rsidRDefault="00941DC5" w:rsidP="00941DC5">
      <w:pPr>
        <w:tabs>
          <w:tab w:val="left" w:pos="284"/>
          <w:tab w:val="left" w:pos="851"/>
        </w:tabs>
        <w:spacing w:after="120"/>
        <w:ind w:firstLine="709"/>
        <w:rPr>
          <w:sz w:val="28"/>
          <w:szCs w:val="28"/>
        </w:rPr>
        <w:sectPr w:rsidR="00941DC5" w:rsidSect="00EF23C9">
          <w:pgSz w:w="16838" w:h="11906" w:orient="landscape" w:code="9"/>
          <w:pgMar w:top="1134" w:right="1134" w:bottom="567" w:left="1134" w:header="709" w:footer="709" w:gutter="0"/>
          <w:cols w:space="708"/>
          <w:docGrid w:linePitch="360"/>
        </w:sectPr>
      </w:pPr>
      <w:r w:rsidRPr="00447476">
        <w:rPr>
          <w:sz w:val="28"/>
          <w:szCs w:val="28"/>
        </w:rPr>
        <w:t>Целевые программы размещены на странице сайта университета http://usk.pnzgu.ru/pguprograms</w:t>
      </w:r>
    </w:p>
    <w:p w:rsidR="00E64CE1" w:rsidRPr="00941DC5" w:rsidRDefault="00941DC5" w:rsidP="00E64CE1">
      <w:pPr>
        <w:pStyle w:val="a3"/>
        <w:numPr>
          <w:ilvl w:val="0"/>
          <w:numId w:val="32"/>
        </w:numPr>
        <w:tabs>
          <w:tab w:val="left" w:pos="284"/>
          <w:tab w:val="left" w:pos="851"/>
        </w:tabs>
        <w:spacing w:after="120"/>
        <w:jc w:val="center"/>
        <w:rPr>
          <w:rFonts w:ascii="Times New Roman" w:eastAsia="Calibri" w:hAnsi="Times New Roman" w:cs="Times New Roman"/>
          <w:b/>
          <w:sz w:val="28"/>
          <w:szCs w:val="28"/>
        </w:rPr>
      </w:pPr>
      <w:r w:rsidRPr="00941DC5">
        <w:rPr>
          <w:rFonts w:ascii="Times New Roman" w:hAnsi="Times New Roman" w:cs="Times New Roman"/>
          <w:b/>
          <w:sz w:val="28"/>
          <w:szCs w:val="28"/>
        </w:rPr>
        <w:lastRenderedPageBreak/>
        <w:t>Финансовое обеспечение реализации Комплексной программы развития и целевых программ на 201</w:t>
      </w:r>
      <w:r w:rsidR="006A01AF">
        <w:rPr>
          <w:rFonts w:ascii="Times New Roman" w:hAnsi="Times New Roman" w:cs="Times New Roman"/>
          <w:b/>
          <w:sz w:val="28"/>
          <w:szCs w:val="28"/>
        </w:rPr>
        <w:t>9</w:t>
      </w:r>
      <w:r w:rsidRPr="00941DC5">
        <w:rPr>
          <w:rFonts w:ascii="Times New Roman" w:hAnsi="Times New Roman" w:cs="Times New Roman"/>
          <w:b/>
          <w:sz w:val="28"/>
          <w:szCs w:val="28"/>
        </w:rPr>
        <w:t xml:space="preserve"> год</w:t>
      </w:r>
    </w:p>
    <w:p w:rsidR="00A27E42" w:rsidRPr="005B77DD" w:rsidRDefault="00A27E42" w:rsidP="00D90064">
      <w:pPr>
        <w:autoSpaceDE w:val="0"/>
        <w:autoSpaceDN w:val="0"/>
        <w:adjustRightInd w:val="0"/>
        <w:spacing w:line="312" w:lineRule="auto"/>
        <w:ind w:firstLine="709"/>
        <w:jc w:val="both"/>
        <w:rPr>
          <w:rFonts w:eastAsia="Calibri-Bold"/>
          <w:sz w:val="28"/>
          <w:szCs w:val="28"/>
        </w:rPr>
      </w:pPr>
      <w:r w:rsidRPr="005B77DD">
        <w:rPr>
          <w:rFonts w:eastAsia="Calibri-Bold"/>
          <w:sz w:val="28"/>
          <w:szCs w:val="28"/>
        </w:rPr>
        <w:t>Достижение стратегических целей и решение задач развития университета осуществляются путем скоординированного выполнения мероприятий программы, взаимоувязанных по срокам, ресурсам и исто</w:t>
      </w:r>
      <w:r w:rsidR="00D90064">
        <w:rPr>
          <w:rFonts w:eastAsia="Calibri-Bold"/>
          <w:sz w:val="28"/>
          <w:szCs w:val="28"/>
        </w:rPr>
        <w:t>чникам финансового обеспечения, ф</w:t>
      </w:r>
      <w:r w:rsidRPr="005B77DD">
        <w:rPr>
          <w:rFonts w:eastAsia="Calibri-Bold"/>
          <w:sz w:val="28"/>
          <w:szCs w:val="28"/>
        </w:rPr>
        <w:t>инансирование осуществляется в соответствии с утвержденным Планом финансово-хозяйственной деятельности на 201</w:t>
      </w:r>
      <w:r w:rsidR="006A01AF">
        <w:rPr>
          <w:rFonts w:eastAsia="Calibri-Bold"/>
          <w:sz w:val="28"/>
          <w:szCs w:val="28"/>
        </w:rPr>
        <w:t>9</w:t>
      </w:r>
      <w:r w:rsidRPr="005B77DD">
        <w:rPr>
          <w:rFonts w:eastAsia="Calibri-Bold"/>
          <w:sz w:val="28"/>
          <w:szCs w:val="28"/>
        </w:rPr>
        <w:t xml:space="preserve"> год.</w:t>
      </w:r>
    </w:p>
    <w:p w:rsidR="00A27E42" w:rsidRDefault="00A27E42" w:rsidP="00D90064">
      <w:pPr>
        <w:autoSpaceDE w:val="0"/>
        <w:autoSpaceDN w:val="0"/>
        <w:adjustRightInd w:val="0"/>
        <w:spacing w:line="312" w:lineRule="auto"/>
        <w:ind w:firstLine="709"/>
        <w:jc w:val="both"/>
        <w:rPr>
          <w:rFonts w:eastAsia="Calibri-Bold"/>
          <w:sz w:val="28"/>
          <w:szCs w:val="28"/>
        </w:rPr>
      </w:pPr>
      <w:r w:rsidRPr="005B77DD">
        <w:rPr>
          <w:rFonts w:eastAsia="Calibri-Bold"/>
          <w:sz w:val="28"/>
          <w:szCs w:val="28"/>
        </w:rPr>
        <w:t>Объем финансовых средств, предусмотренных на реализацию основных мероприятий программы и целевых программ, приведен ниже.</w:t>
      </w:r>
    </w:p>
    <w:p w:rsidR="00A27E42" w:rsidRPr="00D90064" w:rsidRDefault="00A27E42" w:rsidP="00A27E42">
      <w:pPr>
        <w:autoSpaceDE w:val="0"/>
        <w:autoSpaceDN w:val="0"/>
        <w:adjustRightInd w:val="0"/>
        <w:spacing w:before="120" w:after="60"/>
        <w:jc w:val="right"/>
        <w:rPr>
          <w:rFonts w:eastAsia="Calibri-Bold"/>
          <w:sz w:val="28"/>
          <w:szCs w:val="28"/>
        </w:rPr>
      </w:pPr>
      <w:r w:rsidRPr="00D90064">
        <w:rPr>
          <w:rFonts w:eastAsia="Calibri-Bold"/>
          <w:sz w:val="28"/>
          <w:szCs w:val="28"/>
        </w:rPr>
        <w:t>Таблица 2. Объем финансового обеспечения мероприятий КПР на 201</w:t>
      </w:r>
      <w:r w:rsidR="006A01AF" w:rsidRPr="00D90064">
        <w:rPr>
          <w:rFonts w:eastAsia="Calibri-Bold"/>
          <w:sz w:val="28"/>
          <w:szCs w:val="28"/>
        </w:rPr>
        <w:t>9</w:t>
      </w:r>
      <w:r w:rsidRPr="00D90064">
        <w:rPr>
          <w:rFonts w:eastAsia="Calibri-Bold"/>
          <w:sz w:val="28"/>
          <w:szCs w:val="28"/>
        </w:rPr>
        <w:t xml:space="preserve"> год</w:t>
      </w:r>
    </w:p>
    <w:tbl>
      <w:tblPr>
        <w:tblW w:w="9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246"/>
        <w:gridCol w:w="1134"/>
        <w:gridCol w:w="1276"/>
        <w:gridCol w:w="1417"/>
        <w:gridCol w:w="19"/>
      </w:tblGrid>
      <w:tr w:rsidR="00D90064" w:rsidRPr="00B33D94" w:rsidTr="00D90064">
        <w:trPr>
          <w:gridAfter w:val="1"/>
          <w:wAfter w:w="19" w:type="dxa"/>
        </w:trPr>
        <w:tc>
          <w:tcPr>
            <w:tcW w:w="566" w:type="dxa"/>
            <w:vMerge w:val="restart"/>
            <w:shd w:val="clear" w:color="auto" w:fill="DBE5F1" w:themeFill="accent1" w:themeFillTint="33"/>
            <w:vAlign w:val="center"/>
          </w:tcPr>
          <w:p w:rsidR="00D90064" w:rsidRPr="006012C4" w:rsidRDefault="00D90064" w:rsidP="00A27E42">
            <w:pPr>
              <w:jc w:val="center"/>
              <w:rPr>
                <w:rFonts w:eastAsia="Calibri"/>
              </w:rPr>
            </w:pPr>
            <w:r w:rsidRPr="006012C4">
              <w:rPr>
                <w:rFonts w:eastAsia="Calibri"/>
              </w:rPr>
              <w:t xml:space="preserve">№ </w:t>
            </w:r>
            <w:proofErr w:type="spellStart"/>
            <w:proofErr w:type="gramStart"/>
            <w:r w:rsidRPr="006012C4">
              <w:rPr>
                <w:rFonts w:eastAsia="Calibri"/>
              </w:rPr>
              <w:t>п</w:t>
            </w:r>
            <w:proofErr w:type="spellEnd"/>
            <w:proofErr w:type="gramEnd"/>
            <w:r w:rsidRPr="006012C4">
              <w:rPr>
                <w:rFonts w:eastAsia="Calibri"/>
                <w:lang w:val="en-US"/>
              </w:rPr>
              <w:t>/</w:t>
            </w:r>
            <w:proofErr w:type="spellStart"/>
            <w:r w:rsidRPr="006012C4">
              <w:rPr>
                <w:rFonts w:eastAsia="Calibri"/>
              </w:rPr>
              <w:t>п</w:t>
            </w:r>
            <w:proofErr w:type="spellEnd"/>
          </w:p>
        </w:tc>
        <w:tc>
          <w:tcPr>
            <w:tcW w:w="5246" w:type="dxa"/>
            <w:vMerge w:val="restart"/>
            <w:shd w:val="clear" w:color="auto" w:fill="DBE5F1" w:themeFill="accent1" w:themeFillTint="33"/>
            <w:vAlign w:val="center"/>
          </w:tcPr>
          <w:p w:rsidR="00D90064" w:rsidRPr="006012C4" w:rsidRDefault="00D90064" w:rsidP="00155B69">
            <w:pPr>
              <w:jc w:val="center"/>
              <w:rPr>
                <w:rFonts w:eastAsia="Calibri"/>
              </w:rPr>
            </w:pPr>
            <w:r w:rsidRPr="006012C4">
              <w:rPr>
                <w:rFonts w:eastAsia="Calibri"/>
              </w:rPr>
              <w:t xml:space="preserve">Наименование </w:t>
            </w:r>
            <w:r>
              <w:rPr>
                <w:rFonts w:eastAsia="Calibri"/>
              </w:rPr>
              <w:t>направления</w:t>
            </w:r>
          </w:p>
        </w:tc>
        <w:tc>
          <w:tcPr>
            <w:tcW w:w="2410" w:type="dxa"/>
            <w:gridSpan w:val="2"/>
            <w:shd w:val="clear" w:color="auto" w:fill="DBE5F1" w:themeFill="accent1" w:themeFillTint="33"/>
          </w:tcPr>
          <w:p w:rsidR="00D90064" w:rsidRDefault="00D90064" w:rsidP="00A27E42">
            <w:pPr>
              <w:jc w:val="center"/>
              <w:rPr>
                <w:rFonts w:eastAsia="Calibri"/>
              </w:rPr>
            </w:pPr>
            <w:r>
              <w:rPr>
                <w:rFonts w:eastAsia="Calibri"/>
              </w:rPr>
              <w:t>Объем средств</w:t>
            </w:r>
          </w:p>
          <w:p w:rsidR="00D90064" w:rsidRPr="006012C4" w:rsidRDefault="00D90064" w:rsidP="00A27E42">
            <w:pPr>
              <w:jc w:val="center"/>
              <w:rPr>
                <w:rFonts w:eastAsia="Calibri"/>
              </w:rPr>
            </w:pPr>
            <w:r>
              <w:rPr>
                <w:rFonts w:eastAsia="Calibri"/>
              </w:rPr>
              <w:t>(млн</w:t>
            </w:r>
            <w:r w:rsidRPr="006012C4">
              <w:rPr>
                <w:rFonts w:eastAsia="Calibri"/>
              </w:rPr>
              <w:t>.</w:t>
            </w:r>
            <w:r>
              <w:rPr>
                <w:rFonts w:eastAsia="Calibri"/>
              </w:rPr>
              <w:t xml:space="preserve"> </w:t>
            </w:r>
            <w:r w:rsidRPr="006012C4">
              <w:rPr>
                <w:rFonts w:eastAsia="Calibri"/>
              </w:rPr>
              <w:t>руб.)</w:t>
            </w:r>
          </w:p>
        </w:tc>
        <w:tc>
          <w:tcPr>
            <w:tcW w:w="1417" w:type="dxa"/>
            <w:vMerge w:val="restart"/>
            <w:shd w:val="clear" w:color="auto" w:fill="DBE5F1" w:themeFill="accent1" w:themeFillTint="33"/>
            <w:vAlign w:val="center"/>
          </w:tcPr>
          <w:p w:rsidR="00D90064" w:rsidRDefault="00D90064" w:rsidP="00A27E42">
            <w:pPr>
              <w:jc w:val="center"/>
              <w:rPr>
                <w:rFonts w:eastAsia="Calibri"/>
              </w:rPr>
            </w:pPr>
            <w:r w:rsidRPr="00DC3F93">
              <w:rPr>
                <w:rFonts w:eastAsia="Calibri"/>
              </w:rPr>
              <w:t>Итого</w:t>
            </w:r>
          </w:p>
          <w:p w:rsidR="00D90064" w:rsidRPr="00DC3F93" w:rsidRDefault="00D90064" w:rsidP="00F62E98">
            <w:pPr>
              <w:jc w:val="center"/>
              <w:rPr>
                <w:rFonts w:eastAsia="Calibri"/>
              </w:rPr>
            </w:pPr>
            <w:r>
              <w:rPr>
                <w:rFonts w:eastAsia="Calibri"/>
              </w:rPr>
              <w:t>(млн. руб.)</w:t>
            </w:r>
          </w:p>
        </w:tc>
      </w:tr>
      <w:tr w:rsidR="00D90064" w:rsidRPr="00B33D94" w:rsidTr="00D90064">
        <w:trPr>
          <w:gridAfter w:val="1"/>
          <w:wAfter w:w="19" w:type="dxa"/>
        </w:trPr>
        <w:tc>
          <w:tcPr>
            <w:tcW w:w="566" w:type="dxa"/>
            <w:vMerge/>
          </w:tcPr>
          <w:p w:rsidR="00D90064" w:rsidRPr="006012C4" w:rsidRDefault="00D90064" w:rsidP="00A27E42">
            <w:pPr>
              <w:jc w:val="center"/>
              <w:rPr>
                <w:rFonts w:eastAsia="Calibri"/>
              </w:rPr>
            </w:pPr>
          </w:p>
        </w:tc>
        <w:tc>
          <w:tcPr>
            <w:tcW w:w="5246" w:type="dxa"/>
            <w:vMerge/>
          </w:tcPr>
          <w:p w:rsidR="00D90064" w:rsidRPr="006012C4" w:rsidRDefault="00D90064" w:rsidP="00A27E42">
            <w:pPr>
              <w:jc w:val="center"/>
              <w:rPr>
                <w:rFonts w:eastAsia="Calibri"/>
              </w:rPr>
            </w:pPr>
          </w:p>
        </w:tc>
        <w:tc>
          <w:tcPr>
            <w:tcW w:w="1134" w:type="dxa"/>
            <w:shd w:val="clear" w:color="auto" w:fill="B8CCE4" w:themeFill="accent1" w:themeFillTint="66"/>
          </w:tcPr>
          <w:p w:rsidR="00D90064" w:rsidRPr="006012C4" w:rsidRDefault="00D90064" w:rsidP="00A27E42">
            <w:pPr>
              <w:jc w:val="center"/>
              <w:rPr>
                <w:rFonts w:eastAsia="Calibri"/>
              </w:rPr>
            </w:pPr>
            <w:r w:rsidRPr="006012C4">
              <w:rPr>
                <w:rFonts w:eastAsia="Calibri"/>
              </w:rPr>
              <w:t>бюджет</w:t>
            </w:r>
          </w:p>
        </w:tc>
        <w:tc>
          <w:tcPr>
            <w:tcW w:w="1276" w:type="dxa"/>
            <w:shd w:val="clear" w:color="auto" w:fill="B8CCE4" w:themeFill="accent1" w:themeFillTint="66"/>
          </w:tcPr>
          <w:p w:rsidR="00D90064" w:rsidRPr="006012C4" w:rsidRDefault="00D90064" w:rsidP="00D90064">
            <w:pPr>
              <w:ind w:left="-254" w:right="-247"/>
              <w:jc w:val="center"/>
              <w:rPr>
                <w:rFonts w:eastAsia="Calibri"/>
              </w:rPr>
            </w:pPr>
            <w:proofErr w:type="spellStart"/>
            <w:r w:rsidRPr="006012C4">
              <w:rPr>
                <w:rFonts w:eastAsia="Calibri"/>
              </w:rPr>
              <w:t>внебюджет</w:t>
            </w:r>
            <w:proofErr w:type="spellEnd"/>
          </w:p>
        </w:tc>
        <w:tc>
          <w:tcPr>
            <w:tcW w:w="1417" w:type="dxa"/>
            <w:vMerge/>
          </w:tcPr>
          <w:p w:rsidR="00D90064" w:rsidRPr="00791F0C" w:rsidRDefault="00D90064" w:rsidP="00A27E42">
            <w:pPr>
              <w:jc w:val="center"/>
              <w:rPr>
                <w:rFonts w:eastAsia="Calibri"/>
                <w:b/>
              </w:rPr>
            </w:pPr>
          </w:p>
        </w:tc>
      </w:tr>
      <w:tr w:rsidR="00A27E42" w:rsidRPr="00B33D94" w:rsidTr="00D90064">
        <w:trPr>
          <w:gridAfter w:val="1"/>
          <w:wAfter w:w="19" w:type="dxa"/>
          <w:trHeight w:val="493"/>
        </w:trPr>
        <w:tc>
          <w:tcPr>
            <w:tcW w:w="566" w:type="dxa"/>
            <w:vAlign w:val="center"/>
          </w:tcPr>
          <w:p w:rsidR="00A27E42" w:rsidRPr="00791F0C" w:rsidRDefault="00A27E42" w:rsidP="00A27E42">
            <w:pPr>
              <w:jc w:val="center"/>
              <w:rPr>
                <w:rFonts w:eastAsia="Calibri"/>
              </w:rPr>
            </w:pPr>
            <w:r w:rsidRPr="00791F0C">
              <w:rPr>
                <w:rFonts w:eastAsia="Calibri"/>
              </w:rPr>
              <w:t>1</w:t>
            </w:r>
          </w:p>
        </w:tc>
        <w:tc>
          <w:tcPr>
            <w:tcW w:w="5246" w:type="dxa"/>
            <w:vAlign w:val="center"/>
          </w:tcPr>
          <w:p w:rsidR="00A27E42" w:rsidRPr="00353381" w:rsidRDefault="00353381" w:rsidP="00A27E42">
            <w:pPr>
              <w:rPr>
                <w:rFonts w:eastAsia="Calibri"/>
              </w:rPr>
            </w:pPr>
            <w:r w:rsidRPr="00353381">
              <w:t>Образовательная деятельность</w:t>
            </w:r>
          </w:p>
        </w:tc>
        <w:tc>
          <w:tcPr>
            <w:tcW w:w="1134" w:type="dxa"/>
            <w:vAlign w:val="center"/>
          </w:tcPr>
          <w:p w:rsidR="00A27E42" w:rsidRPr="00A26647" w:rsidRDefault="00F62E98" w:rsidP="008B079B">
            <w:pPr>
              <w:jc w:val="center"/>
              <w:rPr>
                <w:rFonts w:eastAsia="Calibri"/>
              </w:rPr>
            </w:pPr>
            <w:r w:rsidRPr="00A26647">
              <w:rPr>
                <w:rFonts w:eastAsia="Calibri"/>
              </w:rPr>
              <w:t>685</w:t>
            </w:r>
          </w:p>
        </w:tc>
        <w:tc>
          <w:tcPr>
            <w:tcW w:w="1276" w:type="dxa"/>
            <w:vAlign w:val="center"/>
          </w:tcPr>
          <w:p w:rsidR="00A27E42" w:rsidRPr="00A26647" w:rsidRDefault="00F62E98" w:rsidP="00E84103">
            <w:pPr>
              <w:jc w:val="center"/>
              <w:rPr>
                <w:rFonts w:eastAsia="Calibri"/>
              </w:rPr>
            </w:pPr>
            <w:r w:rsidRPr="00A26647">
              <w:rPr>
                <w:rFonts w:eastAsia="Calibri"/>
              </w:rPr>
              <w:t>775,5</w:t>
            </w:r>
          </w:p>
        </w:tc>
        <w:tc>
          <w:tcPr>
            <w:tcW w:w="1417" w:type="dxa"/>
            <w:vAlign w:val="center"/>
          </w:tcPr>
          <w:p w:rsidR="00A27E42" w:rsidRPr="00A26647" w:rsidRDefault="00900A12" w:rsidP="00E84103">
            <w:pPr>
              <w:jc w:val="center"/>
              <w:rPr>
                <w:rFonts w:eastAsia="Calibri"/>
              </w:rPr>
            </w:pPr>
            <w:r w:rsidRPr="00A26647">
              <w:rPr>
                <w:rFonts w:eastAsia="Calibri"/>
              </w:rPr>
              <w:t>1460,5</w:t>
            </w:r>
          </w:p>
        </w:tc>
      </w:tr>
      <w:tr w:rsidR="00A27E42" w:rsidRPr="00B33D94" w:rsidTr="00D90064">
        <w:trPr>
          <w:gridAfter w:val="1"/>
          <w:wAfter w:w="19" w:type="dxa"/>
        </w:trPr>
        <w:tc>
          <w:tcPr>
            <w:tcW w:w="566" w:type="dxa"/>
            <w:vAlign w:val="center"/>
          </w:tcPr>
          <w:p w:rsidR="00A27E42" w:rsidRPr="00791F0C" w:rsidRDefault="00A27E42" w:rsidP="00A27E42">
            <w:pPr>
              <w:jc w:val="center"/>
              <w:rPr>
                <w:rFonts w:eastAsia="Calibri"/>
              </w:rPr>
            </w:pPr>
            <w:r w:rsidRPr="00791F0C">
              <w:rPr>
                <w:rFonts w:eastAsia="Calibri"/>
              </w:rPr>
              <w:t>2</w:t>
            </w:r>
          </w:p>
        </w:tc>
        <w:tc>
          <w:tcPr>
            <w:tcW w:w="5246" w:type="dxa"/>
            <w:vAlign w:val="center"/>
          </w:tcPr>
          <w:p w:rsidR="00A27E42" w:rsidRPr="00353381" w:rsidRDefault="00353381" w:rsidP="00A27E42">
            <w:pPr>
              <w:rPr>
                <w:rFonts w:eastAsia="Calibri"/>
              </w:rPr>
            </w:pPr>
            <w:r w:rsidRPr="00353381">
              <w:t>Научно-исследовательская и инновационная деятельность</w:t>
            </w:r>
          </w:p>
        </w:tc>
        <w:tc>
          <w:tcPr>
            <w:tcW w:w="1134" w:type="dxa"/>
            <w:shd w:val="clear" w:color="auto" w:fill="auto"/>
            <w:vAlign w:val="center"/>
          </w:tcPr>
          <w:p w:rsidR="00A27E42" w:rsidRPr="00A26647" w:rsidRDefault="00900A12" w:rsidP="008B079B">
            <w:pPr>
              <w:jc w:val="center"/>
              <w:rPr>
                <w:rFonts w:eastAsia="Calibri"/>
              </w:rPr>
            </w:pPr>
            <w:r w:rsidRPr="00A26647">
              <w:rPr>
                <w:rFonts w:eastAsia="Calibri"/>
              </w:rPr>
              <w:t>64</w:t>
            </w:r>
          </w:p>
        </w:tc>
        <w:tc>
          <w:tcPr>
            <w:tcW w:w="1276" w:type="dxa"/>
            <w:shd w:val="clear" w:color="auto" w:fill="auto"/>
            <w:vAlign w:val="center"/>
          </w:tcPr>
          <w:p w:rsidR="00A27E42" w:rsidRPr="00A26647" w:rsidRDefault="00900A12" w:rsidP="00E84103">
            <w:pPr>
              <w:jc w:val="center"/>
              <w:rPr>
                <w:rFonts w:eastAsia="Calibri"/>
              </w:rPr>
            </w:pPr>
            <w:r w:rsidRPr="00A26647">
              <w:rPr>
                <w:rFonts w:eastAsia="Calibri"/>
              </w:rPr>
              <w:t>41</w:t>
            </w:r>
          </w:p>
        </w:tc>
        <w:tc>
          <w:tcPr>
            <w:tcW w:w="1417" w:type="dxa"/>
            <w:vAlign w:val="center"/>
          </w:tcPr>
          <w:p w:rsidR="00A27E42" w:rsidRPr="00A26647" w:rsidRDefault="00900A12" w:rsidP="00767F93">
            <w:pPr>
              <w:jc w:val="center"/>
              <w:rPr>
                <w:rFonts w:eastAsia="Calibri"/>
              </w:rPr>
            </w:pPr>
            <w:r w:rsidRPr="00A26647">
              <w:rPr>
                <w:rFonts w:eastAsia="Calibri"/>
              </w:rPr>
              <w:t>105</w:t>
            </w:r>
          </w:p>
        </w:tc>
      </w:tr>
      <w:tr w:rsidR="00A27E42" w:rsidRPr="00B33D94" w:rsidTr="00D90064">
        <w:trPr>
          <w:gridAfter w:val="1"/>
          <w:wAfter w:w="19" w:type="dxa"/>
          <w:trHeight w:val="409"/>
        </w:trPr>
        <w:tc>
          <w:tcPr>
            <w:tcW w:w="566" w:type="dxa"/>
            <w:vAlign w:val="center"/>
          </w:tcPr>
          <w:p w:rsidR="00A27E42" w:rsidRPr="00791F0C" w:rsidRDefault="00A27E42" w:rsidP="00A27E42">
            <w:pPr>
              <w:jc w:val="center"/>
              <w:rPr>
                <w:rFonts w:eastAsia="Calibri"/>
              </w:rPr>
            </w:pPr>
            <w:r w:rsidRPr="00791F0C">
              <w:rPr>
                <w:rFonts w:eastAsia="Calibri"/>
              </w:rPr>
              <w:t>3</w:t>
            </w:r>
          </w:p>
        </w:tc>
        <w:tc>
          <w:tcPr>
            <w:tcW w:w="5246" w:type="dxa"/>
            <w:vAlign w:val="center"/>
          </w:tcPr>
          <w:p w:rsidR="00A27E42" w:rsidRPr="00353381" w:rsidRDefault="00353381" w:rsidP="00A27E42">
            <w:pPr>
              <w:rPr>
                <w:rFonts w:eastAsia="Calibri"/>
              </w:rPr>
            </w:pPr>
            <w:r w:rsidRPr="00353381">
              <w:t>Развитие кадрового потенциала</w:t>
            </w:r>
          </w:p>
        </w:tc>
        <w:tc>
          <w:tcPr>
            <w:tcW w:w="1134" w:type="dxa"/>
            <w:shd w:val="clear" w:color="auto" w:fill="auto"/>
            <w:vAlign w:val="center"/>
          </w:tcPr>
          <w:p w:rsidR="00A27E42" w:rsidRPr="00A26647" w:rsidRDefault="00A27E42" w:rsidP="008B079B">
            <w:pPr>
              <w:jc w:val="center"/>
              <w:rPr>
                <w:rFonts w:eastAsia="Calibri"/>
              </w:rPr>
            </w:pPr>
          </w:p>
        </w:tc>
        <w:tc>
          <w:tcPr>
            <w:tcW w:w="1276" w:type="dxa"/>
            <w:shd w:val="clear" w:color="auto" w:fill="auto"/>
            <w:vAlign w:val="center"/>
          </w:tcPr>
          <w:p w:rsidR="00A27E42" w:rsidRPr="00A26647" w:rsidRDefault="00900A12" w:rsidP="008B079B">
            <w:pPr>
              <w:jc w:val="center"/>
              <w:rPr>
                <w:rFonts w:eastAsia="Calibri"/>
              </w:rPr>
            </w:pPr>
            <w:r w:rsidRPr="00A26647">
              <w:rPr>
                <w:rFonts w:eastAsia="Calibri"/>
              </w:rPr>
              <w:t>2</w:t>
            </w:r>
          </w:p>
        </w:tc>
        <w:tc>
          <w:tcPr>
            <w:tcW w:w="1417" w:type="dxa"/>
            <w:vAlign w:val="center"/>
          </w:tcPr>
          <w:p w:rsidR="00A27E42" w:rsidRPr="00A26647" w:rsidRDefault="00900A12" w:rsidP="008B079B">
            <w:pPr>
              <w:jc w:val="center"/>
              <w:rPr>
                <w:rFonts w:eastAsia="Calibri"/>
              </w:rPr>
            </w:pPr>
            <w:r w:rsidRPr="00A26647">
              <w:rPr>
                <w:rFonts w:eastAsia="Calibri"/>
              </w:rPr>
              <w:t>2</w:t>
            </w:r>
          </w:p>
        </w:tc>
      </w:tr>
      <w:tr w:rsidR="00A27E42" w:rsidRPr="00B33D94" w:rsidTr="00D90064">
        <w:trPr>
          <w:gridAfter w:val="1"/>
          <w:wAfter w:w="19" w:type="dxa"/>
          <w:trHeight w:val="721"/>
        </w:trPr>
        <w:tc>
          <w:tcPr>
            <w:tcW w:w="566" w:type="dxa"/>
            <w:vAlign w:val="center"/>
          </w:tcPr>
          <w:p w:rsidR="00A27E42" w:rsidRPr="00791F0C" w:rsidRDefault="00A27E42" w:rsidP="00A27E42">
            <w:pPr>
              <w:jc w:val="center"/>
              <w:rPr>
                <w:rFonts w:eastAsia="Calibri"/>
              </w:rPr>
            </w:pPr>
            <w:r w:rsidRPr="00791F0C">
              <w:rPr>
                <w:rFonts w:eastAsia="Calibri"/>
              </w:rPr>
              <w:t>4</w:t>
            </w:r>
          </w:p>
        </w:tc>
        <w:tc>
          <w:tcPr>
            <w:tcW w:w="5246" w:type="dxa"/>
            <w:vAlign w:val="center"/>
          </w:tcPr>
          <w:p w:rsidR="00A27E42" w:rsidRPr="00353381" w:rsidRDefault="00353381" w:rsidP="00A27E42">
            <w:pPr>
              <w:rPr>
                <w:rFonts w:eastAsia="Calibri"/>
              </w:rPr>
            </w:pPr>
            <w:r w:rsidRPr="00353381">
              <w:t>Совершенствование системы управления университетом</w:t>
            </w:r>
          </w:p>
        </w:tc>
        <w:tc>
          <w:tcPr>
            <w:tcW w:w="1134" w:type="dxa"/>
            <w:shd w:val="clear" w:color="auto" w:fill="auto"/>
            <w:vAlign w:val="center"/>
          </w:tcPr>
          <w:p w:rsidR="00A27E42" w:rsidRPr="00A26647" w:rsidRDefault="00A27E42" w:rsidP="008B079B">
            <w:pPr>
              <w:jc w:val="center"/>
              <w:rPr>
                <w:rFonts w:eastAsia="Calibri"/>
              </w:rPr>
            </w:pPr>
          </w:p>
        </w:tc>
        <w:tc>
          <w:tcPr>
            <w:tcW w:w="1276" w:type="dxa"/>
            <w:shd w:val="clear" w:color="auto" w:fill="auto"/>
            <w:vAlign w:val="center"/>
          </w:tcPr>
          <w:p w:rsidR="00A27E42" w:rsidRPr="00A26647" w:rsidRDefault="00900A12" w:rsidP="008B079B">
            <w:pPr>
              <w:jc w:val="center"/>
              <w:rPr>
                <w:rFonts w:eastAsia="Calibri"/>
              </w:rPr>
            </w:pPr>
            <w:r w:rsidRPr="00A26647">
              <w:rPr>
                <w:rFonts w:eastAsia="Calibri"/>
              </w:rPr>
              <w:t>2</w:t>
            </w:r>
          </w:p>
        </w:tc>
        <w:tc>
          <w:tcPr>
            <w:tcW w:w="1417" w:type="dxa"/>
            <w:vAlign w:val="center"/>
          </w:tcPr>
          <w:p w:rsidR="00A27E42" w:rsidRPr="00A26647" w:rsidRDefault="00900A12" w:rsidP="008B079B">
            <w:pPr>
              <w:jc w:val="center"/>
              <w:rPr>
                <w:rFonts w:eastAsia="Calibri"/>
              </w:rPr>
            </w:pPr>
            <w:r w:rsidRPr="00A26647">
              <w:rPr>
                <w:rFonts w:eastAsia="Calibri"/>
              </w:rPr>
              <w:t>2</w:t>
            </w:r>
          </w:p>
        </w:tc>
      </w:tr>
      <w:tr w:rsidR="00A27E42" w:rsidRPr="00B33D94" w:rsidTr="00D90064">
        <w:trPr>
          <w:gridAfter w:val="1"/>
          <w:wAfter w:w="19" w:type="dxa"/>
        </w:trPr>
        <w:tc>
          <w:tcPr>
            <w:tcW w:w="566" w:type="dxa"/>
            <w:vAlign w:val="center"/>
          </w:tcPr>
          <w:p w:rsidR="00A27E42" w:rsidRPr="00791F0C" w:rsidRDefault="00A27E42" w:rsidP="00A27E42">
            <w:pPr>
              <w:jc w:val="center"/>
              <w:rPr>
                <w:rFonts w:eastAsia="Calibri"/>
              </w:rPr>
            </w:pPr>
            <w:r w:rsidRPr="00791F0C">
              <w:rPr>
                <w:rFonts w:eastAsia="Calibri"/>
              </w:rPr>
              <w:t>5</w:t>
            </w:r>
          </w:p>
        </w:tc>
        <w:tc>
          <w:tcPr>
            <w:tcW w:w="5246" w:type="dxa"/>
            <w:vAlign w:val="center"/>
          </w:tcPr>
          <w:p w:rsidR="00A27E42" w:rsidRPr="00353381" w:rsidRDefault="0001093D" w:rsidP="0001093D">
            <w:pPr>
              <w:rPr>
                <w:rFonts w:eastAsia="Calibri"/>
              </w:rPr>
            </w:pPr>
            <w:r>
              <w:t>Содержание и р</w:t>
            </w:r>
            <w:r w:rsidR="00353381" w:rsidRPr="00353381">
              <w:t>азвитие материально-технической базы</w:t>
            </w:r>
          </w:p>
        </w:tc>
        <w:tc>
          <w:tcPr>
            <w:tcW w:w="1134" w:type="dxa"/>
            <w:shd w:val="clear" w:color="auto" w:fill="auto"/>
            <w:vAlign w:val="center"/>
          </w:tcPr>
          <w:p w:rsidR="00A27E42" w:rsidRPr="00A26647" w:rsidRDefault="00900A12" w:rsidP="008B079B">
            <w:pPr>
              <w:jc w:val="center"/>
              <w:rPr>
                <w:rFonts w:eastAsia="Calibri"/>
              </w:rPr>
            </w:pPr>
            <w:r w:rsidRPr="00A26647">
              <w:rPr>
                <w:rFonts w:eastAsia="Calibri"/>
              </w:rPr>
              <w:t>25</w:t>
            </w:r>
          </w:p>
        </w:tc>
        <w:tc>
          <w:tcPr>
            <w:tcW w:w="1276" w:type="dxa"/>
            <w:shd w:val="clear" w:color="auto" w:fill="auto"/>
            <w:vAlign w:val="center"/>
          </w:tcPr>
          <w:p w:rsidR="00A27E42" w:rsidRPr="00A26647" w:rsidRDefault="00900A12" w:rsidP="00767F93">
            <w:pPr>
              <w:jc w:val="center"/>
              <w:rPr>
                <w:rFonts w:eastAsia="Calibri"/>
              </w:rPr>
            </w:pPr>
            <w:r w:rsidRPr="00A26647">
              <w:rPr>
                <w:rFonts w:eastAsia="Calibri"/>
              </w:rPr>
              <w:t>85</w:t>
            </w:r>
          </w:p>
        </w:tc>
        <w:tc>
          <w:tcPr>
            <w:tcW w:w="1417" w:type="dxa"/>
            <w:vAlign w:val="center"/>
          </w:tcPr>
          <w:p w:rsidR="00A27E42" w:rsidRPr="00A26647" w:rsidRDefault="00900A12" w:rsidP="00767F93">
            <w:pPr>
              <w:jc w:val="center"/>
              <w:rPr>
                <w:rFonts w:eastAsia="Calibri"/>
              </w:rPr>
            </w:pPr>
            <w:r w:rsidRPr="00A26647">
              <w:rPr>
                <w:rFonts w:eastAsia="Calibri"/>
              </w:rPr>
              <w:t>110</w:t>
            </w:r>
          </w:p>
        </w:tc>
      </w:tr>
      <w:tr w:rsidR="00A27E42" w:rsidRPr="00B33D94" w:rsidTr="00D90064">
        <w:trPr>
          <w:gridAfter w:val="1"/>
          <w:wAfter w:w="19" w:type="dxa"/>
          <w:trHeight w:val="582"/>
        </w:trPr>
        <w:tc>
          <w:tcPr>
            <w:tcW w:w="566" w:type="dxa"/>
            <w:vAlign w:val="center"/>
          </w:tcPr>
          <w:p w:rsidR="00A27E42" w:rsidRPr="00791F0C" w:rsidRDefault="00A27E42" w:rsidP="00A27E42">
            <w:pPr>
              <w:jc w:val="center"/>
              <w:rPr>
                <w:rFonts w:eastAsia="Calibri"/>
              </w:rPr>
            </w:pPr>
            <w:r w:rsidRPr="00791F0C">
              <w:rPr>
                <w:rFonts w:eastAsia="Calibri"/>
              </w:rPr>
              <w:t>6</w:t>
            </w:r>
          </w:p>
        </w:tc>
        <w:tc>
          <w:tcPr>
            <w:tcW w:w="5246" w:type="dxa"/>
            <w:vAlign w:val="center"/>
          </w:tcPr>
          <w:p w:rsidR="00A27E42" w:rsidRPr="00353381" w:rsidRDefault="00353381" w:rsidP="00A27E42">
            <w:pPr>
              <w:rPr>
                <w:rFonts w:eastAsia="Calibri"/>
              </w:rPr>
            </w:pPr>
            <w:r w:rsidRPr="00353381">
              <w:t>Развитие социально-культурной инфраструктуры</w:t>
            </w:r>
          </w:p>
        </w:tc>
        <w:tc>
          <w:tcPr>
            <w:tcW w:w="1134" w:type="dxa"/>
            <w:shd w:val="clear" w:color="auto" w:fill="auto"/>
            <w:vAlign w:val="center"/>
          </w:tcPr>
          <w:p w:rsidR="00A27E42" w:rsidRPr="00A26647" w:rsidRDefault="00A27E42" w:rsidP="008B079B">
            <w:pPr>
              <w:jc w:val="center"/>
              <w:rPr>
                <w:rFonts w:eastAsia="Calibri"/>
              </w:rPr>
            </w:pPr>
          </w:p>
        </w:tc>
        <w:tc>
          <w:tcPr>
            <w:tcW w:w="1276" w:type="dxa"/>
            <w:shd w:val="clear" w:color="auto" w:fill="auto"/>
            <w:vAlign w:val="center"/>
          </w:tcPr>
          <w:p w:rsidR="00A27E42" w:rsidRPr="00A26647" w:rsidRDefault="00900A12" w:rsidP="008B079B">
            <w:pPr>
              <w:jc w:val="center"/>
              <w:rPr>
                <w:rFonts w:eastAsia="Calibri"/>
              </w:rPr>
            </w:pPr>
            <w:r w:rsidRPr="00A26647">
              <w:rPr>
                <w:rFonts w:eastAsia="Calibri"/>
              </w:rPr>
              <w:t>2</w:t>
            </w:r>
          </w:p>
        </w:tc>
        <w:tc>
          <w:tcPr>
            <w:tcW w:w="1417" w:type="dxa"/>
            <w:vAlign w:val="center"/>
          </w:tcPr>
          <w:p w:rsidR="00A27E42" w:rsidRPr="00A26647" w:rsidRDefault="00900A12" w:rsidP="008B079B">
            <w:pPr>
              <w:jc w:val="center"/>
              <w:rPr>
                <w:rFonts w:eastAsia="Calibri"/>
              </w:rPr>
            </w:pPr>
            <w:r w:rsidRPr="00A26647">
              <w:rPr>
                <w:rFonts w:eastAsia="Calibri"/>
              </w:rPr>
              <w:t>2</w:t>
            </w:r>
          </w:p>
        </w:tc>
      </w:tr>
      <w:tr w:rsidR="00A27E42" w:rsidRPr="00B33D94" w:rsidTr="00D90064">
        <w:trPr>
          <w:gridAfter w:val="1"/>
          <w:wAfter w:w="19" w:type="dxa"/>
          <w:trHeight w:val="457"/>
        </w:trPr>
        <w:tc>
          <w:tcPr>
            <w:tcW w:w="566" w:type="dxa"/>
            <w:vAlign w:val="center"/>
          </w:tcPr>
          <w:p w:rsidR="00A27E42" w:rsidRPr="00791F0C" w:rsidRDefault="00A27E42" w:rsidP="00A27E42">
            <w:pPr>
              <w:jc w:val="center"/>
              <w:rPr>
                <w:rFonts w:eastAsia="Calibri"/>
              </w:rPr>
            </w:pPr>
            <w:r>
              <w:rPr>
                <w:rFonts w:eastAsia="Calibri"/>
              </w:rPr>
              <w:t>7</w:t>
            </w:r>
          </w:p>
        </w:tc>
        <w:tc>
          <w:tcPr>
            <w:tcW w:w="5246" w:type="dxa"/>
            <w:vAlign w:val="center"/>
          </w:tcPr>
          <w:p w:rsidR="00A27E42" w:rsidRPr="00353381" w:rsidRDefault="00353381" w:rsidP="00A27E42">
            <w:pPr>
              <w:rPr>
                <w:rFonts w:eastAsia="Calibri"/>
              </w:rPr>
            </w:pPr>
            <w:r w:rsidRPr="00353381">
              <w:t>Развитие местных сообществ, городской и региональной среды</w:t>
            </w:r>
          </w:p>
        </w:tc>
        <w:tc>
          <w:tcPr>
            <w:tcW w:w="1134" w:type="dxa"/>
            <w:shd w:val="clear" w:color="auto" w:fill="auto"/>
            <w:vAlign w:val="center"/>
          </w:tcPr>
          <w:p w:rsidR="00A27E42" w:rsidRPr="00A26647" w:rsidRDefault="00A27E42" w:rsidP="008B079B">
            <w:pPr>
              <w:jc w:val="center"/>
              <w:rPr>
                <w:rFonts w:eastAsia="Calibri"/>
              </w:rPr>
            </w:pPr>
          </w:p>
        </w:tc>
        <w:tc>
          <w:tcPr>
            <w:tcW w:w="1276" w:type="dxa"/>
            <w:shd w:val="clear" w:color="auto" w:fill="auto"/>
            <w:vAlign w:val="center"/>
          </w:tcPr>
          <w:p w:rsidR="00A27E42" w:rsidRPr="00A26647" w:rsidRDefault="00A26647" w:rsidP="008B079B">
            <w:pPr>
              <w:jc w:val="center"/>
              <w:rPr>
                <w:rFonts w:eastAsia="Calibri"/>
              </w:rPr>
            </w:pPr>
            <w:r w:rsidRPr="00A26647">
              <w:rPr>
                <w:rFonts w:eastAsia="Calibri"/>
              </w:rPr>
              <w:t>1</w:t>
            </w:r>
          </w:p>
        </w:tc>
        <w:tc>
          <w:tcPr>
            <w:tcW w:w="1417" w:type="dxa"/>
            <w:vAlign w:val="center"/>
          </w:tcPr>
          <w:p w:rsidR="00A27E42" w:rsidRPr="00A26647" w:rsidRDefault="00A26647" w:rsidP="008B079B">
            <w:pPr>
              <w:jc w:val="center"/>
              <w:rPr>
                <w:rFonts w:eastAsia="Calibri"/>
              </w:rPr>
            </w:pPr>
            <w:r w:rsidRPr="00A26647">
              <w:rPr>
                <w:rFonts w:eastAsia="Calibri"/>
              </w:rPr>
              <w:t>1</w:t>
            </w:r>
          </w:p>
        </w:tc>
      </w:tr>
      <w:tr w:rsidR="00A27E42" w:rsidRPr="00B33D94" w:rsidTr="00D90064">
        <w:trPr>
          <w:gridAfter w:val="1"/>
          <w:wAfter w:w="19" w:type="dxa"/>
          <w:trHeight w:val="426"/>
        </w:trPr>
        <w:tc>
          <w:tcPr>
            <w:tcW w:w="566" w:type="dxa"/>
            <w:vAlign w:val="center"/>
          </w:tcPr>
          <w:p w:rsidR="00A27E42" w:rsidRPr="00791F0C" w:rsidRDefault="00A27E42" w:rsidP="00A27E42">
            <w:pPr>
              <w:jc w:val="center"/>
              <w:rPr>
                <w:rFonts w:eastAsia="Calibri"/>
                <w:highlight w:val="yellow"/>
              </w:rPr>
            </w:pPr>
            <w:r w:rsidRPr="00A033A6">
              <w:rPr>
                <w:rFonts w:eastAsia="Calibri"/>
              </w:rPr>
              <w:t>8</w:t>
            </w:r>
          </w:p>
        </w:tc>
        <w:tc>
          <w:tcPr>
            <w:tcW w:w="5246" w:type="dxa"/>
            <w:vAlign w:val="center"/>
          </w:tcPr>
          <w:p w:rsidR="00A27E42" w:rsidRPr="00353381" w:rsidRDefault="00353381" w:rsidP="00A27E42">
            <w:pPr>
              <w:rPr>
                <w:rFonts w:eastAsia="Calibri"/>
              </w:rPr>
            </w:pPr>
            <w:r w:rsidRPr="00353381">
              <w:t>Международная деятельность</w:t>
            </w:r>
          </w:p>
        </w:tc>
        <w:tc>
          <w:tcPr>
            <w:tcW w:w="1134" w:type="dxa"/>
            <w:shd w:val="clear" w:color="auto" w:fill="auto"/>
            <w:vAlign w:val="center"/>
          </w:tcPr>
          <w:p w:rsidR="00A27E42" w:rsidRPr="00A26647" w:rsidRDefault="00A27E42" w:rsidP="008B079B">
            <w:pPr>
              <w:jc w:val="center"/>
            </w:pPr>
          </w:p>
        </w:tc>
        <w:tc>
          <w:tcPr>
            <w:tcW w:w="1276" w:type="dxa"/>
            <w:shd w:val="clear" w:color="auto" w:fill="auto"/>
            <w:vAlign w:val="center"/>
          </w:tcPr>
          <w:p w:rsidR="00A27E42" w:rsidRPr="00A26647" w:rsidRDefault="00A26647" w:rsidP="008B079B">
            <w:pPr>
              <w:jc w:val="center"/>
            </w:pPr>
            <w:r w:rsidRPr="00A26647">
              <w:t>2</w:t>
            </w:r>
          </w:p>
        </w:tc>
        <w:tc>
          <w:tcPr>
            <w:tcW w:w="1417" w:type="dxa"/>
            <w:vAlign w:val="center"/>
          </w:tcPr>
          <w:p w:rsidR="00A27E42" w:rsidRPr="00A26647" w:rsidRDefault="00A26647" w:rsidP="008B079B">
            <w:pPr>
              <w:jc w:val="center"/>
              <w:rPr>
                <w:rFonts w:eastAsia="Calibri"/>
              </w:rPr>
            </w:pPr>
            <w:r w:rsidRPr="00A26647">
              <w:rPr>
                <w:rFonts w:eastAsia="Calibri"/>
              </w:rPr>
              <w:t>2</w:t>
            </w:r>
          </w:p>
        </w:tc>
      </w:tr>
      <w:tr w:rsidR="00A27E42" w:rsidRPr="00B33D94" w:rsidTr="00D90064">
        <w:tc>
          <w:tcPr>
            <w:tcW w:w="9658" w:type="dxa"/>
            <w:gridSpan w:val="6"/>
            <w:shd w:val="clear" w:color="auto" w:fill="DBE5F1" w:themeFill="accent1" w:themeFillTint="33"/>
          </w:tcPr>
          <w:p w:rsidR="00A27E42" w:rsidRPr="00A26647" w:rsidRDefault="00A27E42" w:rsidP="00A27E42">
            <w:pPr>
              <w:jc w:val="center"/>
              <w:rPr>
                <w:rFonts w:eastAsia="Calibri"/>
              </w:rPr>
            </w:pPr>
            <w:r w:rsidRPr="00A26647">
              <w:rPr>
                <w:rFonts w:eastAsia="Calibri"/>
              </w:rPr>
              <w:t>Целевые программы университета</w:t>
            </w:r>
          </w:p>
        </w:tc>
      </w:tr>
      <w:tr w:rsidR="00865F77" w:rsidRPr="00B33D94" w:rsidTr="00D90064">
        <w:trPr>
          <w:gridAfter w:val="1"/>
          <w:wAfter w:w="19" w:type="dxa"/>
        </w:trPr>
        <w:tc>
          <w:tcPr>
            <w:tcW w:w="566" w:type="dxa"/>
            <w:vAlign w:val="center"/>
          </w:tcPr>
          <w:p w:rsidR="00865F77" w:rsidRPr="00791F0C" w:rsidRDefault="00767F93" w:rsidP="00A27E42">
            <w:pPr>
              <w:jc w:val="center"/>
              <w:rPr>
                <w:rFonts w:eastAsia="Calibri"/>
              </w:rPr>
            </w:pPr>
            <w:r>
              <w:rPr>
                <w:rFonts w:eastAsia="Calibri"/>
              </w:rPr>
              <w:t>9</w:t>
            </w:r>
          </w:p>
        </w:tc>
        <w:tc>
          <w:tcPr>
            <w:tcW w:w="5246" w:type="dxa"/>
          </w:tcPr>
          <w:p w:rsidR="00865F77" w:rsidRPr="00791F0C" w:rsidRDefault="00865F77" w:rsidP="00A27E42">
            <w:pPr>
              <w:rPr>
                <w:rFonts w:eastAsia="Calibri"/>
                <w:highlight w:val="yellow"/>
              </w:rPr>
            </w:pPr>
            <w:r>
              <w:t>«</w:t>
            </w:r>
            <w:r w:rsidRPr="00791F0C">
              <w:t>Комплексная система безопасности университета на 2015-2020 годы</w:t>
            </w:r>
            <w:r>
              <w:t xml:space="preserve">» </w:t>
            </w:r>
            <w:r w:rsidRPr="00791F0C">
              <w:t xml:space="preserve">(продолжение </w:t>
            </w:r>
            <w:r>
              <w:t xml:space="preserve">реализации </w:t>
            </w:r>
            <w:r w:rsidRPr="00791F0C">
              <w:t>программы)</w:t>
            </w:r>
          </w:p>
        </w:tc>
        <w:tc>
          <w:tcPr>
            <w:tcW w:w="1134" w:type="dxa"/>
            <w:vAlign w:val="center"/>
          </w:tcPr>
          <w:p w:rsidR="00865F77" w:rsidRPr="00A26647" w:rsidRDefault="00865F77" w:rsidP="008B079B">
            <w:pPr>
              <w:jc w:val="center"/>
            </w:pPr>
          </w:p>
        </w:tc>
        <w:tc>
          <w:tcPr>
            <w:tcW w:w="1276" w:type="dxa"/>
            <w:vAlign w:val="center"/>
          </w:tcPr>
          <w:p w:rsidR="00865F77" w:rsidRPr="00A26647" w:rsidRDefault="00A26647" w:rsidP="008B079B">
            <w:pPr>
              <w:jc w:val="center"/>
              <w:rPr>
                <w:rFonts w:eastAsia="Calibri"/>
              </w:rPr>
            </w:pPr>
            <w:r w:rsidRPr="00A26647">
              <w:rPr>
                <w:rFonts w:eastAsia="Calibri"/>
              </w:rPr>
              <w:t>3</w:t>
            </w:r>
          </w:p>
        </w:tc>
        <w:tc>
          <w:tcPr>
            <w:tcW w:w="1417" w:type="dxa"/>
            <w:vAlign w:val="center"/>
          </w:tcPr>
          <w:p w:rsidR="00865F77" w:rsidRPr="00A26647" w:rsidRDefault="00A26647" w:rsidP="008B079B">
            <w:pPr>
              <w:jc w:val="center"/>
              <w:rPr>
                <w:rFonts w:eastAsia="Calibri"/>
              </w:rPr>
            </w:pPr>
            <w:r w:rsidRPr="00A26647">
              <w:rPr>
                <w:rFonts w:eastAsia="Calibri"/>
              </w:rPr>
              <w:t>3</w:t>
            </w:r>
          </w:p>
        </w:tc>
      </w:tr>
      <w:tr w:rsidR="00865F77" w:rsidRPr="00B33D94" w:rsidTr="00D90064">
        <w:trPr>
          <w:gridAfter w:val="1"/>
          <w:wAfter w:w="19" w:type="dxa"/>
        </w:trPr>
        <w:tc>
          <w:tcPr>
            <w:tcW w:w="566" w:type="dxa"/>
            <w:vAlign w:val="center"/>
          </w:tcPr>
          <w:p w:rsidR="00865F77" w:rsidRPr="00791F0C" w:rsidRDefault="004F04B0" w:rsidP="00767F93">
            <w:pPr>
              <w:jc w:val="center"/>
              <w:rPr>
                <w:rFonts w:eastAsia="Calibri"/>
              </w:rPr>
            </w:pPr>
            <w:r>
              <w:rPr>
                <w:rFonts w:eastAsia="Calibri"/>
              </w:rPr>
              <w:t>1</w:t>
            </w:r>
            <w:r w:rsidR="00767F93">
              <w:rPr>
                <w:rFonts w:eastAsia="Calibri"/>
              </w:rPr>
              <w:t>0</w:t>
            </w:r>
          </w:p>
        </w:tc>
        <w:tc>
          <w:tcPr>
            <w:tcW w:w="5246" w:type="dxa"/>
          </w:tcPr>
          <w:p w:rsidR="00865F77" w:rsidRPr="00791F0C" w:rsidRDefault="008B079B" w:rsidP="008B079B">
            <w:pPr>
              <w:pStyle w:val="a3"/>
              <w:spacing w:after="0" w:line="240" w:lineRule="auto"/>
              <w:ind w:left="0"/>
              <w:rPr>
                <w:rFonts w:eastAsia="Calibri"/>
                <w:highlight w:val="yellow"/>
              </w:rPr>
            </w:pPr>
            <w:r w:rsidRPr="00A718FB">
              <w:rPr>
                <w:rFonts w:ascii="Times New Roman" w:hAnsi="Times New Roman"/>
                <w:sz w:val="24"/>
                <w:szCs w:val="24"/>
              </w:rPr>
              <w:t>«Развитие системы инклюзивного образования в ПГУ</w:t>
            </w:r>
            <w:r>
              <w:rPr>
                <w:rFonts w:ascii="Times New Roman" w:hAnsi="Times New Roman"/>
                <w:sz w:val="24"/>
                <w:szCs w:val="24"/>
              </w:rPr>
              <w:t>: доступность</w:t>
            </w:r>
            <w:r w:rsidRPr="00A718FB">
              <w:rPr>
                <w:rFonts w:ascii="Times New Roman" w:hAnsi="Times New Roman"/>
                <w:sz w:val="24"/>
                <w:szCs w:val="24"/>
              </w:rPr>
              <w:t>»</w:t>
            </w:r>
            <w:r w:rsidR="00FE4593">
              <w:rPr>
                <w:rFonts w:ascii="Times New Roman" w:hAnsi="Times New Roman"/>
                <w:sz w:val="24"/>
                <w:szCs w:val="24"/>
              </w:rPr>
              <w:t xml:space="preserve"> </w:t>
            </w:r>
            <w:r w:rsidR="00FE4593" w:rsidRPr="00FE4593">
              <w:rPr>
                <w:rFonts w:ascii="Times New Roman" w:eastAsia="Times New Roman" w:hAnsi="Times New Roman" w:cs="Times New Roman"/>
                <w:sz w:val="24"/>
                <w:szCs w:val="24"/>
                <w:lang w:eastAsia="ru-RU"/>
              </w:rPr>
              <w:t>(продолжение реализации программы)</w:t>
            </w:r>
          </w:p>
        </w:tc>
        <w:tc>
          <w:tcPr>
            <w:tcW w:w="1134" w:type="dxa"/>
            <w:vAlign w:val="center"/>
          </w:tcPr>
          <w:p w:rsidR="00865F77" w:rsidRPr="00A26647" w:rsidRDefault="00865F77" w:rsidP="008B079B">
            <w:pPr>
              <w:jc w:val="center"/>
            </w:pPr>
          </w:p>
        </w:tc>
        <w:tc>
          <w:tcPr>
            <w:tcW w:w="1276" w:type="dxa"/>
            <w:vAlign w:val="center"/>
          </w:tcPr>
          <w:p w:rsidR="00865F77" w:rsidRPr="00A26647" w:rsidRDefault="00A26647" w:rsidP="008B079B">
            <w:pPr>
              <w:jc w:val="center"/>
              <w:rPr>
                <w:rFonts w:eastAsia="Calibri"/>
              </w:rPr>
            </w:pPr>
            <w:r w:rsidRPr="00A26647">
              <w:rPr>
                <w:rFonts w:eastAsia="Calibri"/>
              </w:rPr>
              <w:t>1</w:t>
            </w:r>
          </w:p>
        </w:tc>
        <w:tc>
          <w:tcPr>
            <w:tcW w:w="1417" w:type="dxa"/>
            <w:vAlign w:val="center"/>
          </w:tcPr>
          <w:p w:rsidR="00865F77" w:rsidRPr="00A26647" w:rsidRDefault="00A26647" w:rsidP="008B079B">
            <w:pPr>
              <w:jc w:val="center"/>
              <w:rPr>
                <w:rFonts w:eastAsia="Calibri"/>
              </w:rPr>
            </w:pPr>
            <w:r w:rsidRPr="00A26647">
              <w:rPr>
                <w:rFonts w:eastAsia="Calibri"/>
              </w:rPr>
              <w:t>1</w:t>
            </w:r>
          </w:p>
        </w:tc>
      </w:tr>
      <w:tr w:rsidR="00865F77" w:rsidRPr="00B33D94" w:rsidTr="00D90064">
        <w:trPr>
          <w:gridAfter w:val="1"/>
          <w:wAfter w:w="19" w:type="dxa"/>
          <w:trHeight w:val="481"/>
        </w:trPr>
        <w:tc>
          <w:tcPr>
            <w:tcW w:w="566" w:type="dxa"/>
            <w:vAlign w:val="center"/>
          </w:tcPr>
          <w:p w:rsidR="00865F77" w:rsidRPr="00791F0C" w:rsidRDefault="004F04B0" w:rsidP="00767F93">
            <w:pPr>
              <w:jc w:val="center"/>
              <w:rPr>
                <w:rFonts w:eastAsia="Calibri"/>
              </w:rPr>
            </w:pPr>
            <w:r>
              <w:rPr>
                <w:rFonts w:eastAsia="Calibri"/>
              </w:rPr>
              <w:t>1</w:t>
            </w:r>
            <w:r w:rsidR="00767F93">
              <w:rPr>
                <w:rFonts w:eastAsia="Calibri"/>
              </w:rPr>
              <w:t>1</w:t>
            </w:r>
          </w:p>
        </w:tc>
        <w:tc>
          <w:tcPr>
            <w:tcW w:w="5246" w:type="dxa"/>
            <w:vAlign w:val="center"/>
          </w:tcPr>
          <w:p w:rsidR="00865F77" w:rsidRPr="00791F0C" w:rsidRDefault="00D90064" w:rsidP="00A27E42">
            <w:pPr>
              <w:rPr>
                <w:rFonts w:eastAsia="Calibri"/>
                <w:highlight w:val="yellow"/>
              </w:rPr>
            </w:pPr>
            <w:r>
              <w:t>Коммерциализация</w:t>
            </w:r>
            <w:r w:rsidR="001044CC" w:rsidRPr="001044CC">
              <w:t xml:space="preserve"> интеллектуальной собственности</w:t>
            </w:r>
            <w:r w:rsidR="00FE4593">
              <w:t xml:space="preserve"> </w:t>
            </w:r>
            <w:r w:rsidR="00FE4593" w:rsidRPr="00791F0C">
              <w:t xml:space="preserve">(продолжение </w:t>
            </w:r>
            <w:r w:rsidR="00FE4593">
              <w:t xml:space="preserve">реализации </w:t>
            </w:r>
            <w:r w:rsidR="00FE4593" w:rsidRPr="00791F0C">
              <w:t>программы)</w:t>
            </w:r>
          </w:p>
        </w:tc>
        <w:tc>
          <w:tcPr>
            <w:tcW w:w="1134" w:type="dxa"/>
            <w:vAlign w:val="center"/>
          </w:tcPr>
          <w:p w:rsidR="00865F77" w:rsidRPr="00A26647" w:rsidRDefault="00865F77" w:rsidP="008B079B">
            <w:pPr>
              <w:jc w:val="center"/>
            </w:pPr>
          </w:p>
        </w:tc>
        <w:tc>
          <w:tcPr>
            <w:tcW w:w="1276" w:type="dxa"/>
            <w:vAlign w:val="center"/>
          </w:tcPr>
          <w:p w:rsidR="00865F77" w:rsidRPr="00A26647" w:rsidRDefault="00A26647" w:rsidP="008B079B">
            <w:pPr>
              <w:jc w:val="center"/>
            </w:pPr>
            <w:r w:rsidRPr="00A26647">
              <w:t>1</w:t>
            </w:r>
          </w:p>
        </w:tc>
        <w:tc>
          <w:tcPr>
            <w:tcW w:w="1417" w:type="dxa"/>
            <w:vAlign w:val="center"/>
          </w:tcPr>
          <w:p w:rsidR="00865F77" w:rsidRPr="00A26647" w:rsidRDefault="00A26647" w:rsidP="009C7611">
            <w:pPr>
              <w:jc w:val="center"/>
              <w:rPr>
                <w:rFonts w:eastAsia="Calibri"/>
              </w:rPr>
            </w:pPr>
            <w:r w:rsidRPr="00A26647">
              <w:rPr>
                <w:rFonts w:eastAsia="Calibri"/>
              </w:rPr>
              <w:t>1</w:t>
            </w:r>
          </w:p>
        </w:tc>
      </w:tr>
      <w:tr w:rsidR="00865F77" w:rsidRPr="00B33D94" w:rsidTr="00D90064">
        <w:trPr>
          <w:gridAfter w:val="1"/>
          <w:wAfter w:w="19" w:type="dxa"/>
          <w:trHeight w:val="481"/>
        </w:trPr>
        <w:tc>
          <w:tcPr>
            <w:tcW w:w="566" w:type="dxa"/>
            <w:vAlign w:val="center"/>
          </w:tcPr>
          <w:p w:rsidR="00865F77" w:rsidRPr="00791F0C" w:rsidRDefault="004F04B0" w:rsidP="00767F93">
            <w:pPr>
              <w:jc w:val="center"/>
              <w:rPr>
                <w:rFonts w:eastAsia="Calibri"/>
              </w:rPr>
            </w:pPr>
            <w:r>
              <w:rPr>
                <w:rFonts w:eastAsia="Calibri"/>
              </w:rPr>
              <w:t>1</w:t>
            </w:r>
            <w:r w:rsidR="00767F93">
              <w:rPr>
                <w:rFonts w:eastAsia="Calibri"/>
              </w:rPr>
              <w:t>2</w:t>
            </w:r>
          </w:p>
        </w:tc>
        <w:tc>
          <w:tcPr>
            <w:tcW w:w="5246" w:type="dxa"/>
            <w:vAlign w:val="center"/>
          </w:tcPr>
          <w:p w:rsidR="00865F77" w:rsidRPr="00791F0C" w:rsidRDefault="00787F9A" w:rsidP="00A27E42">
            <w:pPr>
              <w:rPr>
                <w:rFonts w:eastAsia="Calibri"/>
                <w:highlight w:val="yellow"/>
              </w:rPr>
            </w:pPr>
            <w:proofErr w:type="spellStart"/>
            <w:r w:rsidRPr="00787F9A">
              <w:rPr>
                <w:rFonts w:eastAsia="Calibri"/>
                <w:lang w:eastAsia="en-US"/>
              </w:rPr>
              <w:t>Наукометрия</w:t>
            </w:r>
            <w:proofErr w:type="spellEnd"/>
            <w:r w:rsidR="00FE4593">
              <w:rPr>
                <w:rFonts w:eastAsia="Calibri"/>
                <w:lang w:eastAsia="en-US"/>
              </w:rPr>
              <w:t xml:space="preserve"> </w:t>
            </w:r>
            <w:r w:rsidR="00FE4593" w:rsidRPr="00791F0C">
              <w:t xml:space="preserve">(продолжение </w:t>
            </w:r>
            <w:r w:rsidR="00FE4593">
              <w:t xml:space="preserve">реализации </w:t>
            </w:r>
            <w:r w:rsidR="00FE4593" w:rsidRPr="00791F0C">
              <w:t>программы)</w:t>
            </w:r>
          </w:p>
        </w:tc>
        <w:tc>
          <w:tcPr>
            <w:tcW w:w="1134" w:type="dxa"/>
            <w:vAlign w:val="center"/>
          </w:tcPr>
          <w:p w:rsidR="00865F77" w:rsidRPr="00A26647" w:rsidRDefault="00865F77" w:rsidP="008B079B">
            <w:pPr>
              <w:jc w:val="center"/>
            </w:pPr>
          </w:p>
        </w:tc>
        <w:tc>
          <w:tcPr>
            <w:tcW w:w="1276" w:type="dxa"/>
            <w:vAlign w:val="center"/>
          </w:tcPr>
          <w:p w:rsidR="00865F77" w:rsidRPr="00A26647" w:rsidRDefault="00A26647" w:rsidP="008B079B">
            <w:pPr>
              <w:jc w:val="center"/>
            </w:pPr>
            <w:r w:rsidRPr="00A26647">
              <w:t>4</w:t>
            </w:r>
          </w:p>
        </w:tc>
        <w:tc>
          <w:tcPr>
            <w:tcW w:w="1417" w:type="dxa"/>
            <w:vAlign w:val="center"/>
          </w:tcPr>
          <w:p w:rsidR="00865F77" w:rsidRPr="00A26647" w:rsidRDefault="00A26647" w:rsidP="008B079B">
            <w:pPr>
              <w:jc w:val="center"/>
              <w:rPr>
                <w:rFonts w:eastAsia="Calibri"/>
              </w:rPr>
            </w:pPr>
            <w:r w:rsidRPr="00A26647">
              <w:rPr>
                <w:rFonts w:eastAsia="Calibri"/>
              </w:rPr>
              <w:t>4</w:t>
            </w:r>
          </w:p>
        </w:tc>
      </w:tr>
      <w:tr w:rsidR="00A426E8" w:rsidRPr="00B33D94" w:rsidTr="00D90064">
        <w:trPr>
          <w:gridAfter w:val="1"/>
          <w:wAfter w:w="19" w:type="dxa"/>
          <w:trHeight w:val="481"/>
        </w:trPr>
        <w:tc>
          <w:tcPr>
            <w:tcW w:w="566" w:type="dxa"/>
            <w:vAlign w:val="center"/>
          </w:tcPr>
          <w:p w:rsidR="00A426E8" w:rsidRDefault="00A426E8" w:rsidP="00767F93">
            <w:pPr>
              <w:jc w:val="center"/>
              <w:rPr>
                <w:rFonts w:eastAsia="Calibri"/>
              </w:rPr>
            </w:pPr>
            <w:r>
              <w:rPr>
                <w:rFonts w:eastAsia="Calibri"/>
              </w:rPr>
              <w:t>13</w:t>
            </w:r>
          </w:p>
        </w:tc>
        <w:tc>
          <w:tcPr>
            <w:tcW w:w="5246" w:type="dxa"/>
            <w:vAlign w:val="center"/>
          </w:tcPr>
          <w:p w:rsidR="00A426E8" w:rsidRPr="00791F0C" w:rsidRDefault="00B15324" w:rsidP="00401502">
            <w:pPr>
              <w:rPr>
                <w:rFonts w:eastAsia="Calibri"/>
                <w:highlight w:val="yellow"/>
              </w:rPr>
            </w:pPr>
            <w:r w:rsidRPr="00B15324">
              <w:t xml:space="preserve">Модернизация </w:t>
            </w:r>
            <w:r w:rsidR="00401502" w:rsidRPr="00B15324">
              <w:t>образовательного процесса</w:t>
            </w:r>
            <w:r w:rsidR="00401502">
              <w:t xml:space="preserve"> и </w:t>
            </w:r>
            <w:r w:rsidRPr="00B15324">
              <w:t>материально-технической базы для подготовки кадров цифровой экономики</w:t>
            </w:r>
          </w:p>
        </w:tc>
        <w:tc>
          <w:tcPr>
            <w:tcW w:w="1134" w:type="dxa"/>
            <w:vAlign w:val="center"/>
          </w:tcPr>
          <w:p w:rsidR="00A426E8" w:rsidRPr="00A26647" w:rsidRDefault="00A426E8" w:rsidP="008B079B">
            <w:pPr>
              <w:jc w:val="center"/>
            </w:pPr>
          </w:p>
        </w:tc>
        <w:tc>
          <w:tcPr>
            <w:tcW w:w="1276" w:type="dxa"/>
            <w:vAlign w:val="center"/>
          </w:tcPr>
          <w:p w:rsidR="00A426E8" w:rsidRPr="00A26647" w:rsidRDefault="00A26647" w:rsidP="008B079B">
            <w:pPr>
              <w:jc w:val="center"/>
            </w:pPr>
            <w:r w:rsidRPr="00A26647">
              <w:t>20</w:t>
            </w:r>
          </w:p>
        </w:tc>
        <w:tc>
          <w:tcPr>
            <w:tcW w:w="1417" w:type="dxa"/>
            <w:vAlign w:val="center"/>
          </w:tcPr>
          <w:p w:rsidR="00A426E8" w:rsidRPr="00A26647" w:rsidRDefault="00A26647" w:rsidP="008B079B">
            <w:pPr>
              <w:jc w:val="center"/>
              <w:rPr>
                <w:rFonts w:eastAsia="Calibri"/>
              </w:rPr>
            </w:pPr>
            <w:r w:rsidRPr="00A26647">
              <w:rPr>
                <w:rFonts w:eastAsia="Calibri"/>
              </w:rPr>
              <w:t>20</w:t>
            </w:r>
          </w:p>
        </w:tc>
      </w:tr>
      <w:tr w:rsidR="004F04B0" w:rsidRPr="00B33D94" w:rsidTr="00D90064">
        <w:trPr>
          <w:gridAfter w:val="1"/>
          <w:wAfter w:w="19" w:type="dxa"/>
          <w:trHeight w:val="481"/>
        </w:trPr>
        <w:tc>
          <w:tcPr>
            <w:tcW w:w="5812" w:type="dxa"/>
            <w:gridSpan w:val="2"/>
            <w:shd w:val="clear" w:color="auto" w:fill="DBE5F1" w:themeFill="accent1" w:themeFillTint="33"/>
            <w:vAlign w:val="center"/>
          </w:tcPr>
          <w:p w:rsidR="004F04B0" w:rsidRPr="00830B6A" w:rsidRDefault="004F04B0" w:rsidP="004F04B0">
            <w:pPr>
              <w:jc w:val="right"/>
            </w:pPr>
            <w:r>
              <w:t>ИТОГО по программе:</w:t>
            </w:r>
          </w:p>
        </w:tc>
        <w:tc>
          <w:tcPr>
            <w:tcW w:w="1134" w:type="dxa"/>
            <w:shd w:val="clear" w:color="auto" w:fill="DBE5F1" w:themeFill="accent1" w:themeFillTint="33"/>
            <w:vAlign w:val="center"/>
          </w:tcPr>
          <w:p w:rsidR="004F04B0" w:rsidRPr="00A26647" w:rsidRDefault="00A26647" w:rsidP="00767F93">
            <w:pPr>
              <w:jc w:val="center"/>
              <w:rPr>
                <w:b/>
              </w:rPr>
            </w:pPr>
            <w:r w:rsidRPr="00A26647">
              <w:rPr>
                <w:b/>
              </w:rPr>
              <w:t>774</w:t>
            </w:r>
          </w:p>
        </w:tc>
        <w:tc>
          <w:tcPr>
            <w:tcW w:w="1276" w:type="dxa"/>
            <w:shd w:val="clear" w:color="auto" w:fill="DBE5F1" w:themeFill="accent1" w:themeFillTint="33"/>
            <w:vAlign w:val="center"/>
          </w:tcPr>
          <w:p w:rsidR="004F04B0" w:rsidRPr="00A26647" w:rsidRDefault="00A26647" w:rsidP="00767F93">
            <w:pPr>
              <w:jc w:val="center"/>
              <w:rPr>
                <w:b/>
              </w:rPr>
            </w:pPr>
            <w:r w:rsidRPr="00A26647">
              <w:rPr>
                <w:b/>
              </w:rPr>
              <w:t>939,5</w:t>
            </w:r>
          </w:p>
        </w:tc>
        <w:tc>
          <w:tcPr>
            <w:tcW w:w="1417" w:type="dxa"/>
            <w:shd w:val="clear" w:color="auto" w:fill="DBE5F1" w:themeFill="accent1" w:themeFillTint="33"/>
            <w:vAlign w:val="center"/>
          </w:tcPr>
          <w:p w:rsidR="004F04B0" w:rsidRPr="00A26647" w:rsidRDefault="00A26647" w:rsidP="00767F93">
            <w:pPr>
              <w:jc w:val="center"/>
              <w:rPr>
                <w:rFonts w:eastAsia="Calibri"/>
                <w:b/>
              </w:rPr>
            </w:pPr>
            <w:r w:rsidRPr="00A26647">
              <w:rPr>
                <w:rFonts w:eastAsia="Calibri"/>
                <w:b/>
              </w:rPr>
              <w:t>1713,5</w:t>
            </w:r>
          </w:p>
        </w:tc>
      </w:tr>
    </w:tbl>
    <w:p w:rsidR="003D2759" w:rsidRDefault="003D2759" w:rsidP="00A27E42">
      <w:pPr>
        <w:spacing w:before="120"/>
        <w:jc w:val="center"/>
        <w:sectPr w:rsidR="003D2759" w:rsidSect="00A27E42">
          <w:pgSz w:w="11906" w:h="16838" w:code="9"/>
          <w:pgMar w:top="1134" w:right="567" w:bottom="1134" w:left="1701" w:header="709" w:footer="709" w:gutter="0"/>
          <w:cols w:space="708"/>
          <w:docGrid w:linePitch="360"/>
        </w:sectPr>
      </w:pPr>
    </w:p>
    <w:p w:rsidR="00DC496F" w:rsidRDefault="00DC496F" w:rsidP="00DA2D39"/>
    <w:p w:rsidR="00767F93" w:rsidRDefault="00A27E42" w:rsidP="00A27E42">
      <w:pPr>
        <w:jc w:val="center"/>
      </w:pPr>
      <w:r w:rsidRPr="00291ABC">
        <w:t xml:space="preserve">Рисунок </w:t>
      </w:r>
      <w:r w:rsidR="006E26E1">
        <w:t>1</w:t>
      </w:r>
      <w:r w:rsidRPr="00291ABC">
        <w:t xml:space="preserve">. Диаграмма распределения объема </w:t>
      </w:r>
      <w:r>
        <w:t>финансового</w:t>
      </w:r>
      <w:r w:rsidRPr="00291ABC">
        <w:t xml:space="preserve"> обеспечения </w:t>
      </w:r>
      <w:r w:rsidR="00155B69">
        <w:t xml:space="preserve">основных </w:t>
      </w:r>
      <w:r w:rsidRPr="00291ABC">
        <w:t>мероприятий</w:t>
      </w:r>
      <w:r w:rsidR="00B01313" w:rsidRPr="00291ABC">
        <w:t xml:space="preserve"> </w:t>
      </w:r>
      <w:r w:rsidR="00B01313">
        <w:t>КПР</w:t>
      </w:r>
      <w:r w:rsidR="00155B69">
        <w:t xml:space="preserve"> и целевых программ</w:t>
      </w:r>
      <w:r w:rsidR="00EF3A4C">
        <w:t xml:space="preserve"> на 201</w:t>
      </w:r>
      <w:r w:rsidR="00E62BA6">
        <w:t>9</w:t>
      </w:r>
      <w:r w:rsidR="00EF3A4C">
        <w:t xml:space="preserve"> год</w:t>
      </w:r>
    </w:p>
    <w:p w:rsidR="00A27E42" w:rsidRDefault="00B01313" w:rsidP="00A27E42">
      <w:pPr>
        <w:jc w:val="center"/>
      </w:pPr>
      <w:r>
        <w:t xml:space="preserve"> (млн</w:t>
      </w:r>
      <w:r w:rsidR="004251BC">
        <w:t>.</w:t>
      </w:r>
      <w:r w:rsidR="00767F93">
        <w:t xml:space="preserve"> </w:t>
      </w:r>
      <w:r w:rsidR="004251BC">
        <w:t>руб.)</w:t>
      </w:r>
    </w:p>
    <w:p w:rsidR="00A27E42" w:rsidRDefault="003B321B" w:rsidP="00A27E42">
      <w:pPr>
        <w:jc w:val="center"/>
        <w:sectPr w:rsidR="00A27E42" w:rsidSect="00EF23C9">
          <w:pgSz w:w="16838" w:h="11906" w:orient="landscape" w:code="9"/>
          <w:pgMar w:top="1134" w:right="1134" w:bottom="567" w:left="1134" w:header="709" w:footer="709" w:gutter="0"/>
          <w:cols w:space="708"/>
          <w:docGrid w:linePitch="360"/>
        </w:sectPr>
      </w:pPr>
      <w:r>
        <w:rPr>
          <w:noProof/>
        </w:rPr>
        <w:drawing>
          <wp:inline distT="0" distB="0" distL="0" distR="0">
            <wp:extent cx="9730105" cy="566755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7E42" w:rsidRPr="00941DC5" w:rsidRDefault="00A27E42" w:rsidP="00941DC5">
      <w:pPr>
        <w:pStyle w:val="a3"/>
        <w:numPr>
          <w:ilvl w:val="0"/>
          <w:numId w:val="32"/>
        </w:numPr>
        <w:tabs>
          <w:tab w:val="left" w:pos="1276"/>
          <w:tab w:val="left" w:pos="1560"/>
        </w:tabs>
        <w:jc w:val="center"/>
        <w:rPr>
          <w:rFonts w:ascii="Times New Roman" w:hAnsi="Times New Roman" w:cs="Times New Roman"/>
          <w:b/>
          <w:sz w:val="28"/>
          <w:szCs w:val="28"/>
        </w:rPr>
      </w:pPr>
      <w:r w:rsidRPr="00941DC5">
        <w:rPr>
          <w:rFonts w:ascii="Times New Roman" w:hAnsi="Times New Roman" w:cs="Times New Roman"/>
          <w:b/>
          <w:sz w:val="28"/>
          <w:szCs w:val="28"/>
        </w:rPr>
        <w:lastRenderedPageBreak/>
        <w:t xml:space="preserve">Система </w:t>
      </w:r>
      <w:proofErr w:type="gramStart"/>
      <w:r w:rsidRPr="00941DC5">
        <w:rPr>
          <w:rFonts w:ascii="Times New Roman" w:hAnsi="Times New Roman" w:cs="Times New Roman"/>
          <w:b/>
          <w:sz w:val="28"/>
          <w:szCs w:val="28"/>
        </w:rPr>
        <w:t>контроля исполнения Комплексной программы развития</w:t>
      </w:r>
      <w:r w:rsidR="00CB462F">
        <w:rPr>
          <w:rFonts w:ascii="Times New Roman" w:hAnsi="Times New Roman" w:cs="Times New Roman"/>
          <w:b/>
          <w:sz w:val="28"/>
          <w:szCs w:val="28"/>
        </w:rPr>
        <w:t xml:space="preserve"> университета</w:t>
      </w:r>
      <w:proofErr w:type="gramEnd"/>
      <w:r w:rsidR="00CB462F">
        <w:rPr>
          <w:rFonts w:ascii="Times New Roman" w:hAnsi="Times New Roman" w:cs="Times New Roman"/>
          <w:b/>
          <w:sz w:val="28"/>
          <w:szCs w:val="28"/>
        </w:rPr>
        <w:t xml:space="preserve"> </w:t>
      </w:r>
      <w:r w:rsidRPr="00941DC5">
        <w:rPr>
          <w:rFonts w:ascii="Times New Roman" w:hAnsi="Times New Roman" w:cs="Times New Roman"/>
          <w:b/>
          <w:sz w:val="28"/>
          <w:szCs w:val="28"/>
        </w:rPr>
        <w:t>на 201</w:t>
      </w:r>
      <w:r w:rsidR="006A01AF">
        <w:rPr>
          <w:rFonts w:ascii="Times New Roman" w:hAnsi="Times New Roman" w:cs="Times New Roman"/>
          <w:b/>
          <w:sz w:val="28"/>
          <w:szCs w:val="28"/>
        </w:rPr>
        <w:t>9</w:t>
      </w:r>
      <w:r w:rsidRPr="00941DC5">
        <w:rPr>
          <w:rFonts w:ascii="Times New Roman" w:hAnsi="Times New Roman" w:cs="Times New Roman"/>
          <w:b/>
          <w:sz w:val="28"/>
          <w:szCs w:val="28"/>
        </w:rPr>
        <w:t xml:space="preserve"> год</w:t>
      </w:r>
    </w:p>
    <w:p w:rsidR="00A27E42" w:rsidRPr="005B77DD" w:rsidRDefault="00A27E42" w:rsidP="00A27E42">
      <w:pPr>
        <w:autoSpaceDE w:val="0"/>
        <w:autoSpaceDN w:val="0"/>
        <w:adjustRightInd w:val="0"/>
        <w:ind w:firstLine="709"/>
        <w:jc w:val="both"/>
        <w:rPr>
          <w:sz w:val="28"/>
          <w:szCs w:val="28"/>
        </w:rPr>
      </w:pPr>
      <w:r w:rsidRPr="005B77DD">
        <w:rPr>
          <w:sz w:val="28"/>
          <w:szCs w:val="28"/>
        </w:rPr>
        <w:t>Анализ выполнения Комплексной программы развития на 201</w:t>
      </w:r>
      <w:r w:rsidR="006A01AF">
        <w:rPr>
          <w:sz w:val="28"/>
          <w:szCs w:val="28"/>
        </w:rPr>
        <w:t>9</w:t>
      </w:r>
      <w:r w:rsidRPr="005B77DD">
        <w:rPr>
          <w:sz w:val="28"/>
          <w:szCs w:val="28"/>
        </w:rPr>
        <w:t xml:space="preserve"> год осуществляется путем ежемесячного мониторинга</w:t>
      </w:r>
      <w:r w:rsidR="009A1AD4">
        <w:rPr>
          <w:sz w:val="28"/>
          <w:szCs w:val="28"/>
        </w:rPr>
        <w:t xml:space="preserve"> и предоставлением отчетных материалов</w:t>
      </w:r>
      <w:r w:rsidRPr="005B77DD">
        <w:rPr>
          <w:sz w:val="28"/>
          <w:szCs w:val="28"/>
        </w:rPr>
        <w:t xml:space="preserve">. </w:t>
      </w:r>
    </w:p>
    <w:p w:rsidR="00A27E42" w:rsidRPr="005B77DD" w:rsidRDefault="00A27E42" w:rsidP="00A27E42">
      <w:pPr>
        <w:ind w:firstLine="709"/>
        <w:jc w:val="center"/>
        <w:rPr>
          <w:b/>
          <w:sz w:val="28"/>
          <w:szCs w:val="28"/>
        </w:rPr>
      </w:pPr>
    </w:p>
    <w:tbl>
      <w:tblPr>
        <w:tblW w:w="5321" w:type="pct"/>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51"/>
        <w:gridCol w:w="284"/>
        <w:gridCol w:w="319"/>
        <w:gridCol w:w="318"/>
        <w:gridCol w:w="327"/>
        <w:gridCol w:w="318"/>
        <w:gridCol w:w="318"/>
        <w:gridCol w:w="318"/>
        <w:gridCol w:w="321"/>
        <w:gridCol w:w="315"/>
        <w:gridCol w:w="315"/>
        <w:gridCol w:w="315"/>
        <w:gridCol w:w="315"/>
        <w:gridCol w:w="22"/>
        <w:gridCol w:w="296"/>
        <w:gridCol w:w="318"/>
        <w:gridCol w:w="318"/>
        <w:gridCol w:w="352"/>
        <w:gridCol w:w="283"/>
        <w:gridCol w:w="318"/>
        <w:gridCol w:w="318"/>
        <w:gridCol w:w="365"/>
        <w:gridCol w:w="330"/>
        <w:gridCol w:w="330"/>
        <w:gridCol w:w="356"/>
        <w:gridCol w:w="412"/>
        <w:gridCol w:w="267"/>
        <w:gridCol w:w="66"/>
        <w:gridCol w:w="183"/>
        <w:gridCol w:w="151"/>
        <w:gridCol w:w="334"/>
        <w:gridCol w:w="434"/>
        <w:gridCol w:w="359"/>
        <w:gridCol w:w="359"/>
        <w:gridCol w:w="359"/>
        <w:gridCol w:w="343"/>
        <w:gridCol w:w="16"/>
        <w:gridCol w:w="352"/>
        <w:gridCol w:w="352"/>
        <w:gridCol w:w="352"/>
        <w:gridCol w:w="343"/>
        <w:gridCol w:w="9"/>
        <w:gridCol w:w="352"/>
        <w:gridCol w:w="352"/>
        <w:gridCol w:w="352"/>
        <w:gridCol w:w="327"/>
        <w:gridCol w:w="25"/>
        <w:gridCol w:w="352"/>
        <w:gridCol w:w="352"/>
        <w:gridCol w:w="352"/>
        <w:gridCol w:w="340"/>
      </w:tblGrid>
      <w:tr w:rsidR="002E475C" w:rsidRPr="00C37B87" w:rsidTr="002E475C">
        <w:trPr>
          <w:trHeight w:val="252"/>
        </w:trPr>
        <w:tc>
          <w:tcPr>
            <w:tcW w:w="270" w:type="pct"/>
            <w:vMerge w:val="restart"/>
            <w:tcBorders>
              <w:top w:val="single" w:sz="12" w:space="0" w:color="000000"/>
            </w:tcBorders>
            <w:shd w:val="clear" w:color="auto" w:fill="FFFFFF"/>
            <w:vAlign w:val="center"/>
          </w:tcPr>
          <w:p w:rsidR="002E475C" w:rsidRPr="00A00F49" w:rsidRDefault="002E475C" w:rsidP="002E475C">
            <w:pPr>
              <w:ind w:left="-142" w:right="-110"/>
              <w:jc w:val="center"/>
              <w:rPr>
                <w:sz w:val="20"/>
                <w:szCs w:val="20"/>
              </w:rPr>
            </w:pPr>
            <w:r w:rsidRPr="00A00F49">
              <w:rPr>
                <w:sz w:val="20"/>
                <w:szCs w:val="20"/>
              </w:rPr>
              <w:t>Время</w:t>
            </w:r>
          </w:p>
          <w:p w:rsidR="002E475C" w:rsidRPr="00A00F49" w:rsidRDefault="002E475C" w:rsidP="002E475C">
            <w:pPr>
              <w:ind w:left="-142" w:right="-110"/>
              <w:jc w:val="center"/>
              <w:rPr>
                <w:sz w:val="20"/>
                <w:szCs w:val="20"/>
              </w:rPr>
            </w:pPr>
            <w:r w:rsidRPr="00A00F49">
              <w:rPr>
                <w:sz w:val="20"/>
                <w:szCs w:val="20"/>
              </w:rPr>
              <w:t>контроля</w:t>
            </w:r>
          </w:p>
        </w:tc>
        <w:tc>
          <w:tcPr>
            <w:tcW w:w="4730" w:type="pct"/>
            <w:gridSpan w:val="50"/>
            <w:tcBorders>
              <w:top w:val="single" w:sz="12" w:space="0" w:color="000000"/>
            </w:tcBorders>
            <w:shd w:val="clear" w:color="auto" w:fill="DBE5F1" w:themeFill="accent1" w:themeFillTint="33"/>
          </w:tcPr>
          <w:p w:rsidR="002E475C" w:rsidRPr="00E4166A" w:rsidRDefault="002E475C" w:rsidP="002E475C">
            <w:pPr>
              <w:jc w:val="center"/>
              <w:rPr>
                <w:b/>
                <w:bCs/>
              </w:rPr>
            </w:pPr>
            <w:r w:rsidRPr="00E4166A">
              <w:rPr>
                <w:b/>
                <w:bCs/>
              </w:rPr>
              <w:t xml:space="preserve">Должность </w:t>
            </w:r>
            <w:proofErr w:type="gramStart"/>
            <w:r w:rsidRPr="00E4166A">
              <w:rPr>
                <w:b/>
                <w:bCs/>
              </w:rPr>
              <w:t>ответственного</w:t>
            </w:r>
            <w:proofErr w:type="gramEnd"/>
            <w:r w:rsidRPr="00E4166A">
              <w:rPr>
                <w:b/>
                <w:bCs/>
              </w:rPr>
              <w:t xml:space="preserve"> за направление</w:t>
            </w:r>
          </w:p>
        </w:tc>
      </w:tr>
      <w:tr w:rsidR="002E475C" w:rsidRPr="00C37B87" w:rsidTr="002E475C">
        <w:trPr>
          <w:trHeight w:val="57"/>
        </w:trPr>
        <w:tc>
          <w:tcPr>
            <w:tcW w:w="270" w:type="pct"/>
            <w:vMerge/>
            <w:tcBorders>
              <w:bottom w:val="single" w:sz="4" w:space="0" w:color="auto"/>
            </w:tcBorders>
            <w:shd w:val="clear" w:color="auto" w:fill="FFFFFF"/>
          </w:tcPr>
          <w:p w:rsidR="002E475C" w:rsidRPr="00A00F49" w:rsidRDefault="002E475C" w:rsidP="002E475C">
            <w:pPr>
              <w:jc w:val="center"/>
              <w:rPr>
                <w:sz w:val="20"/>
                <w:szCs w:val="20"/>
              </w:rPr>
            </w:pPr>
          </w:p>
        </w:tc>
        <w:tc>
          <w:tcPr>
            <w:tcW w:w="396" w:type="pct"/>
            <w:gridSpan w:val="4"/>
            <w:tcBorders>
              <w:top w:val="single" w:sz="12" w:space="0" w:color="000000"/>
            </w:tcBorders>
            <w:shd w:val="clear" w:color="auto" w:fill="FFFFFF"/>
            <w:vAlign w:val="center"/>
          </w:tcPr>
          <w:p w:rsidR="002E475C" w:rsidRPr="00BB627F" w:rsidRDefault="002E475C" w:rsidP="002E475C">
            <w:pPr>
              <w:ind w:left="-105" w:right="-35"/>
              <w:jc w:val="center"/>
              <w:rPr>
                <w:sz w:val="20"/>
                <w:szCs w:val="20"/>
              </w:rPr>
            </w:pPr>
            <w:r w:rsidRPr="00BB627F">
              <w:rPr>
                <w:sz w:val="20"/>
                <w:szCs w:val="20"/>
              </w:rPr>
              <w:t>Первый проректор</w:t>
            </w:r>
          </w:p>
        </w:tc>
        <w:tc>
          <w:tcPr>
            <w:tcW w:w="405" w:type="pct"/>
            <w:gridSpan w:val="4"/>
            <w:tcBorders>
              <w:top w:val="single" w:sz="12" w:space="0" w:color="000000"/>
            </w:tcBorders>
            <w:shd w:val="clear" w:color="auto" w:fill="FFFFFF"/>
            <w:vAlign w:val="center"/>
          </w:tcPr>
          <w:p w:rsidR="002E475C" w:rsidRPr="00BB627F" w:rsidRDefault="002E475C" w:rsidP="002E475C">
            <w:pPr>
              <w:tabs>
                <w:tab w:val="left" w:pos="1192"/>
              </w:tabs>
              <w:ind w:left="-105" w:right="-35" w:firstLine="34"/>
              <w:jc w:val="center"/>
              <w:rPr>
                <w:sz w:val="20"/>
                <w:szCs w:val="20"/>
              </w:rPr>
            </w:pPr>
            <w:r w:rsidRPr="00BB627F">
              <w:rPr>
                <w:sz w:val="20"/>
                <w:szCs w:val="20"/>
              </w:rPr>
              <w:t>Проректор</w:t>
            </w:r>
          </w:p>
          <w:p w:rsidR="002E475C" w:rsidRPr="00BB627F" w:rsidRDefault="002E475C" w:rsidP="002E475C">
            <w:pPr>
              <w:ind w:left="-105" w:right="-35" w:firstLine="34"/>
              <w:jc w:val="center"/>
              <w:rPr>
                <w:sz w:val="20"/>
                <w:szCs w:val="20"/>
              </w:rPr>
            </w:pPr>
            <w:r w:rsidRPr="00BB627F">
              <w:rPr>
                <w:sz w:val="20"/>
                <w:szCs w:val="20"/>
              </w:rPr>
              <w:t>по учебной</w:t>
            </w:r>
          </w:p>
          <w:p w:rsidR="002E475C" w:rsidRPr="00BB627F" w:rsidRDefault="002E475C" w:rsidP="002E475C">
            <w:pPr>
              <w:ind w:left="-105" w:right="-35" w:firstLine="34"/>
              <w:jc w:val="center"/>
              <w:rPr>
                <w:sz w:val="20"/>
                <w:szCs w:val="20"/>
              </w:rPr>
            </w:pPr>
            <w:r w:rsidRPr="00BB627F">
              <w:rPr>
                <w:sz w:val="20"/>
                <w:szCs w:val="20"/>
              </w:rPr>
              <w:t>работе</w:t>
            </w:r>
          </w:p>
        </w:tc>
        <w:tc>
          <w:tcPr>
            <w:tcW w:w="407" w:type="pct"/>
            <w:gridSpan w:val="5"/>
            <w:tcBorders>
              <w:top w:val="single" w:sz="12" w:space="0" w:color="000000"/>
            </w:tcBorders>
            <w:shd w:val="clear" w:color="auto" w:fill="FFFFFF"/>
            <w:vAlign w:val="center"/>
          </w:tcPr>
          <w:p w:rsidR="002E475C" w:rsidRPr="00BB627F" w:rsidRDefault="002E475C" w:rsidP="002E475C">
            <w:pPr>
              <w:ind w:left="-105" w:right="-35"/>
              <w:jc w:val="center"/>
              <w:rPr>
                <w:sz w:val="20"/>
                <w:szCs w:val="20"/>
              </w:rPr>
            </w:pPr>
            <w:r w:rsidRPr="00BB627F">
              <w:rPr>
                <w:sz w:val="20"/>
                <w:szCs w:val="20"/>
              </w:rPr>
              <w:t xml:space="preserve">Проректор по научной работе и </w:t>
            </w:r>
            <w:r w:rsidRPr="00BB627F">
              <w:rPr>
                <w:spacing w:val="-14"/>
                <w:sz w:val="20"/>
                <w:szCs w:val="20"/>
              </w:rPr>
              <w:t xml:space="preserve">инновационной </w:t>
            </w:r>
            <w:r w:rsidRPr="00BB627F">
              <w:rPr>
                <w:sz w:val="20"/>
                <w:szCs w:val="20"/>
              </w:rPr>
              <w:t>деятельности</w:t>
            </w:r>
          </w:p>
        </w:tc>
        <w:tc>
          <w:tcPr>
            <w:tcW w:w="406" w:type="pct"/>
            <w:gridSpan w:val="4"/>
            <w:tcBorders>
              <w:top w:val="single" w:sz="12" w:space="0" w:color="000000"/>
            </w:tcBorders>
            <w:shd w:val="clear" w:color="auto" w:fill="FFFFFF"/>
            <w:vAlign w:val="center"/>
          </w:tcPr>
          <w:p w:rsidR="002E475C" w:rsidRPr="00BB627F" w:rsidRDefault="002E475C" w:rsidP="002E475C">
            <w:pPr>
              <w:ind w:left="-105" w:right="-35"/>
              <w:jc w:val="center"/>
              <w:rPr>
                <w:sz w:val="20"/>
                <w:szCs w:val="20"/>
              </w:rPr>
            </w:pPr>
            <w:r w:rsidRPr="00BB627F">
              <w:rPr>
                <w:sz w:val="20"/>
                <w:szCs w:val="20"/>
              </w:rPr>
              <w:t xml:space="preserve">Проректор </w:t>
            </w:r>
            <w:proofErr w:type="gramStart"/>
            <w:r w:rsidRPr="00BB627F">
              <w:rPr>
                <w:sz w:val="20"/>
                <w:szCs w:val="20"/>
              </w:rPr>
              <w:t>по</w:t>
            </w:r>
            <w:proofErr w:type="gramEnd"/>
          </w:p>
          <w:p w:rsidR="002E475C" w:rsidRPr="00BB627F" w:rsidRDefault="002E475C" w:rsidP="002E475C">
            <w:pPr>
              <w:ind w:left="-105" w:right="-130"/>
              <w:jc w:val="center"/>
              <w:rPr>
                <w:sz w:val="20"/>
                <w:szCs w:val="20"/>
              </w:rPr>
            </w:pPr>
            <w:r w:rsidRPr="00BB627F">
              <w:rPr>
                <w:spacing w:val="-12"/>
                <w:sz w:val="20"/>
                <w:szCs w:val="20"/>
              </w:rPr>
              <w:t xml:space="preserve">международной </w:t>
            </w:r>
            <w:r w:rsidRPr="00BB627F">
              <w:rPr>
                <w:sz w:val="20"/>
                <w:szCs w:val="20"/>
              </w:rPr>
              <w:t>деятельности</w:t>
            </w:r>
          </w:p>
        </w:tc>
        <w:tc>
          <w:tcPr>
            <w:tcW w:w="408" w:type="pct"/>
            <w:gridSpan w:val="4"/>
            <w:tcBorders>
              <w:top w:val="single" w:sz="12" w:space="0" w:color="000000"/>
            </w:tcBorders>
            <w:shd w:val="clear" w:color="auto" w:fill="FFFFFF"/>
            <w:vAlign w:val="center"/>
          </w:tcPr>
          <w:p w:rsidR="002E475C" w:rsidRPr="00BB627F" w:rsidRDefault="002E475C" w:rsidP="002E475C">
            <w:pPr>
              <w:ind w:left="-105" w:right="-124"/>
              <w:jc w:val="center"/>
              <w:rPr>
                <w:sz w:val="20"/>
                <w:szCs w:val="20"/>
              </w:rPr>
            </w:pPr>
            <w:r w:rsidRPr="00BB627F">
              <w:rPr>
                <w:sz w:val="20"/>
                <w:szCs w:val="20"/>
              </w:rPr>
              <w:t xml:space="preserve">Проректор по </w:t>
            </w:r>
            <w:r w:rsidRPr="00BB627F">
              <w:rPr>
                <w:spacing w:val="-12"/>
                <w:sz w:val="20"/>
                <w:szCs w:val="20"/>
              </w:rPr>
              <w:t>трудоустройству</w:t>
            </w:r>
            <w:r w:rsidRPr="00BB627F">
              <w:rPr>
                <w:sz w:val="20"/>
                <w:szCs w:val="20"/>
              </w:rPr>
              <w:t xml:space="preserve"> и работе с выпускниками</w:t>
            </w:r>
          </w:p>
        </w:tc>
        <w:tc>
          <w:tcPr>
            <w:tcW w:w="454" w:type="pct"/>
            <w:gridSpan w:val="4"/>
            <w:tcBorders>
              <w:top w:val="single" w:sz="12" w:space="0" w:color="000000"/>
            </w:tcBorders>
            <w:shd w:val="clear" w:color="auto" w:fill="FFFFFF"/>
            <w:vAlign w:val="center"/>
          </w:tcPr>
          <w:p w:rsidR="002E475C" w:rsidRPr="00BB627F" w:rsidRDefault="002E475C" w:rsidP="002E475C">
            <w:pPr>
              <w:ind w:left="-105" w:right="-35"/>
              <w:jc w:val="center"/>
              <w:rPr>
                <w:sz w:val="20"/>
                <w:szCs w:val="20"/>
              </w:rPr>
            </w:pPr>
            <w:r w:rsidRPr="00BB627F">
              <w:rPr>
                <w:sz w:val="20"/>
                <w:szCs w:val="20"/>
              </w:rPr>
              <w:t>Проректор</w:t>
            </w:r>
          </w:p>
          <w:p w:rsidR="002E475C" w:rsidRPr="00BB627F" w:rsidRDefault="002E475C" w:rsidP="002E475C">
            <w:pPr>
              <w:ind w:left="-105" w:right="-35"/>
              <w:jc w:val="center"/>
              <w:rPr>
                <w:sz w:val="20"/>
                <w:szCs w:val="20"/>
              </w:rPr>
            </w:pPr>
            <w:r w:rsidRPr="00BB627F">
              <w:rPr>
                <w:sz w:val="20"/>
                <w:szCs w:val="20"/>
              </w:rPr>
              <w:t xml:space="preserve">по </w:t>
            </w:r>
            <w:r w:rsidRPr="00BB627F">
              <w:rPr>
                <w:spacing w:val="-14"/>
                <w:sz w:val="20"/>
                <w:szCs w:val="20"/>
              </w:rPr>
              <w:t xml:space="preserve">воспитательной </w:t>
            </w:r>
            <w:r w:rsidRPr="00BB627F">
              <w:rPr>
                <w:sz w:val="20"/>
                <w:szCs w:val="20"/>
              </w:rPr>
              <w:t>и социальной работе</w:t>
            </w:r>
          </w:p>
        </w:tc>
        <w:tc>
          <w:tcPr>
            <w:tcW w:w="456" w:type="pct"/>
            <w:gridSpan w:val="6"/>
            <w:tcBorders>
              <w:top w:val="single" w:sz="12" w:space="0" w:color="000000"/>
            </w:tcBorders>
            <w:shd w:val="clear" w:color="auto" w:fill="FFFFFF"/>
            <w:vAlign w:val="center"/>
          </w:tcPr>
          <w:p w:rsidR="002E475C" w:rsidRDefault="002E475C" w:rsidP="002E475C">
            <w:pPr>
              <w:ind w:left="-105" w:right="-35"/>
              <w:jc w:val="center"/>
              <w:rPr>
                <w:spacing w:val="-10"/>
                <w:sz w:val="20"/>
                <w:szCs w:val="20"/>
              </w:rPr>
            </w:pPr>
            <w:r w:rsidRPr="00BB627F">
              <w:rPr>
                <w:spacing w:val="-10"/>
                <w:sz w:val="20"/>
                <w:szCs w:val="20"/>
              </w:rPr>
              <w:t xml:space="preserve">Начальник </w:t>
            </w:r>
            <w:r>
              <w:rPr>
                <w:spacing w:val="-10"/>
                <w:sz w:val="20"/>
                <w:szCs w:val="20"/>
              </w:rPr>
              <w:t>у</w:t>
            </w:r>
            <w:r w:rsidRPr="00BB627F">
              <w:rPr>
                <w:spacing w:val="-10"/>
                <w:sz w:val="20"/>
                <w:szCs w:val="20"/>
              </w:rPr>
              <w:t xml:space="preserve">правления </w:t>
            </w:r>
          </w:p>
          <w:p w:rsidR="002E475C" w:rsidRPr="00BB627F" w:rsidRDefault="002E475C" w:rsidP="002E475C">
            <w:pPr>
              <w:ind w:left="-105" w:right="-35"/>
              <w:jc w:val="center"/>
              <w:rPr>
                <w:spacing w:val="-10"/>
                <w:sz w:val="20"/>
                <w:szCs w:val="20"/>
              </w:rPr>
            </w:pPr>
            <w:r w:rsidRPr="00BB627F">
              <w:rPr>
                <w:spacing w:val="-10"/>
                <w:sz w:val="20"/>
                <w:szCs w:val="20"/>
              </w:rPr>
              <w:t>кадров</w:t>
            </w:r>
          </w:p>
        </w:tc>
        <w:tc>
          <w:tcPr>
            <w:tcW w:w="451" w:type="pct"/>
            <w:gridSpan w:val="4"/>
            <w:tcBorders>
              <w:top w:val="single" w:sz="12" w:space="0" w:color="000000"/>
            </w:tcBorders>
            <w:shd w:val="clear" w:color="auto" w:fill="FFFFFF"/>
            <w:vAlign w:val="center"/>
          </w:tcPr>
          <w:p w:rsidR="002E475C" w:rsidRPr="00BB627F" w:rsidRDefault="002E475C" w:rsidP="002E475C">
            <w:pPr>
              <w:ind w:left="-105" w:right="-40"/>
              <w:jc w:val="center"/>
              <w:rPr>
                <w:sz w:val="20"/>
                <w:szCs w:val="20"/>
              </w:rPr>
            </w:pPr>
            <w:r w:rsidRPr="00BB627F">
              <w:rPr>
                <w:sz w:val="20"/>
                <w:szCs w:val="20"/>
              </w:rPr>
              <w:t>Начальник управления</w:t>
            </w:r>
          </w:p>
          <w:p w:rsidR="002E475C" w:rsidRPr="00BB627F" w:rsidRDefault="002E475C" w:rsidP="002E475C">
            <w:pPr>
              <w:ind w:left="-105" w:right="-182"/>
              <w:jc w:val="center"/>
              <w:rPr>
                <w:sz w:val="20"/>
                <w:szCs w:val="20"/>
              </w:rPr>
            </w:pPr>
            <w:r w:rsidRPr="000C425B">
              <w:rPr>
                <w:spacing w:val="-20"/>
                <w:sz w:val="20"/>
                <w:szCs w:val="20"/>
              </w:rPr>
              <w:t xml:space="preserve">информационной </w:t>
            </w:r>
            <w:r w:rsidRPr="00BB627F">
              <w:rPr>
                <w:sz w:val="20"/>
                <w:szCs w:val="20"/>
              </w:rPr>
              <w:t xml:space="preserve">политики и связей с </w:t>
            </w:r>
            <w:r w:rsidRPr="000C425B">
              <w:rPr>
                <w:spacing w:val="-20"/>
                <w:sz w:val="20"/>
                <w:szCs w:val="20"/>
              </w:rPr>
              <w:t>общественностью</w:t>
            </w:r>
          </w:p>
        </w:tc>
        <w:tc>
          <w:tcPr>
            <w:tcW w:w="450" w:type="pct"/>
            <w:gridSpan w:val="5"/>
            <w:tcBorders>
              <w:top w:val="single" w:sz="12" w:space="0" w:color="000000"/>
            </w:tcBorders>
            <w:shd w:val="clear" w:color="auto" w:fill="FFFFFF"/>
            <w:vAlign w:val="center"/>
          </w:tcPr>
          <w:p w:rsidR="002E475C" w:rsidRPr="00BB627F" w:rsidRDefault="002E475C" w:rsidP="002E475C">
            <w:pPr>
              <w:ind w:left="-105" w:right="-106"/>
              <w:jc w:val="center"/>
              <w:rPr>
                <w:sz w:val="20"/>
                <w:szCs w:val="20"/>
              </w:rPr>
            </w:pPr>
            <w:r w:rsidRPr="00BB627F">
              <w:rPr>
                <w:sz w:val="20"/>
                <w:szCs w:val="20"/>
              </w:rPr>
              <w:t xml:space="preserve">Начальник </w:t>
            </w:r>
            <w:r w:rsidRPr="000C425B">
              <w:rPr>
                <w:spacing w:val="-20"/>
                <w:sz w:val="20"/>
                <w:szCs w:val="20"/>
              </w:rPr>
              <w:t>Эксплуатационно-</w:t>
            </w:r>
            <w:r w:rsidRPr="00BB627F">
              <w:rPr>
                <w:spacing w:val="-10"/>
                <w:sz w:val="20"/>
                <w:szCs w:val="20"/>
              </w:rPr>
              <w:t>хозяйственного управления</w:t>
            </w:r>
          </w:p>
        </w:tc>
        <w:tc>
          <w:tcPr>
            <w:tcW w:w="443" w:type="pct"/>
            <w:gridSpan w:val="5"/>
            <w:tcBorders>
              <w:top w:val="single" w:sz="12" w:space="0" w:color="000000"/>
            </w:tcBorders>
            <w:shd w:val="clear" w:color="auto" w:fill="FFFFFF"/>
            <w:vAlign w:val="center"/>
          </w:tcPr>
          <w:p w:rsidR="002E475C" w:rsidRPr="00BB627F" w:rsidRDefault="002E475C" w:rsidP="00262DE5">
            <w:pPr>
              <w:ind w:left="-105" w:right="-79"/>
              <w:jc w:val="center"/>
              <w:rPr>
                <w:sz w:val="20"/>
                <w:szCs w:val="20"/>
              </w:rPr>
            </w:pPr>
            <w:r>
              <w:rPr>
                <w:sz w:val="20"/>
                <w:szCs w:val="20"/>
              </w:rPr>
              <w:t xml:space="preserve">Начальник управления  </w:t>
            </w:r>
            <w:r w:rsidR="00262DE5">
              <w:rPr>
                <w:spacing w:val="-12"/>
                <w:sz w:val="20"/>
                <w:szCs w:val="20"/>
              </w:rPr>
              <w:t>стратегического развития и системы качества</w:t>
            </w:r>
          </w:p>
        </w:tc>
        <w:tc>
          <w:tcPr>
            <w:tcW w:w="453" w:type="pct"/>
            <w:gridSpan w:val="5"/>
            <w:tcBorders>
              <w:top w:val="single" w:sz="12" w:space="0" w:color="000000"/>
            </w:tcBorders>
            <w:shd w:val="clear" w:color="auto" w:fill="FFFFFF"/>
            <w:vAlign w:val="center"/>
          </w:tcPr>
          <w:p w:rsidR="002E475C" w:rsidRDefault="002E475C" w:rsidP="002E475C">
            <w:pPr>
              <w:ind w:left="-105" w:right="-35"/>
              <w:jc w:val="center"/>
              <w:rPr>
                <w:sz w:val="20"/>
                <w:szCs w:val="20"/>
              </w:rPr>
            </w:pPr>
            <w:r>
              <w:rPr>
                <w:sz w:val="20"/>
                <w:szCs w:val="20"/>
              </w:rPr>
              <w:t xml:space="preserve">Начальник управления </w:t>
            </w:r>
            <w:r w:rsidRPr="00B16D6B">
              <w:rPr>
                <w:spacing w:val="-8"/>
                <w:sz w:val="20"/>
                <w:szCs w:val="20"/>
              </w:rPr>
              <w:t>информатизации</w:t>
            </w:r>
          </w:p>
        </w:tc>
      </w:tr>
      <w:tr w:rsidR="002E475C" w:rsidRPr="00C37B87" w:rsidTr="002E475C">
        <w:trPr>
          <w:trHeight w:val="57"/>
        </w:trPr>
        <w:tc>
          <w:tcPr>
            <w:tcW w:w="270" w:type="pct"/>
            <w:vMerge w:val="restart"/>
            <w:tcBorders>
              <w:top w:val="single" w:sz="4" w:space="0" w:color="auto"/>
            </w:tcBorders>
            <w:shd w:val="clear" w:color="auto" w:fill="C6D9F1" w:themeFill="text2" w:themeFillTint="33"/>
            <w:vAlign w:val="center"/>
          </w:tcPr>
          <w:p w:rsidR="002E475C" w:rsidRPr="00A00F49" w:rsidRDefault="002E475C" w:rsidP="002E475C">
            <w:pPr>
              <w:jc w:val="center"/>
              <w:rPr>
                <w:b/>
                <w:sz w:val="20"/>
                <w:szCs w:val="20"/>
              </w:rPr>
            </w:pPr>
            <w:r w:rsidRPr="00A00F49">
              <w:rPr>
                <w:b/>
                <w:sz w:val="20"/>
                <w:szCs w:val="20"/>
              </w:rPr>
              <w:t>Месяц</w:t>
            </w:r>
          </w:p>
        </w:tc>
        <w:tc>
          <w:tcPr>
            <w:tcW w:w="396" w:type="pct"/>
            <w:gridSpan w:val="4"/>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05" w:type="pct"/>
            <w:gridSpan w:val="4"/>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07" w:type="pct"/>
            <w:gridSpan w:val="5"/>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06" w:type="pct"/>
            <w:gridSpan w:val="4"/>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08" w:type="pct"/>
            <w:gridSpan w:val="4"/>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54" w:type="pct"/>
            <w:gridSpan w:val="4"/>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56" w:type="pct"/>
            <w:gridSpan w:val="6"/>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51" w:type="pct"/>
            <w:gridSpan w:val="4"/>
            <w:tcBorders>
              <w:top w:val="single" w:sz="12" w:space="0" w:color="000000"/>
            </w:tcBorders>
            <w:shd w:val="clear" w:color="auto" w:fill="C6D9F1" w:themeFill="text2" w:themeFillTint="33"/>
          </w:tcPr>
          <w:p w:rsidR="002E475C" w:rsidRPr="00BB627F" w:rsidRDefault="002E475C" w:rsidP="002E475C">
            <w:pPr>
              <w:jc w:val="center"/>
              <w:rPr>
                <w:b/>
                <w:bCs/>
                <w:sz w:val="20"/>
                <w:szCs w:val="20"/>
              </w:rPr>
            </w:pPr>
            <w:r w:rsidRPr="00BB627F">
              <w:rPr>
                <w:b/>
                <w:bCs/>
                <w:sz w:val="20"/>
                <w:szCs w:val="20"/>
              </w:rPr>
              <w:t>неделя</w:t>
            </w:r>
          </w:p>
        </w:tc>
        <w:tc>
          <w:tcPr>
            <w:tcW w:w="450" w:type="pct"/>
            <w:gridSpan w:val="5"/>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c>
          <w:tcPr>
            <w:tcW w:w="443" w:type="pct"/>
            <w:gridSpan w:val="5"/>
            <w:tcBorders>
              <w:top w:val="single" w:sz="12" w:space="0" w:color="000000"/>
            </w:tcBorders>
            <w:shd w:val="clear" w:color="auto" w:fill="C6D9F1" w:themeFill="text2" w:themeFillTint="33"/>
          </w:tcPr>
          <w:p w:rsidR="002E475C" w:rsidRPr="00BB627F" w:rsidRDefault="002E475C" w:rsidP="002E475C">
            <w:pPr>
              <w:jc w:val="center"/>
              <w:rPr>
                <w:b/>
                <w:bCs/>
                <w:sz w:val="20"/>
                <w:szCs w:val="20"/>
              </w:rPr>
            </w:pPr>
            <w:r w:rsidRPr="00BB627F">
              <w:rPr>
                <w:b/>
                <w:bCs/>
                <w:sz w:val="20"/>
                <w:szCs w:val="20"/>
              </w:rPr>
              <w:t>неделя</w:t>
            </w:r>
          </w:p>
        </w:tc>
        <w:tc>
          <w:tcPr>
            <w:tcW w:w="453" w:type="pct"/>
            <w:gridSpan w:val="5"/>
            <w:tcBorders>
              <w:top w:val="single" w:sz="12" w:space="0" w:color="000000"/>
            </w:tcBorders>
            <w:shd w:val="clear" w:color="auto" w:fill="C6D9F1" w:themeFill="text2" w:themeFillTint="33"/>
            <w:vAlign w:val="center"/>
          </w:tcPr>
          <w:p w:rsidR="002E475C" w:rsidRPr="00BB627F" w:rsidRDefault="002E475C" w:rsidP="002E475C">
            <w:pPr>
              <w:jc w:val="center"/>
              <w:rPr>
                <w:b/>
                <w:bCs/>
                <w:sz w:val="20"/>
                <w:szCs w:val="20"/>
              </w:rPr>
            </w:pPr>
            <w:r w:rsidRPr="00BB627F">
              <w:rPr>
                <w:b/>
                <w:bCs/>
                <w:sz w:val="20"/>
                <w:szCs w:val="20"/>
              </w:rPr>
              <w:t>неделя</w:t>
            </w:r>
          </w:p>
        </w:tc>
      </w:tr>
      <w:tr w:rsidR="002871AB" w:rsidRPr="00C37B87" w:rsidTr="002E475C">
        <w:trPr>
          <w:cantSplit/>
          <w:trHeight w:val="57"/>
        </w:trPr>
        <w:tc>
          <w:tcPr>
            <w:tcW w:w="270" w:type="pct"/>
            <w:vMerge/>
            <w:shd w:val="clear" w:color="auto" w:fill="C6D9F1" w:themeFill="text2" w:themeFillTint="33"/>
          </w:tcPr>
          <w:p w:rsidR="002E475C" w:rsidRPr="00A00F49" w:rsidRDefault="002E475C" w:rsidP="002E475C">
            <w:pPr>
              <w:jc w:val="center"/>
              <w:rPr>
                <w:sz w:val="20"/>
                <w:szCs w:val="20"/>
              </w:rPr>
            </w:pPr>
          </w:p>
        </w:tc>
        <w:tc>
          <w:tcPr>
            <w:tcW w:w="90"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04"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0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00"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0"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00"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00"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01" w:type="pct"/>
            <w:gridSpan w:val="2"/>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90"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0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14"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05"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5"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13"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31"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06" w:type="pct"/>
            <w:gridSpan w:val="2"/>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06" w:type="pct"/>
            <w:gridSpan w:val="2"/>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06"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38"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14"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14"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14"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14" w:type="pct"/>
            <w:gridSpan w:val="2"/>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12" w:type="pct"/>
            <w:gridSpan w:val="2"/>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12" w:type="pct"/>
            <w:gridSpan w:val="2"/>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1</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2</w:t>
            </w:r>
          </w:p>
        </w:tc>
        <w:tc>
          <w:tcPr>
            <w:tcW w:w="112"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3</w:t>
            </w:r>
          </w:p>
        </w:tc>
        <w:tc>
          <w:tcPr>
            <w:tcW w:w="109" w:type="pct"/>
            <w:shd w:val="clear" w:color="auto" w:fill="DBE5F1" w:themeFill="accent1" w:themeFillTint="33"/>
            <w:vAlign w:val="center"/>
          </w:tcPr>
          <w:p w:rsidR="002E475C" w:rsidRPr="00BB627F" w:rsidRDefault="002E475C" w:rsidP="002E475C">
            <w:pPr>
              <w:jc w:val="center"/>
              <w:rPr>
                <w:b/>
                <w:bCs/>
                <w:sz w:val="20"/>
                <w:szCs w:val="20"/>
              </w:rPr>
            </w:pPr>
            <w:r w:rsidRPr="00BB627F">
              <w:rPr>
                <w:b/>
                <w:bCs/>
                <w:sz w:val="20"/>
                <w:szCs w:val="20"/>
              </w:rPr>
              <w:t>4</w:t>
            </w:r>
          </w:p>
        </w:tc>
      </w:tr>
      <w:tr w:rsidR="002E475C" w:rsidRPr="00C37B87" w:rsidTr="002E475C">
        <w:trPr>
          <w:cantSplit/>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январь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4"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extDirection w:val="btLr"/>
          </w:tcPr>
          <w:p w:rsidR="002E475C" w:rsidRPr="00BB627F" w:rsidRDefault="002E475C" w:rsidP="002E475C">
            <w:pPr>
              <w:spacing w:line="360" w:lineRule="auto"/>
              <w:ind w:left="113" w:right="113"/>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2"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shd w:val="clear" w:color="auto" w:fill="auto"/>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shd w:val="clear" w:color="auto" w:fill="auto"/>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cantSplit/>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февраль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4"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extDirection w:val="btLr"/>
          </w:tcPr>
          <w:p w:rsidR="002E475C" w:rsidRPr="00BB627F" w:rsidRDefault="002E475C" w:rsidP="002E475C">
            <w:pPr>
              <w:spacing w:line="360" w:lineRule="auto"/>
              <w:ind w:left="113" w:right="113"/>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2"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shd w:val="clear" w:color="auto" w:fill="auto"/>
          </w:tcPr>
          <w:p w:rsidR="002E475C" w:rsidRPr="00BB627F" w:rsidRDefault="002E475C" w:rsidP="002E475C">
            <w:pPr>
              <w:spacing w:line="360" w:lineRule="auto"/>
              <w:jc w:val="both"/>
              <w:rPr>
                <w:b/>
                <w:bCs/>
                <w:sz w:val="20"/>
                <w:szCs w:val="20"/>
              </w:rPr>
            </w:pPr>
          </w:p>
        </w:tc>
        <w:tc>
          <w:tcPr>
            <w:tcW w:w="90"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13" w:type="pct"/>
            <w:shd w:val="clear" w:color="auto" w:fill="auto"/>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shd w:val="clear" w:color="auto" w:fill="FFFFFF" w:themeFill="background1"/>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март</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tcBorders>
              <w:top w:val="single" w:sz="6" w:space="0" w:color="7F7F7F"/>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4"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2"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shd w:val="clear" w:color="auto" w:fill="auto"/>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tcBorders>
              <w:top w:val="single" w:sz="6" w:space="0" w:color="000000"/>
              <w:bottom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shd w:val="clear" w:color="auto" w:fill="95B3D7" w:themeFill="accent1" w:themeFillTint="99"/>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cantSplit/>
          <w:trHeight w:val="57"/>
        </w:trPr>
        <w:tc>
          <w:tcPr>
            <w:tcW w:w="270" w:type="pct"/>
            <w:tcBorders>
              <w:right w:val="single" w:sz="6" w:space="0" w:color="000000"/>
            </w:tcBorders>
            <w:vAlign w:val="center"/>
          </w:tcPr>
          <w:p w:rsidR="002E475C" w:rsidRPr="00A00F49" w:rsidRDefault="002E475C" w:rsidP="002E475C">
            <w:pPr>
              <w:ind w:left="-7" w:right="-110"/>
              <w:jc w:val="center"/>
              <w:rPr>
                <w:spacing w:val="-12"/>
                <w:sz w:val="20"/>
                <w:szCs w:val="20"/>
              </w:rPr>
            </w:pPr>
            <w:r w:rsidRPr="00A00F49">
              <w:rPr>
                <w:spacing w:val="-12"/>
                <w:sz w:val="20"/>
                <w:szCs w:val="20"/>
              </w:rPr>
              <w:t>апрель</w:t>
            </w:r>
          </w:p>
        </w:tc>
        <w:tc>
          <w:tcPr>
            <w:tcW w:w="90" w:type="pct"/>
            <w:tcBorders>
              <w:top w:val="single" w:sz="6" w:space="0" w:color="000000"/>
              <w:left w:val="single" w:sz="6" w:space="0" w:color="000000"/>
              <w:bottom w:val="single" w:sz="6" w:space="0" w:color="000000"/>
              <w:right w:val="single" w:sz="6" w:space="0" w:color="000000"/>
            </w:tcBorders>
            <w:shd w:val="clear" w:color="auto" w:fill="FFFFFF" w:themeFill="background1"/>
            <w:textDirection w:val="btLr"/>
          </w:tcPr>
          <w:p w:rsidR="002E475C" w:rsidRPr="00BB627F" w:rsidRDefault="002E475C" w:rsidP="002E475C">
            <w:pPr>
              <w:rPr>
                <w:sz w:val="20"/>
                <w:szCs w:val="20"/>
              </w:rPr>
            </w:pPr>
          </w:p>
        </w:tc>
        <w:tc>
          <w:tcPr>
            <w:tcW w:w="101" w:type="pct"/>
            <w:tcBorders>
              <w:top w:val="single" w:sz="6" w:space="0" w:color="000000"/>
              <w:left w:val="single" w:sz="6" w:space="0" w:color="000000"/>
              <w:bottom w:val="single" w:sz="6" w:space="0" w:color="000000"/>
            </w:tcBorders>
          </w:tcPr>
          <w:p w:rsidR="002E475C" w:rsidRPr="00BB627F" w:rsidRDefault="002E475C" w:rsidP="002E475C">
            <w:pPr>
              <w:spacing w:line="360" w:lineRule="auto"/>
              <w:jc w:val="both"/>
              <w:rPr>
                <w:b/>
                <w:bCs/>
                <w:sz w:val="20"/>
                <w:szCs w:val="20"/>
              </w:rPr>
            </w:pPr>
          </w:p>
        </w:tc>
        <w:tc>
          <w:tcPr>
            <w:tcW w:w="101" w:type="pct"/>
            <w:tcBorders>
              <w:top w:val="single" w:sz="6" w:space="0" w:color="000000"/>
            </w:tcBorders>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2" w:type="pct"/>
            <w:tcBorders>
              <w:bottom w:val="single" w:sz="6" w:space="0" w:color="000000"/>
            </w:tcBorders>
          </w:tcPr>
          <w:p w:rsidR="002E475C" w:rsidRPr="00BB627F" w:rsidRDefault="002E475C" w:rsidP="002E475C">
            <w:pPr>
              <w:spacing w:line="360" w:lineRule="auto"/>
              <w:jc w:val="both"/>
              <w:rPr>
                <w:b/>
                <w:bCs/>
                <w:sz w:val="20"/>
                <w:szCs w:val="20"/>
              </w:rPr>
            </w:pPr>
          </w:p>
        </w:tc>
        <w:tc>
          <w:tcPr>
            <w:tcW w:w="100" w:type="pct"/>
          </w:tcPr>
          <w:p w:rsidR="002E475C" w:rsidRPr="00BB627F" w:rsidRDefault="002E475C" w:rsidP="002E475C">
            <w:pPr>
              <w:spacing w:line="360" w:lineRule="auto"/>
              <w:jc w:val="both"/>
              <w:rPr>
                <w:b/>
                <w:bCs/>
                <w:sz w:val="20"/>
                <w:szCs w:val="20"/>
              </w:rPr>
            </w:pPr>
          </w:p>
        </w:tc>
        <w:tc>
          <w:tcPr>
            <w:tcW w:w="100" w:type="pct"/>
          </w:tcPr>
          <w:p w:rsidR="002E475C" w:rsidRPr="00BB627F" w:rsidRDefault="002E475C" w:rsidP="002E475C">
            <w:pPr>
              <w:spacing w:line="360" w:lineRule="auto"/>
              <w:jc w:val="both"/>
              <w:rPr>
                <w:b/>
                <w:bCs/>
                <w:sz w:val="20"/>
                <w:szCs w:val="20"/>
              </w:rPr>
            </w:pPr>
          </w:p>
        </w:tc>
        <w:tc>
          <w:tcPr>
            <w:tcW w:w="100" w:type="pct"/>
          </w:tcPr>
          <w:p w:rsidR="002E475C" w:rsidRPr="00BB627F" w:rsidRDefault="002E475C" w:rsidP="002E475C">
            <w:pPr>
              <w:spacing w:line="360" w:lineRule="auto"/>
              <w:jc w:val="both"/>
              <w:rPr>
                <w:b/>
                <w:bCs/>
                <w:sz w:val="20"/>
                <w:szCs w:val="20"/>
              </w:rPr>
            </w:pPr>
          </w:p>
        </w:tc>
        <w:tc>
          <w:tcPr>
            <w:tcW w:w="100" w:type="pct"/>
            <w:tcBorders>
              <w:top w:val="single" w:sz="6" w:space="0" w:color="000000"/>
              <w:bottom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01" w:type="pct"/>
            <w:gridSpan w:val="2"/>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12" w:type="pct"/>
            <w:tcBorders>
              <w:bottom w:val="single" w:sz="6" w:space="0" w:color="000000"/>
            </w:tcBorders>
            <w:shd w:val="clear" w:color="auto" w:fill="95B3D7" w:themeFill="accent1" w:themeFillTint="99"/>
          </w:tcPr>
          <w:p w:rsidR="002E475C" w:rsidRPr="00BB627F" w:rsidRDefault="002E475C" w:rsidP="002E475C">
            <w:pPr>
              <w:spacing w:line="360" w:lineRule="auto"/>
              <w:jc w:val="both"/>
              <w:rPr>
                <w:b/>
                <w:bCs/>
                <w:sz w:val="20"/>
                <w:szCs w:val="20"/>
              </w:rPr>
            </w:pPr>
          </w:p>
        </w:tc>
        <w:tc>
          <w:tcPr>
            <w:tcW w:w="90"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14" w:type="pct"/>
            <w:tcBorders>
              <w:top w:val="single" w:sz="6" w:space="0" w:color="000000"/>
            </w:tcBorders>
          </w:tcPr>
          <w:p w:rsidR="002E475C" w:rsidRPr="00BB627F" w:rsidRDefault="002E475C" w:rsidP="002E475C">
            <w:pPr>
              <w:spacing w:line="360" w:lineRule="auto"/>
              <w:jc w:val="both"/>
              <w:rPr>
                <w:b/>
                <w:bCs/>
                <w:sz w:val="20"/>
                <w:szCs w:val="20"/>
              </w:rPr>
            </w:pPr>
          </w:p>
        </w:tc>
        <w:tc>
          <w:tcPr>
            <w:tcW w:w="105" w:type="pct"/>
          </w:tcPr>
          <w:p w:rsidR="002E475C" w:rsidRPr="00BB627F" w:rsidRDefault="002E475C" w:rsidP="002E475C">
            <w:pPr>
              <w:spacing w:line="360" w:lineRule="auto"/>
              <w:jc w:val="both"/>
              <w:rPr>
                <w:b/>
                <w:bCs/>
                <w:sz w:val="20"/>
                <w:szCs w:val="20"/>
              </w:rPr>
            </w:pPr>
          </w:p>
        </w:tc>
        <w:tc>
          <w:tcPr>
            <w:tcW w:w="105" w:type="pct"/>
          </w:tcPr>
          <w:p w:rsidR="002E475C" w:rsidRPr="00BB627F" w:rsidRDefault="002E475C" w:rsidP="002E475C">
            <w:pPr>
              <w:spacing w:line="360" w:lineRule="auto"/>
              <w:jc w:val="both"/>
              <w:rPr>
                <w:b/>
                <w:bCs/>
                <w:sz w:val="20"/>
                <w:szCs w:val="20"/>
              </w:rPr>
            </w:pPr>
          </w:p>
        </w:tc>
        <w:tc>
          <w:tcPr>
            <w:tcW w:w="113" w:type="pct"/>
            <w:tcBorders>
              <w:top w:val="single" w:sz="6" w:space="0" w:color="000000"/>
              <w:bottom w:val="single" w:sz="6" w:space="0" w:color="000000"/>
            </w:tcBorders>
            <w:shd w:val="clear" w:color="auto" w:fill="FFFFFF" w:themeFill="background1"/>
          </w:tcPr>
          <w:p w:rsidR="002E475C" w:rsidRPr="00BB627F" w:rsidRDefault="002E475C" w:rsidP="002E475C">
            <w:pPr>
              <w:rPr>
                <w:sz w:val="20"/>
                <w:szCs w:val="20"/>
              </w:rPr>
            </w:pPr>
          </w:p>
        </w:tc>
        <w:tc>
          <w:tcPr>
            <w:tcW w:w="131" w:type="pct"/>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14" w:type="pct"/>
            <w:shd w:val="clear" w:color="auto" w:fill="FFFFFF" w:themeFill="background1"/>
          </w:tcPr>
          <w:p w:rsidR="002E475C" w:rsidRPr="00BB627F" w:rsidRDefault="002E475C" w:rsidP="002E475C">
            <w:pPr>
              <w:spacing w:line="360" w:lineRule="auto"/>
              <w:jc w:val="both"/>
              <w:rPr>
                <w:b/>
                <w:bCs/>
                <w:sz w:val="20"/>
                <w:szCs w:val="20"/>
              </w:rPr>
            </w:pPr>
          </w:p>
        </w:tc>
        <w:tc>
          <w:tcPr>
            <w:tcW w:w="114" w:type="pct"/>
            <w:shd w:val="clear" w:color="auto" w:fill="FFFFFF" w:themeFill="background1"/>
          </w:tcPr>
          <w:p w:rsidR="002E475C" w:rsidRPr="00BB627F" w:rsidRDefault="002E475C" w:rsidP="002E475C">
            <w:pPr>
              <w:spacing w:line="360" w:lineRule="auto"/>
              <w:jc w:val="both"/>
              <w:rPr>
                <w:b/>
                <w:bCs/>
                <w:sz w:val="20"/>
                <w:szCs w:val="20"/>
              </w:rPr>
            </w:pPr>
          </w:p>
        </w:tc>
        <w:tc>
          <w:tcPr>
            <w:tcW w:w="114" w:type="pct"/>
            <w:gridSpan w:val="2"/>
            <w:shd w:val="clear" w:color="auto" w:fill="FFFFFF" w:themeFill="background1"/>
          </w:tcPr>
          <w:p w:rsidR="002E475C" w:rsidRPr="00BB627F" w:rsidRDefault="002E475C" w:rsidP="002E475C">
            <w:pPr>
              <w:spacing w:line="360" w:lineRule="auto"/>
              <w:jc w:val="both"/>
              <w:rPr>
                <w:b/>
                <w:bCs/>
                <w:sz w:val="20"/>
                <w:szCs w:val="20"/>
              </w:rPr>
            </w:pPr>
          </w:p>
        </w:tc>
        <w:tc>
          <w:tcPr>
            <w:tcW w:w="112" w:type="pct"/>
            <w:shd w:val="clear" w:color="auto" w:fill="FFFFFF" w:themeFill="background1"/>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май</w:t>
            </w:r>
          </w:p>
        </w:tc>
        <w:tc>
          <w:tcPr>
            <w:tcW w:w="90" w:type="pct"/>
            <w:tcBorders>
              <w:top w:val="single" w:sz="6" w:space="0" w:color="000000"/>
              <w:bottom w:val="single" w:sz="6" w:space="0" w:color="000000"/>
            </w:tcBorders>
            <w:shd w:val="clear" w:color="auto" w:fill="8DB3E2" w:themeFill="text2" w:themeFillTint="66"/>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Borders>
              <w:right w:val="single" w:sz="6" w:space="0" w:color="000000"/>
            </w:tcBorders>
          </w:tcPr>
          <w:p w:rsidR="002E475C" w:rsidRPr="00BB627F" w:rsidRDefault="002E475C" w:rsidP="002E475C">
            <w:pPr>
              <w:spacing w:line="360" w:lineRule="auto"/>
              <w:jc w:val="both"/>
              <w:rPr>
                <w:b/>
                <w:bCs/>
                <w:sz w:val="20"/>
                <w:szCs w:val="20"/>
              </w:rPr>
            </w:pPr>
          </w:p>
        </w:tc>
        <w:tc>
          <w:tcPr>
            <w:tcW w:w="102"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00" w:type="pct"/>
            <w:tcBorders>
              <w:left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tcBorders>
              <w:top w:val="single" w:sz="6" w:space="0" w:color="000000"/>
              <w:bottom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tcBorders>
              <w:top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июнь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tcPr>
          <w:p w:rsidR="002E475C" w:rsidRPr="00BB627F" w:rsidRDefault="002E475C" w:rsidP="002E475C">
            <w:pPr>
              <w:spacing w:line="360" w:lineRule="auto"/>
              <w:jc w:val="both"/>
              <w:rPr>
                <w:b/>
                <w:bCs/>
                <w:sz w:val="20"/>
                <w:szCs w:val="20"/>
              </w:rPr>
            </w:pPr>
          </w:p>
        </w:tc>
        <w:tc>
          <w:tcPr>
            <w:tcW w:w="101" w:type="pct"/>
            <w:tcBorders>
              <w:bottom w:val="single" w:sz="6" w:space="0" w:color="000000"/>
            </w:tcBorders>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Pr>
          <w:p w:rsidR="002E475C" w:rsidRPr="00BB627F" w:rsidRDefault="002E475C" w:rsidP="002E475C">
            <w:pPr>
              <w:spacing w:line="360" w:lineRule="auto"/>
              <w:jc w:val="both"/>
              <w:rPr>
                <w:b/>
                <w:bCs/>
                <w:sz w:val="20"/>
                <w:szCs w:val="20"/>
              </w:rPr>
            </w:pPr>
          </w:p>
        </w:tc>
        <w:tc>
          <w:tcPr>
            <w:tcW w:w="101" w:type="pct"/>
            <w:tcBorders>
              <w:right w:val="single" w:sz="6" w:space="0" w:color="000000"/>
            </w:tcBorders>
          </w:tcPr>
          <w:p w:rsidR="002E475C" w:rsidRPr="00BB627F" w:rsidRDefault="002E475C" w:rsidP="002E475C">
            <w:pPr>
              <w:spacing w:line="360" w:lineRule="auto"/>
              <w:jc w:val="both"/>
              <w:rPr>
                <w:b/>
                <w:bCs/>
                <w:sz w:val="20"/>
                <w:szCs w:val="20"/>
              </w:rPr>
            </w:pPr>
          </w:p>
        </w:tc>
        <w:tc>
          <w:tcPr>
            <w:tcW w:w="102"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00" w:type="pct"/>
            <w:tcBorders>
              <w:left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tcBorders>
              <w:top w:val="single" w:sz="6" w:space="0" w:color="000000"/>
              <w:bottom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tcBorders>
              <w:top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FFFFFF" w:themeFill="background1"/>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сентябрь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Borders>
              <w:top w:val="single" w:sz="6" w:space="0" w:color="000000"/>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tcBorders>
              <w:top w:val="single" w:sz="6" w:space="0" w:color="000000"/>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8DB3E2" w:themeFill="text2" w:themeFillTint="66"/>
          </w:tcPr>
          <w:p w:rsidR="002E475C" w:rsidRPr="00BB627F" w:rsidRDefault="002E475C" w:rsidP="002E475C">
            <w:pPr>
              <w:spacing w:line="360" w:lineRule="auto"/>
              <w:jc w:val="both"/>
              <w:rPr>
                <w:b/>
                <w:bCs/>
                <w:sz w:val="20"/>
                <w:szCs w:val="20"/>
              </w:rPr>
            </w:pPr>
          </w:p>
        </w:tc>
        <w:tc>
          <w:tcPr>
            <w:tcW w:w="102"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FFFFFF" w:themeFill="background1"/>
          </w:tcPr>
          <w:p w:rsidR="002E475C" w:rsidRPr="004A1025" w:rsidRDefault="002E475C" w:rsidP="002E475C">
            <w:pPr>
              <w:spacing w:line="360" w:lineRule="auto"/>
              <w:jc w:val="both"/>
              <w:rPr>
                <w:b/>
                <w:bCs/>
                <w:color w:val="FFFFFF" w:themeColor="background1"/>
                <w:sz w:val="20"/>
                <w:szCs w:val="20"/>
              </w:rPr>
            </w:pPr>
          </w:p>
        </w:tc>
        <w:tc>
          <w:tcPr>
            <w:tcW w:w="100" w:type="pct"/>
            <w:tcBorders>
              <w:bottom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8DB3E2" w:themeFill="text2" w:themeFillTint="66"/>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tcBorders>
              <w:top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shd w:val="clear" w:color="auto" w:fill="FFFFFF" w:themeFill="background1"/>
          </w:tcPr>
          <w:p w:rsidR="002E475C" w:rsidRPr="00BB627F" w:rsidRDefault="002E475C" w:rsidP="002E475C">
            <w:pPr>
              <w:spacing w:line="360" w:lineRule="auto"/>
              <w:jc w:val="both"/>
              <w:rPr>
                <w:b/>
                <w:bCs/>
                <w:sz w:val="20"/>
                <w:szCs w:val="20"/>
              </w:rPr>
            </w:pPr>
          </w:p>
        </w:tc>
        <w:tc>
          <w:tcPr>
            <w:tcW w:w="105" w:type="pct"/>
            <w:shd w:val="clear" w:color="auto" w:fill="FFFFFF" w:themeFill="background1"/>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shd w:val="clear" w:color="auto" w:fill="auto"/>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FFFFFF" w:themeFill="background1"/>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FFFFFF" w:themeFill="background1"/>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октябрь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tcBorders>
              <w:top w:val="single" w:sz="6" w:space="0" w:color="000000"/>
            </w:tcBorders>
            <w:shd w:val="clear" w:color="auto" w:fill="95B3D7" w:themeFill="accent1" w:themeFillTint="99"/>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2"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8DB3E2" w:themeFill="text2" w:themeFillTint="66"/>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4"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shd w:val="clear" w:color="auto" w:fill="FFFFFF" w:themeFill="background1"/>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shd w:val="clear" w:color="auto" w:fill="95B3D7" w:themeFill="accent1" w:themeFillTint="99"/>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ноябрь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2"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tcBorders>
              <w:bottom w:val="single" w:sz="6" w:space="0" w:color="000000"/>
            </w:tcBorders>
            <w:shd w:val="clear" w:color="auto" w:fill="95B3D7" w:themeFill="accent1" w:themeFillTint="99"/>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14"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05" w:type="pct"/>
            <w:shd w:val="clear" w:color="auto" w:fill="auto"/>
          </w:tcPr>
          <w:p w:rsidR="002E475C" w:rsidRPr="00BB627F" w:rsidRDefault="002E475C" w:rsidP="002E475C">
            <w:pPr>
              <w:spacing w:line="360" w:lineRule="auto"/>
              <w:jc w:val="both"/>
              <w:rPr>
                <w:b/>
                <w:bCs/>
                <w:sz w:val="20"/>
                <w:szCs w:val="20"/>
              </w:rPr>
            </w:pPr>
          </w:p>
        </w:tc>
        <w:tc>
          <w:tcPr>
            <w:tcW w:w="113" w:type="pct"/>
            <w:shd w:val="clear" w:color="auto" w:fill="auto"/>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38" w:type="pct"/>
          </w:tcPr>
          <w:p w:rsidR="002E475C" w:rsidRPr="00BB627F" w:rsidRDefault="002E475C" w:rsidP="002E475C">
            <w:pPr>
              <w:spacing w:line="360" w:lineRule="auto"/>
              <w:jc w:val="both"/>
              <w:rPr>
                <w:b/>
                <w:bCs/>
                <w:sz w:val="20"/>
                <w:szCs w:val="20"/>
              </w:rPr>
            </w:pPr>
          </w:p>
        </w:tc>
        <w:tc>
          <w:tcPr>
            <w:tcW w:w="114"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gridSpan w:val="2"/>
          </w:tcPr>
          <w:p w:rsidR="002E475C" w:rsidRPr="00BB627F" w:rsidRDefault="002E475C" w:rsidP="002E475C">
            <w:pPr>
              <w:spacing w:line="360" w:lineRule="auto"/>
              <w:jc w:val="both"/>
              <w:rPr>
                <w:b/>
                <w:bCs/>
                <w:sz w:val="20"/>
                <w:szCs w:val="20"/>
              </w:rPr>
            </w:pPr>
          </w:p>
        </w:tc>
        <w:tc>
          <w:tcPr>
            <w:tcW w:w="112" w:type="pct"/>
            <w:shd w:val="clear" w:color="auto" w:fill="95B3D7" w:themeFill="accent1" w:themeFillTint="99"/>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FFFFFF" w:themeFill="background1"/>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09" w:type="pct"/>
            <w:shd w:val="clear" w:color="auto" w:fill="95B3D7" w:themeFill="accent1" w:themeFillTint="99"/>
          </w:tcPr>
          <w:p w:rsidR="002E475C" w:rsidRPr="00BB627F" w:rsidRDefault="002E475C" w:rsidP="002E475C">
            <w:pPr>
              <w:spacing w:line="360" w:lineRule="auto"/>
              <w:jc w:val="both"/>
              <w:rPr>
                <w:b/>
                <w:bCs/>
                <w:sz w:val="20"/>
                <w:szCs w:val="20"/>
              </w:rPr>
            </w:pPr>
          </w:p>
        </w:tc>
      </w:tr>
      <w:tr w:rsidR="002E475C" w:rsidRPr="00C37B87" w:rsidTr="002E475C">
        <w:trPr>
          <w:trHeight w:val="57"/>
        </w:trPr>
        <w:tc>
          <w:tcPr>
            <w:tcW w:w="270" w:type="pct"/>
            <w:vAlign w:val="center"/>
          </w:tcPr>
          <w:p w:rsidR="002E475C" w:rsidRPr="00A00F49" w:rsidRDefault="002E475C" w:rsidP="002E475C">
            <w:pPr>
              <w:ind w:left="-7" w:right="-110"/>
              <w:jc w:val="center"/>
              <w:rPr>
                <w:spacing w:val="-12"/>
                <w:sz w:val="20"/>
                <w:szCs w:val="20"/>
              </w:rPr>
            </w:pPr>
            <w:r w:rsidRPr="00A00F49">
              <w:rPr>
                <w:spacing w:val="-12"/>
                <w:sz w:val="20"/>
                <w:szCs w:val="20"/>
              </w:rPr>
              <w:t>декабрь</w:t>
            </w:r>
          </w:p>
        </w:tc>
        <w:tc>
          <w:tcPr>
            <w:tcW w:w="90" w:type="pct"/>
            <w:tcBorders>
              <w:top w:val="single" w:sz="6" w:space="0" w:color="000000"/>
              <w:bottom w:val="single" w:sz="6" w:space="0" w:color="000000"/>
            </w:tcBorders>
            <w:shd w:val="clear" w:color="auto" w:fill="FFFFFF"/>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4" w:type="pct"/>
            <w:tcBorders>
              <w:top w:val="single" w:sz="6" w:space="0" w:color="000000"/>
              <w:bottom w:val="single" w:sz="6" w:space="0" w:color="000000"/>
            </w:tcBorders>
            <w:shd w:val="clear" w:color="auto" w:fill="1F497D" w:themeFill="text2"/>
          </w:tcPr>
          <w:p w:rsidR="002E475C" w:rsidRPr="00BB627F" w:rsidRDefault="002E475C" w:rsidP="002E475C">
            <w:pPr>
              <w:spacing w:line="360" w:lineRule="auto"/>
              <w:jc w:val="both"/>
              <w:rPr>
                <w:b/>
                <w:bCs/>
                <w:sz w:val="20"/>
                <w:szCs w:val="20"/>
              </w:rPr>
            </w:pPr>
          </w:p>
        </w:tc>
        <w:tc>
          <w:tcPr>
            <w:tcW w:w="101" w:type="pct"/>
            <w:shd w:val="clear" w:color="auto" w:fill="FFFFFF" w:themeFill="background1"/>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1F497D" w:themeFill="text2"/>
          </w:tcPr>
          <w:p w:rsidR="002E475C" w:rsidRPr="00BB627F" w:rsidRDefault="002E475C" w:rsidP="002E475C">
            <w:pPr>
              <w:spacing w:line="360" w:lineRule="auto"/>
              <w:jc w:val="both"/>
              <w:rPr>
                <w:b/>
                <w:bCs/>
                <w:sz w:val="20"/>
                <w:szCs w:val="20"/>
              </w:rPr>
            </w:pPr>
          </w:p>
        </w:tc>
        <w:tc>
          <w:tcPr>
            <w:tcW w:w="102" w:type="pct"/>
            <w:tcBorders>
              <w:top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0" w:type="pct"/>
            <w:tcBorders>
              <w:bottom w:val="single" w:sz="6" w:space="0" w:color="000000"/>
            </w:tcBorders>
            <w:shd w:val="clear" w:color="auto" w:fill="auto"/>
          </w:tcPr>
          <w:p w:rsidR="002E475C" w:rsidRPr="00BB627F" w:rsidRDefault="002E475C" w:rsidP="002E475C">
            <w:pPr>
              <w:spacing w:line="360" w:lineRule="auto"/>
              <w:jc w:val="both"/>
              <w:rPr>
                <w:b/>
                <w:bCs/>
                <w:sz w:val="20"/>
                <w:szCs w:val="20"/>
              </w:rPr>
            </w:pPr>
          </w:p>
        </w:tc>
        <w:tc>
          <w:tcPr>
            <w:tcW w:w="100" w:type="pct"/>
            <w:shd w:val="clear" w:color="auto" w:fill="1F497D" w:themeFill="text2"/>
          </w:tcPr>
          <w:p w:rsidR="002E475C" w:rsidRPr="00BB627F" w:rsidRDefault="002E475C" w:rsidP="002E475C">
            <w:pPr>
              <w:spacing w:line="360" w:lineRule="auto"/>
              <w:jc w:val="both"/>
              <w:rPr>
                <w:b/>
                <w:bCs/>
                <w:sz w:val="20"/>
                <w:szCs w:val="20"/>
              </w:rPr>
            </w:pPr>
          </w:p>
        </w:tc>
        <w:tc>
          <w:tcPr>
            <w:tcW w:w="100" w:type="pct"/>
            <w:shd w:val="clear" w:color="auto" w:fill="auto"/>
          </w:tcPr>
          <w:p w:rsidR="002E475C" w:rsidRPr="00BB627F" w:rsidRDefault="002E475C" w:rsidP="002E475C">
            <w:pPr>
              <w:spacing w:line="360" w:lineRule="auto"/>
              <w:jc w:val="both"/>
              <w:rPr>
                <w:b/>
                <w:bCs/>
                <w:sz w:val="20"/>
                <w:szCs w:val="20"/>
              </w:rPr>
            </w:pPr>
          </w:p>
        </w:tc>
        <w:tc>
          <w:tcPr>
            <w:tcW w:w="101" w:type="pct"/>
            <w:gridSpan w:val="2"/>
            <w:shd w:val="clear" w:color="auto" w:fill="1F497D" w:themeFill="text2"/>
          </w:tcPr>
          <w:p w:rsidR="002E475C" w:rsidRPr="009D4698" w:rsidRDefault="002E475C" w:rsidP="002E475C">
            <w:pPr>
              <w:spacing w:line="360" w:lineRule="auto"/>
              <w:jc w:val="both"/>
              <w:rPr>
                <w:b/>
                <w:bCs/>
                <w:color w:val="1F497D" w:themeColor="text2"/>
                <w:sz w:val="20"/>
                <w:szCs w:val="20"/>
              </w:rPr>
            </w:pPr>
          </w:p>
        </w:tc>
        <w:tc>
          <w:tcPr>
            <w:tcW w:w="101" w:type="pct"/>
            <w:shd w:val="clear" w:color="auto" w:fill="auto"/>
          </w:tcPr>
          <w:p w:rsidR="002E475C" w:rsidRPr="009D4698" w:rsidRDefault="002E475C" w:rsidP="002E475C">
            <w:pPr>
              <w:spacing w:line="360" w:lineRule="auto"/>
              <w:jc w:val="both"/>
              <w:rPr>
                <w:b/>
                <w:bCs/>
                <w:color w:val="1F497D" w:themeColor="text2"/>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12" w:type="pct"/>
            <w:tcBorders>
              <w:top w:val="single" w:sz="6" w:space="0" w:color="000000"/>
            </w:tcBorders>
            <w:shd w:val="clear" w:color="auto" w:fill="FFFFFF" w:themeFill="background1"/>
          </w:tcPr>
          <w:p w:rsidR="002E475C" w:rsidRPr="00BB627F" w:rsidRDefault="002E475C" w:rsidP="002E475C">
            <w:pPr>
              <w:spacing w:line="360" w:lineRule="auto"/>
              <w:jc w:val="both"/>
              <w:rPr>
                <w:b/>
                <w:bCs/>
                <w:sz w:val="20"/>
                <w:szCs w:val="20"/>
              </w:rPr>
            </w:pPr>
          </w:p>
        </w:tc>
        <w:tc>
          <w:tcPr>
            <w:tcW w:w="90"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auto"/>
          </w:tcPr>
          <w:p w:rsidR="002E475C" w:rsidRPr="00BB627F" w:rsidRDefault="002E475C" w:rsidP="002E475C">
            <w:pPr>
              <w:spacing w:line="360" w:lineRule="auto"/>
              <w:jc w:val="both"/>
              <w:rPr>
                <w:b/>
                <w:bCs/>
                <w:sz w:val="20"/>
                <w:szCs w:val="20"/>
              </w:rPr>
            </w:pPr>
          </w:p>
        </w:tc>
        <w:tc>
          <w:tcPr>
            <w:tcW w:w="101" w:type="pct"/>
            <w:shd w:val="clear" w:color="auto" w:fill="1F497D" w:themeFill="text2"/>
          </w:tcPr>
          <w:p w:rsidR="002E475C" w:rsidRPr="00BB627F" w:rsidRDefault="002E475C" w:rsidP="002E475C">
            <w:pPr>
              <w:spacing w:line="360" w:lineRule="auto"/>
              <w:jc w:val="both"/>
              <w:rPr>
                <w:b/>
                <w:bCs/>
                <w:sz w:val="20"/>
                <w:szCs w:val="20"/>
              </w:rPr>
            </w:pPr>
          </w:p>
        </w:tc>
        <w:tc>
          <w:tcPr>
            <w:tcW w:w="114" w:type="pct"/>
            <w:shd w:val="clear" w:color="auto" w:fill="FFFFFF" w:themeFill="background1"/>
          </w:tcPr>
          <w:p w:rsidR="002E475C" w:rsidRPr="00BB627F" w:rsidRDefault="002E475C" w:rsidP="002E475C">
            <w:pPr>
              <w:spacing w:line="360" w:lineRule="auto"/>
              <w:jc w:val="both"/>
              <w:rPr>
                <w:b/>
                <w:bCs/>
                <w:sz w:val="20"/>
                <w:szCs w:val="20"/>
              </w:rPr>
            </w:pPr>
          </w:p>
        </w:tc>
        <w:tc>
          <w:tcPr>
            <w:tcW w:w="105" w:type="pct"/>
            <w:shd w:val="clear" w:color="auto" w:fill="FFFFFF" w:themeFill="background1"/>
          </w:tcPr>
          <w:p w:rsidR="002E475C" w:rsidRPr="00BB627F" w:rsidRDefault="002E475C" w:rsidP="002E475C">
            <w:pPr>
              <w:spacing w:line="360" w:lineRule="auto"/>
              <w:jc w:val="both"/>
              <w:rPr>
                <w:b/>
                <w:bCs/>
                <w:sz w:val="20"/>
                <w:szCs w:val="20"/>
              </w:rPr>
            </w:pPr>
          </w:p>
        </w:tc>
        <w:tc>
          <w:tcPr>
            <w:tcW w:w="105" w:type="pct"/>
            <w:shd w:val="clear" w:color="auto" w:fill="1F497D" w:themeFill="text2"/>
          </w:tcPr>
          <w:p w:rsidR="002E475C" w:rsidRPr="00BB627F" w:rsidRDefault="002E475C" w:rsidP="002E475C">
            <w:pPr>
              <w:spacing w:line="360" w:lineRule="auto"/>
              <w:jc w:val="both"/>
              <w:rPr>
                <w:b/>
                <w:bCs/>
                <w:sz w:val="20"/>
                <w:szCs w:val="20"/>
              </w:rPr>
            </w:pPr>
          </w:p>
        </w:tc>
        <w:tc>
          <w:tcPr>
            <w:tcW w:w="113" w:type="pct"/>
            <w:shd w:val="clear" w:color="auto" w:fill="FFFFFF" w:themeFill="background1"/>
          </w:tcPr>
          <w:p w:rsidR="002E475C" w:rsidRPr="00BB627F" w:rsidRDefault="002E475C" w:rsidP="002E475C">
            <w:pPr>
              <w:spacing w:line="360" w:lineRule="auto"/>
              <w:jc w:val="both"/>
              <w:rPr>
                <w:b/>
                <w:bCs/>
                <w:sz w:val="20"/>
                <w:szCs w:val="20"/>
              </w:rPr>
            </w:pPr>
          </w:p>
        </w:tc>
        <w:tc>
          <w:tcPr>
            <w:tcW w:w="131" w:type="pct"/>
            <w:shd w:val="clear" w:color="auto" w:fill="auto"/>
          </w:tcPr>
          <w:p w:rsidR="002E475C" w:rsidRPr="00BB627F" w:rsidRDefault="002E475C" w:rsidP="002E475C">
            <w:pPr>
              <w:spacing w:line="360" w:lineRule="auto"/>
              <w:jc w:val="both"/>
              <w:rPr>
                <w:b/>
                <w:bCs/>
                <w:sz w:val="20"/>
                <w:szCs w:val="20"/>
              </w:rPr>
            </w:pPr>
          </w:p>
        </w:tc>
        <w:tc>
          <w:tcPr>
            <w:tcW w:w="106" w:type="pct"/>
            <w:gridSpan w:val="2"/>
            <w:shd w:val="clear" w:color="auto" w:fill="1F497D" w:themeFill="text2"/>
          </w:tcPr>
          <w:p w:rsidR="002E475C" w:rsidRPr="00BB627F" w:rsidRDefault="002E475C" w:rsidP="002E475C">
            <w:pPr>
              <w:spacing w:line="360" w:lineRule="auto"/>
              <w:jc w:val="both"/>
              <w:rPr>
                <w:b/>
                <w:bCs/>
                <w:sz w:val="20"/>
                <w:szCs w:val="20"/>
              </w:rPr>
            </w:pPr>
          </w:p>
        </w:tc>
        <w:tc>
          <w:tcPr>
            <w:tcW w:w="106" w:type="pct"/>
            <w:gridSpan w:val="2"/>
          </w:tcPr>
          <w:p w:rsidR="002E475C" w:rsidRPr="00BB627F" w:rsidRDefault="002E475C" w:rsidP="002E475C">
            <w:pPr>
              <w:spacing w:line="360" w:lineRule="auto"/>
              <w:jc w:val="both"/>
              <w:rPr>
                <w:b/>
                <w:bCs/>
                <w:sz w:val="20"/>
                <w:szCs w:val="20"/>
              </w:rPr>
            </w:pPr>
          </w:p>
        </w:tc>
        <w:tc>
          <w:tcPr>
            <w:tcW w:w="106" w:type="pct"/>
          </w:tcPr>
          <w:p w:rsidR="002E475C" w:rsidRPr="00BB627F" w:rsidRDefault="002E475C" w:rsidP="002E475C">
            <w:pPr>
              <w:spacing w:line="360" w:lineRule="auto"/>
              <w:jc w:val="both"/>
              <w:rPr>
                <w:b/>
                <w:bCs/>
                <w:sz w:val="20"/>
                <w:szCs w:val="20"/>
              </w:rPr>
            </w:pPr>
          </w:p>
        </w:tc>
        <w:tc>
          <w:tcPr>
            <w:tcW w:w="138" w:type="pct"/>
            <w:shd w:val="clear" w:color="auto" w:fill="FFFFFF" w:themeFill="background1"/>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tcPr>
          <w:p w:rsidR="002E475C" w:rsidRPr="00BB627F" w:rsidRDefault="002E475C" w:rsidP="002E475C">
            <w:pPr>
              <w:spacing w:line="360" w:lineRule="auto"/>
              <w:jc w:val="both"/>
              <w:rPr>
                <w:b/>
                <w:bCs/>
                <w:sz w:val="20"/>
                <w:szCs w:val="20"/>
              </w:rPr>
            </w:pPr>
          </w:p>
        </w:tc>
        <w:tc>
          <w:tcPr>
            <w:tcW w:w="114" w:type="pct"/>
            <w:shd w:val="clear" w:color="auto" w:fill="1F497D" w:themeFill="text2"/>
          </w:tcPr>
          <w:p w:rsidR="002E475C" w:rsidRPr="00BB627F" w:rsidRDefault="002E475C" w:rsidP="002E475C">
            <w:pPr>
              <w:spacing w:line="360" w:lineRule="auto"/>
              <w:jc w:val="both"/>
              <w:rPr>
                <w:b/>
                <w:bCs/>
                <w:sz w:val="20"/>
                <w:szCs w:val="20"/>
              </w:rPr>
            </w:pPr>
          </w:p>
        </w:tc>
        <w:tc>
          <w:tcPr>
            <w:tcW w:w="114" w:type="pct"/>
            <w:gridSpan w:val="2"/>
            <w:shd w:val="clear" w:color="auto" w:fill="FFFFFF" w:themeFill="background1"/>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1F497D" w:themeFill="text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gridSpan w:val="2"/>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1F497D" w:themeFill="text2"/>
          </w:tcPr>
          <w:p w:rsidR="002E475C" w:rsidRPr="00BB627F" w:rsidRDefault="002E475C" w:rsidP="002E475C">
            <w:pPr>
              <w:spacing w:line="360" w:lineRule="auto"/>
              <w:jc w:val="both"/>
              <w:rPr>
                <w:b/>
                <w:bCs/>
                <w:sz w:val="20"/>
                <w:szCs w:val="20"/>
              </w:rPr>
            </w:pPr>
          </w:p>
        </w:tc>
        <w:tc>
          <w:tcPr>
            <w:tcW w:w="112" w:type="pct"/>
            <w:gridSpan w:val="2"/>
            <w:shd w:val="clear" w:color="auto" w:fill="FFFFFF" w:themeFill="background1"/>
          </w:tcPr>
          <w:p w:rsidR="002E475C" w:rsidRPr="00BB627F" w:rsidRDefault="002E475C" w:rsidP="002E475C">
            <w:pPr>
              <w:spacing w:line="360" w:lineRule="auto"/>
              <w:jc w:val="both"/>
              <w:rPr>
                <w:b/>
                <w:bCs/>
                <w:sz w:val="20"/>
                <w:szCs w:val="20"/>
              </w:rPr>
            </w:pPr>
          </w:p>
        </w:tc>
        <w:tc>
          <w:tcPr>
            <w:tcW w:w="112" w:type="pct"/>
          </w:tcPr>
          <w:p w:rsidR="002E475C" w:rsidRPr="00BB627F" w:rsidRDefault="002E475C" w:rsidP="002E475C">
            <w:pPr>
              <w:spacing w:line="360" w:lineRule="auto"/>
              <w:jc w:val="both"/>
              <w:rPr>
                <w:b/>
                <w:bCs/>
                <w:sz w:val="20"/>
                <w:szCs w:val="20"/>
              </w:rPr>
            </w:pPr>
          </w:p>
        </w:tc>
        <w:tc>
          <w:tcPr>
            <w:tcW w:w="112" w:type="pct"/>
            <w:shd w:val="clear" w:color="auto" w:fill="1F497D" w:themeFill="text2"/>
          </w:tcPr>
          <w:p w:rsidR="002E475C" w:rsidRPr="00BB627F" w:rsidRDefault="002E475C" w:rsidP="002E475C">
            <w:pPr>
              <w:spacing w:line="360" w:lineRule="auto"/>
              <w:jc w:val="both"/>
              <w:rPr>
                <w:b/>
                <w:bCs/>
                <w:sz w:val="20"/>
                <w:szCs w:val="20"/>
              </w:rPr>
            </w:pPr>
          </w:p>
        </w:tc>
        <w:tc>
          <w:tcPr>
            <w:tcW w:w="112" w:type="pct"/>
            <w:shd w:val="clear" w:color="auto" w:fill="FFFFFF" w:themeFill="background1"/>
          </w:tcPr>
          <w:p w:rsidR="002E475C" w:rsidRPr="00BB627F" w:rsidRDefault="002E475C" w:rsidP="002E475C">
            <w:pPr>
              <w:spacing w:line="360" w:lineRule="auto"/>
              <w:jc w:val="both"/>
              <w:rPr>
                <w:b/>
                <w:bCs/>
                <w:sz w:val="20"/>
                <w:szCs w:val="20"/>
              </w:rPr>
            </w:pPr>
          </w:p>
        </w:tc>
        <w:tc>
          <w:tcPr>
            <w:tcW w:w="109" w:type="pct"/>
          </w:tcPr>
          <w:p w:rsidR="002E475C" w:rsidRPr="00BB627F" w:rsidRDefault="002E475C" w:rsidP="002E475C">
            <w:pPr>
              <w:spacing w:line="360" w:lineRule="auto"/>
              <w:jc w:val="both"/>
              <w:rPr>
                <w:b/>
                <w:bCs/>
                <w:sz w:val="20"/>
                <w:szCs w:val="20"/>
              </w:rPr>
            </w:pPr>
          </w:p>
        </w:tc>
      </w:tr>
      <w:tr w:rsidR="002E475C" w:rsidRPr="00C37B87" w:rsidTr="002E475C">
        <w:trPr>
          <w:trHeight w:val="152"/>
        </w:trPr>
        <w:tc>
          <w:tcPr>
            <w:tcW w:w="5000" w:type="pct"/>
            <w:gridSpan w:val="51"/>
            <w:vAlign w:val="center"/>
          </w:tcPr>
          <w:p w:rsidR="002E475C" w:rsidRPr="00BB627F" w:rsidRDefault="002E475C" w:rsidP="002E475C">
            <w:pPr>
              <w:jc w:val="both"/>
              <w:rPr>
                <w:b/>
                <w:bCs/>
                <w:sz w:val="20"/>
                <w:szCs w:val="20"/>
              </w:rPr>
            </w:pPr>
          </w:p>
        </w:tc>
      </w:tr>
      <w:tr w:rsidR="002E475C" w:rsidRPr="00C37B87" w:rsidTr="002E475C">
        <w:trPr>
          <w:trHeight w:val="406"/>
        </w:trPr>
        <w:tc>
          <w:tcPr>
            <w:tcW w:w="270" w:type="pct"/>
            <w:vAlign w:val="center"/>
          </w:tcPr>
          <w:p w:rsidR="002E475C" w:rsidRPr="006466E5" w:rsidRDefault="002E475C" w:rsidP="002E475C">
            <w:pPr>
              <w:jc w:val="center"/>
              <w:rPr>
                <w:spacing w:val="-12"/>
              </w:rPr>
            </w:pPr>
          </w:p>
        </w:tc>
        <w:tc>
          <w:tcPr>
            <w:tcW w:w="90" w:type="pct"/>
            <w:tcBorders>
              <w:top w:val="single" w:sz="6" w:space="0" w:color="000000"/>
              <w:bottom w:val="single" w:sz="6" w:space="0" w:color="000000"/>
            </w:tcBorders>
            <w:shd w:val="clear" w:color="auto" w:fill="95B3D7" w:themeFill="accent1" w:themeFillTint="99"/>
          </w:tcPr>
          <w:p w:rsidR="002E475C" w:rsidRPr="00C37B87" w:rsidRDefault="002E475C" w:rsidP="002E475C">
            <w:pPr>
              <w:spacing w:line="360" w:lineRule="auto"/>
              <w:jc w:val="both"/>
              <w:rPr>
                <w:b/>
                <w:bCs/>
              </w:rPr>
            </w:pPr>
          </w:p>
        </w:tc>
        <w:tc>
          <w:tcPr>
            <w:tcW w:w="2473" w:type="pct"/>
            <w:gridSpan w:val="25"/>
            <w:shd w:val="clear" w:color="auto" w:fill="auto"/>
          </w:tcPr>
          <w:p w:rsidR="002E475C" w:rsidRPr="00EE2FF5" w:rsidRDefault="002E475C" w:rsidP="002E475C">
            <w:pPr>
              <w:jc w:val="both"/>
              <w:rPr>
                <w:b/>
                <w:bCs/>
              </w:rPr>
            </w:pPr>
            <w:r w:rsidRPr="002A2FB5">
              <w:rPr>
                <w:bCs/>
                <w:sz w:val="22"/>
                <w:szCs w:val="22"/>
              </w:rPr>
              <w:t xml:space="preserve">Промежуточный отчет </w:t>
            </w:r>
            <w:proofErr w:type="gramStart"/>
            <w:r w:rsidRPr="002A2FB5">
              <w:rPr>
                <w:bCs/>
                <w:sz w:val="22"/>
                <w:szCs w:val="22"/>
              </w:rPr>
              <w:t>ответственного</w:t>
            </w:r>
            <w:proofErr w:type="gramEnd"/>
            <w:r w:rsidRPr="002A2FB5">
              <w:rPr>
                <w:bCs/>
                <w:sz w:val="22"/>
                <w:szCs w:val="22"/>
              </w:rPr>
              <w:t xml:space="preserve"> за </w:t>
            </w:r>
            <w:r>
              <w:rPr>
                <w:bCs/>
                <w:sz w:val="22"/>
                <w:szCs w:val="22"/>
              </w:rPr>
              <w:t>направление</w:t>
            </w:r>
            <w:r w:rsidRPr="002A2FB5">
              <w:rPr>
                <w:bCs/>
                <w:sz w:val="22"/>
                <w:szCs w:val="22"/>
              </w:rPr>
              <w:t xml:space="preserve"> на </w:t>
            </w:r>
            <w:r>
              <w:rPr>
                <w:bCs/>
                <w:sz w:val="22"/>
                <w:szCs w:val="22"/>
              </w:rPr>
              <w:t>ректорском совещании</w:t>
            </w:r>
          </w:p>
        </w:tc>
        <w:tc>
          <w:tcPr>
            <w:tcW w:w="79" w:type="pct"/>
            <w:gridSpan w:val="2"/>
            <w:shd w:val="clear" w:color="auto" w:fill="1F497D" w:themeFill="text2"/>
          </w:tcPr>
          <w:p w:rsidR="002E475C" w:rsidRPr="00C37B87" w:rsidRDefault="002E475C" w:rsidP="002E475C">
            <w:pPr>
              <w:spacing w:line="360" w:lineRule="auto"/>
              <w:jc w:val="both"/>
              <w:rPr>
                <w:b/>
                <w:bCs/>
              </w:rPr>
            </w:pPr>
          </w:p>
        </w:tc>
        <w:tc>
          <w:tcPr>
            <w:tcW w:w="2087" w:type="pct"/>
            <w:gridSpan w:val="22"/>
            <w:shd w:val="clear" w:color="auto" w:fill="FFFFFF" w:themeFill="background1"/>
          </w:tcPr>
          <w:p w:rsidR="002E475C" w:rsidRPr="002A2FB5" w:rsidRDefault="002E475C" w:rsidP="002E475C">
            <w:pPr>
              <w:jc w:val="both"/>
              <w:rPr>
                <w:bCs/>
              </w:rPr>
            </w:pPr>
            <w:r w:rsidRPr="002A2FB5">
              <w:rPr>
                <w:bCs/>
                <w:sz w:val="22"/>
                <w:szCs w:val="22"/>
              </w:rPr>
              <w:t xml:space="preserve">Итоговый отчет </w:t>
            </w:r>
            <w:proofErr w:type="gramStart"/>
            <w:r w:rsidRPr="002A2FB5">
              <w:rPr>
                <w:bCs/>
                <w:sz w:val="22"/>
                <w:szCs w:val="22"/>
              </w:rPr>
              <w:t>ответственного</w:t>
            </w:r>
            <w:proofErr w:type="gramEnd"/>
            <w:r w:rsidRPr="002A2FB5">
              <w:rPr>
                <w:bCs/>
                <w:sz w:val="22"/>
                <w:szCs w:val="22"/>
              </w:rPr>
              <w:t xml:space="preserve"> за </w:t>
            </w:r>
            <w:r>
              <w:rPr>
                <w:bCs/>
                <w:sz w:val="22"/>
                <w:szCs w:val="22"/>
              </w:rPr>
              <w:t>направление</w:t>
            </w:r>
            <w:r w:rsidRPr="002A2FB5">
              <w:rPr>
                <w:bCs/>
                <w:sz w:val="22"/>
                <w:szCs w:val="22"/>
              </w:rPr>
              <w:t xml:space="preserve"> на </w:t>
            </w:r>
            <w:r>
              <w:rPr>
                <w:bCs/>
                <w:sz w:val="22"/>
                <w:szCs w:val="22"/>
              </w:rPr>
              <w:t>ректорском совещании</w:t>
            </w:r>
          </w:p>
        </w:tc>
      </w:tr>
    </w:tbl>
    <w:p w:rsidR="00A27E42" w:rsidRDefault="00A27E42" w:rsidP="00A27E42">
      <w:pPr>
        <w:ind w:firstLine="709"/>
        <w:jc w:val="both"/>
        <w:rPr>
          <w:sz w:val="26"/>
          <w:szCs w:val="26"/>
        </w:rPr>
        <w:sectPr w:rsidR="00A27E42" w:rsidSect="00A27E42">
          <w:pgSz w:w="16838" w:h="11906" w:orient="landscape" w:code="9"/>
          <w:pgMar w:top="1418" w:right="1134" w:bottom="567" w:left="1134" w:header="709" w:footer="709" w:gutter="0"/>
          <w:cols w:space="708"/>
          <w:docGrid w:linePitch="360"/>
        </w:sectPr>
      </w:pPr>
    </w:p>
    <w:p w:rsidR="00A27E42" w:rsidRPr="00941DC5" w:rsidRDefault="00A27E42" w:rsidP="00941DC5">
      <w:pPr>
        <w:pStyle w:val="a3"/>
        <w:numPr>
          <w:ilvl w:val="0"/>
          <w:numId w:val="32"/>
        </w:numPr>
        <w:tabs>
          <w:tab w:val="left" w:pos="284"/>
        </w:tabs>
        <w:spacing w:after="120"/>
        <w:ind w:left="448" w:hanging="448"/>
        <w:jc w:val="center"/>
        <w:rPr>
          <w:rFonts w:ascii="Times New Roman" w:eastAsia="Calibri" w:hAnsi="Times New Roman" w:cs="Times New Roman"/>
          <w:b/>
          <w:sz w:val="28"/>
          <w:szCs w:val="28"/>
        </w:rPr>
      </w:pPr>
      <w:r w:rsidRPr="00941DC5">
        <w:rPr>
          <w:rFonts w:ascii="Times New Roman" w:hAnsi="Times New Roman" w:cs="Times New Roman"/>
          <w:b/>
          <w:sz w:val="28"/>
          <w:szCs w:val="28"/>
        </w:rPr>
        <w:lastRenderedPageBreak/>
        <w:t xml:space="preserve">Анализ </w:t>
      </w:r>
      <w:proofErr w:type="gramStart"/>
      <w:r w:rsidRPr="00941DC5">
        <w:rPr>
          <w:rFonts w:ascii="Times New Roman" w:hAnsi="Times New Roman" w:cs="Times New Roman"/>
          <w:b/>
          <w:sz w:val="28"/>
          <w:szCs w:val="28"/>
        </w:rPr>
        <w:t xml:space="preserve">рисков реализации </w:t>
      </w:r>
      <w:r w:rsidR="00C4687B">
        <w:rPr>
          <w:rFonts w:ascii="Times New Roman" w:hAnsi="Times New Roman" w:cs="Times New Roman"/>
          <w:b/>
          <w:sz w:val="28"/>
          <w:szCs w:val="28"/>
        </w:rPr>
        <w:t>Комплексной программы развития</w:t>
      </w:r>
      <w:r w:rsidRPr="00941DC5">
        <w:rPr>
          <w:rFonts w:ascii="Times New Roman" w:hAnsi="Times New Roman" w:cs="Times New Roman"/>
          <w:b/>
          <w:sz w:val="28"/>
          <w:szCs w:val="28"/>
        </w:rPr>
        <w:t xml:space="preserve"> университета</w:t>
      </w:r>
      <w:proofErr w:type="gramEnd"/>
      <w:r w:rsidRPr="00941DC5">
        <w:rPr>
          <w:rFonts w:ascii="Times New Roman" w:hAnsi="Times New Roman" w:cs="Times New Roman"/>
          <w:b/>
          <w:sz w:val="28"/>
          <w:szCs w:val="28"/>
        </w:rPr>
        <w:t xml:space="preserve"> на 201</w:t>
      </w:r>
      <w:r w:rsidR="006A01AF">
        <w:rPr>
          <w:rFonts w:ascii="Times New Roman" w:hAnsi="Times New Roman" w:cs="Times New Roman"/>
          <w:b/>
          <w:sz w:val="28"/>
          <w:szCs w:val="28"/>
        </w:rPr>
        <w:t>9</w:t>
      </w:r>
      <w:r w:rsidRPr="00941DC5">
        <w:rPr>
          <w:rFonts w:ascii="Times New Roman" w:hAnsi="Times New Roman" w:cs="Times New Roman"/>
          <w:b/>
          <w:sz w:val="28"/>
          <w:szCs w:val="28"/>
        </w:rPr>
        <w:t xml:space="preserve"> год</w:t>
      </w:r>
    </w:p>
    <w:p w:rsidR="00A27E42" w:rsidRPr="0016200D" w:rsidRDefault="00A27E42" w:rsidP="009312A1">
      <w:pPr>
        <w:spacing w:line="360" w:lineRule="auto"/>
        <w:ind w:firstLine="709"/>
        <w:jc w:val="both"/>
        <w:rPr>
          <w:sz w:val="28"/>
          <w:szCs w:val="28"/>
        </w:rPr>
      </w:pPr>
      <w:r w:rsidRPr="0016200D">
        <w:rPr>
          <w:sz w:val="28"/>
          <w:szCs w:val="28"/>
        </w:rPr>
        <w:t xml:space="preserve">Важным аспектом управления реализацией Комплексной программы является учет возможных рисков </w:t>
      </w:r>
      <w:proofErr w:type="spellStart"/>
      <w:r w:rsidRPr="0016200D">
        <w:rPr>
          <w:sz w:val="28"/>
          <w:szCs w:val="28"/>
        </w:rPr>
        <w:t>недостижения</w:t>
      </w:r>
      <w:proofErr w:type="spellEnd"/>
      <w:r w:rsidRPr="0016200D">
        <w:rPr>
          <w:sz w:val="28"/>
          <w:szCs w:val="28"/>
        </w:rPr>
        <w:t xml:space="preserve"> ее целей. </w:t>
      </w:r>
    </w:p>
    <w:p w:rsidR="00A27E42" w:rsidRPr="0016200D" w:rsidRDefault="00A27E42" w:rsidP="009312A1">
      <w:pPr>
        <w:spacing w:line="360" w:lineRule="auto"/>
        <w:ind w:firstLine="709"/>
        <w:jc w:val="both"/>
        <w:rPr>
          <w:sz w:val="28"/>
          <w:szCs w:val="28"/>
        </w:rPr>
      </w:pPr>
      <w:r w:rsidRPr="0016200D">
        <w:rPr>
          <w:sz w:val="28"/>
          <w:szCs w:val="28"/>
        </w:rPr>
        <w:t>Риски подразделяются на две основные категории в зависимости от их сферы влияния или возникновения: внешние и внутренние риски.</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Внешние риски, определяемые внешней по отношению к университету средой и ее изменениями.</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 xml:space="preserve">Внутренние риски, формируемые как результат накопления нерешенных внутренних проблем. </w:t>
      </w:r>
    </w:p>
    <w:p w:rsidR="00A27E42" w:rsidRPr="0016200D" w:rsidRDefault="00A27E42" w:rsidP="008417DE">
      <w:pPr>
        <w:pStyle w:val="a3"/>
        <w:tabs>
          <w:tab w:val="left" w:pos="851"/>
        </w:tabs>
        <w:spacing w:after="0" w:line="360" w:lineRule="auto"/>
        <w:ind w:left="0" w:firstLine="709"/>
        <w:jc w:val="both"/>
        <w:rPr>
          <w:rFonts w:ascii="Times New Roman" w:hAnsi="Times New Roman" w:cs="Times New Roman"/>
          <w:sz w:val="28"/>
          <w:szCs w:val="28"/>
        </w:rPr>
      </w:pPr>
      <w:r w:rsidRPr="0016200D">
        <w:rPr>
          <w:rFonts w:ascii="Times New Roman" w:hAnsi="Times New Roman" w:cs="Times New Roman"/>
          <w:sz w:val="28"/>
          <w:szCs w:val="28"/>
        </w:rPr>
        <w:t>Внешними рисками реализации программы следует признать следующие:</w:t>
      </w:r>
    </w:p>
    <w:p w:rsidR="00A27E42" w:rsidRPr="002A480A" w:rsidRDefault="00EA20C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2A480A">
        <w:rPr>
          <w:rFonts w:ascii="Times New Roman" w:hAnsi="Times New Roman" w:cs="Times New Roman"/>
          <w:sz w:val="28"/>
          <w:szCs w:val="28"/>
        </w:rPr>
        <w:t>финансово-</w:t>
      </w:r>
      <w:r w:rsidR="00A27E42" w:rsidRPr="002A480A">
        <w:rPr>
          <w:rFonts w:ascii="Times New Roman" w:hAnsi="Times New Roman" w:cs="Times New Roman"/>
          <w:sz w:val="28"/>
          <w:szCs w:val="28"/>
        </w:rPr>
        <w:t>экономи</w:t>
      </w:r>
      <w:r w:rsidRPr="002A480A">
        <w:rPr>
          <w:rFonts w:ascii="Times New Roman" w:hAnsi="Times New Roman" w:cs="Times New Roman"/>
          <w:sz w:val="28"/>
          <w:szCs w:val="28"/>
        </w:rPr>
        <w:t>ческая ситуация</w:t>
      </w:r>
      <w:r w:rsidR="002A480A" w:rsidRPr="002A480A">
        <w:rPr>
          <w:rFonts w:ascii="Times New Roman" w:hAnsi="Times New Roman" w:cs="Times New Roman"/>
          <w:sz w:val="28"/>
          <w:szCs w:val="28"/>
        </w:rPr>
        <w:t xml:space="preserve"> и</w:t>
      </w:r>
      <w:r w:rsidR="00A27E42" w:rsidRPr="002A480A">
        <w:rPr>
          <w:rFonts w:ascii="Times New Roman" w:hAnsi="Times New Roman" w:cs="Times New Roman"/>
          <w:sz w:val="28"/>
          <w:szCs w:val="28"/>
        </w:rPr>
        <w:t xml:space="preserve"> сокращени</w:t>
      </w:r>
      <w:r w:rsidR="002A480A" w:rsidRPr="002A480A">
        <w:rPr>
          <w:rFonts w:ascii="Times New Roman" w:hAnsi="Times New Roman" w:cs="Times New Roman"/>
          <w:sz w:val="28"/>
          <w:szCs w:val="28"/>
        </w:rPr>
        <w:t>е</w:t>
      </w:r>
      <w:r w:rsidR="00A27E42" w:rsidRPr="002A480A">
        <w:rPr>
          <w:rFonts w:ascii="Times New Roman" w:hAnsi="Times New Roman" w:cs="Times New Roman"/>
          <w:sz w:val="28"/>
          <w:szCs w:val="28"/>
        </w:rPr>
        <w:t xml:space="preserve"> бюджетного финансирования системы образования;</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 xml:space="preserve">чрезвычайная динамичность правового поля образования, обусловленная частым изменением нормативно-правовой базы реализации </w:t>
      </w:r>
      <w:r w:rsidR="00EA20C2">
        <w:rPr>
          <w:rFonts w:ascii="Times New Roman" w:hAnsi="Times New Roman" w:cs="Times New Roman"/>
          <w:sz w:val="28"/>
          <w:szCs w:val="28"/>
        </w:rPr>
        <w:t>высшего</w:t>
      </w:r>
      <w:r w:rsidRPr="0016200D">
        <w:rPr>
          <w:rFonts w:ascii="Times New Roman" w:hAnsi="Times New Roman" w:cs="Times New Roman"/>
          <w:sz w:val="28"/>
          <w:szCs w:val="28"/>
        </w:rPr>
        <w:t xml:space="preserve"> образования (новые образовательные стандарты и т.д.);</w:t>
      </w:r>
    </w:p>
    <w:p w:rsidR="00A27E42"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 xml:space="preserve">проведение отдельных процедур, сопряженных с подготовкой кадров (лицензирование, аккредитация, </w:t>
      </w:r>
      <w:proofErr w:type="gramStart"/>
      <w:r w:rsidRPr="0016200D">
        <w:rPr>
          <w:rFonts w:ascii="Times New Roman" w:hAnsi="Times New Roman" w:cs="Times New Roman"/>
          <w:sz w:val="28"/>
          <w:szCs w:val="28"/>
        </w:rPr>
        <w:t>контроль за</w:t>
      </w:r>
      <w:proofErr w:type="gramEnd"/>
      <w:r w:rsidRPr="0016200D">
        <w:rPr>
          <w:rFonts w:ascii="Times New Roman" w:hAnsi="Times New Roman" w:cs="Times New Roman"/>
          <w:sz w:val="28"/>
          <w:szCs w:val="28"/>
        </w:rPr>
        <w:t xml:space="preserve"> соблюдением законодательства в сфере образования и др.);</w:t>
      </w:r>
    </w:p>
    <w:p w:rsidR="002B1CB6" w:rsidRPr="0016200D" w:rsidRDefault="002B1CB6"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создание Министерства науки и высшего образования;</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2B1CB6">
        <w:rPr>
          <w:rFonts w:ascii="Times New Roman" w:hAnsi="Times New Roman" w:cs="Times New Roman"/>
          <w:sz w:val="28"/>
          <w:szCs w:val="28"/>
        </w:rPr>
        <w:t>отток квалифицированных кадров в другие регионы</w:t>
      </w:r>
      <w:r w:rsidRPr="0016200D">
        <w:rPr>
          <w:rFonts w:ascii="Times New Roman" w:hAnsi="Times New Roman" w:cs="Times New Roman"/>
          <w:sz w:val="28"/>
          <w:szCs w:val="28"/>
        </w:rPr>
        <w:t>;</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инерционность механизмов взаимодействия всех уровней власти с системой высшего образования;</w:t>
      </w:r>
    </w:p>
    <w:p w:rsidR="00A27E42" w:rsidRPr="0016200D" w:rsidRDefault="00A27E42" w:rsidP="00EB18FE">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демографический спад.</w:t>
      </w:r>
    </w:p>
    <w:p w:rsidR="00A27E42" w:rsidRPr="0016200D" w:rsidRDefault="00A27E42" w:rsidP="009312A1">
      <w:pPr>
        <w:tabs>
          <w:tab w:val="left" w:pos="851"/>
        </w:tabs>
        <w:spacing w:line="360" w:lineRule="auto"/>
        <w:ind w:firstLine="567"/>
        <w:jc w:val="both"/>
        <w:rPr>
          <w:sz w:val="28"/>
          <w:szCs w:val="28"/>
        </w:rPr>
      </w:pPr>
      <w:r w:rsidRPr="0016200D">
        <w:rPr>
          <w:sz w:val="28"/>
          <w:szCs w:val="28"/>
        </w:rPr>
        <w:t>Результатом является:</w:t>
      </w:r>
    </w:p>
    <w:p w:rsidR="00A27E42" w:rsidRPr="0016200D" w:rsidRDefault="002B1CB6"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недостаточная </w:t>
      </w:r>
      <w:r w:rsidR="00A27E42" w:rsidRPr="0016200D">
        <w:rPr>
          <w:rFonts w:ascii="Times New Roman" w:hAnsi="Times New Roman" w:cs="Times New Roman"/>
          <w:sz w:val="28"/>
          <w:szCs w:val="28"/>
        </w:rPr>
        <w:t>прозрачность системы государственного ре</w:t>
      </w:r>
      <w:r w:rsidR="004221BE">
        <w:rPr>
          <w:rFonts w:ascii="Times New Roman" w:hAnsi="Times New Roman" w:cs="Times New Roman"/>
          <w:sz w:val="28"/>
          <w:szCs w:val="28"/>
        </w:rPr>
        <w:t>гулирования высшего образования</w:t>
      </w:r>
      <w:r w:rsidR="00A27E42" w:rsidRPr="0016200D">
        <w:rPr>
          <w:rFonts w:ascii="Times New Roman" w:hAnsi="Times New Roman" w:cs="Times New Roman"/>
          <w:sz w:val="28"/>
          <w:szCs w:val="28"/>
        </w:rPr>
        <w:t>;</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 xml:space="preserve">изменение содержания и формата образовательных программ, используемых технологий образования, обусловливающее изменение </w:t>
      </w:r>
      <w:proofErr w:type="spellStart"/>
      <w:r w:rsidRPr="0016200D">
        <w:rPr>
          <w:rFonts w:ascii="Times New Roman" w:hAnsi="Times New Roman" w:cs="Times New Roman"/>
          <w:sz w:val="28"/>
          <w:szCs w:val="28"/>
        </w:rPr>
        <w:t>внутривузовских</w:t>
      </w:r>
      <w:proofErr w:type="spellEnd"/>
      <w:r w:rsidRPr="0016200D">
        <w:rPr>
          <w:rFonts w:ascii="Times New Roman" w:hAnsi="Times New Roman" w:cs="Times New Roman"/>
          <w:sz w:val="28"/>
          <w:szCs w:val="28"/>
        </w:rPr>
        <w:t xml:space="preserve"> критериев и параметров подготовки кадров, создание условий </w:t>
      </w:r>
      <w:r w:rsidRPr="0016200D">
        <w:rPr>
          <w:rFonts w:ascii="Times New Roman" w:hAnsi="Times New Roman" w:cs="Times New Roman"/>
          <w:sz w:val="28"/>
          <w:szCs w:val="28"/>
        </w:rPr>
        <w:lastRenderedPageBreak/>
        <w:t>для успешной реализации учебного процесса в части учебно-методического, информационного, кадрового и материально-технического обеспечения;</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 xml:space="preserve">рост конкуренции в системе образования, обусловленный значительным сокращением численности абитуриентов, вхождением на рынок образовательных услуг сетевых образовательных учреждений, реализующих технологии дистанционного профессионального образования; </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 xml:space="preserve">изменение системы требований к профессиональному образованию со стороны государства, работодателей и абитуриентов, обусловившее появление нового требования к профессиональному образованию – </w:t>
      </w:r>
      <w:proofErr w:type="spellStart"/>
      <w:r w:rsidRPr="0016200D">
        <w:rPr>
          <w:rFonts w:ascii="Times New Roman" w:hAnsi="Times New Roman" w:cs="Times New Roman"/>
          <w:sz w:val="28"/>
          <w:szCs w:val="28"/>
        </w:rPr>
        <w:t>инновационность</w:t>
      </w:r>
      <w:proofErr w:type="spellEnd"/>
      <w:r w:rsidRPr="0016200D">
        <w:rPr>
          <w:rFonts w:ascii="Times New Roman" w:hAnsi="Times New Roman" w:cs="Times New Roman"/>
          <w:sz w:val="28"/>
          <w:szCs w:val="28"/>
        </w:rPr>
        <w:t xml:space="preserve"> и формирование новой структуры подготовки.</w:t>
      </w:r>
    </w:p>
    <w:p w:rsidR="00A27E42" w:rsidRPr="0016200D" w:rsidRDefault="00A27E42" w:rsidP="009312A1">
      <w:pPr>
        <w:tabs>
          <w:tab w:val="left" w:pos="851"/>
        </w:tabs>
        <w:spacing w:line="360" w:lineRule="auto"/>
        <w:ind w:firstLine="567"/>
        <w:jc w:val="both"/>
        <w:rPr>
          <w:sz w:val="28"/>
          <w:szCs w:val="28"/>
        </w:rPr>
      </w:pPr>
      <w:r w:rsidRPr="0016200D">
        <w:rPr>
          <w:sz w:val="28"/>
          <w:szCs w:val="28"/>
        </w:rPr>
        <w:t>Внутренние риски определяются нерешенными проблемами университета, к их числу относятся:</w:t>
      </w:r>
    </w:p>
    <w:p w:rsidR="00A27E42" w:rsidRPr="0016200D" w:rsidRDefault="00A27E42" w:rsidP="009312A1">
      <w:pPr>
        <w:pStyle w:val="a3"/>
        <w:numPr>
          <w:ilvl w:val="0"/>
          <w:numId w:val="28"/>
        </w:numPr>
        <w:tabs>
          <w:tab w:val="left" w:pos="851"/>
        </w:tabs>
        <w:spacing w:after="0" w:line="360" w:lineRule="auto"/>
        <w:ind w:left="0" w:firstLine="567"/>
        <w:jc w:val="both"/>
        <w:rPr>
          <w:rFonts w:ascii="Times New Roman" w:hAnsi="Times New Roman" w:cs="Times New Roman"/>
          <w:sz w:val="28"/>
          <w:szCs w:val="28"/>
        </w:rPr>
      </w:pPr>
      <w:r w:rsidRPr="0016200D">
        <w:rPr>
          <w:rFonts w:ascii="Times New Roman" w:hAnsi="Times New Roman" w:cs="Times New Roman"/>
          <w:sz w:val="28"/>
          <w:szCs w:val="28"/>
        </w:rPr>
        <w:t>необходимость выделения средств на приоритетные направления модернизации имущественного комплекса;</w:t>
      </w:r>
    </w:p>
    <w:p w:rsidR="00A27E42" w:rsidRPr="0016200D" w:rsidRDefault="00A27E42" w:rsidP="008417DE">
      <w:pPr>
        <w:pStyle w:val="a3"/>
        <w:numPr>
          <w:ilvl w:val="0"/>
          <w:numId w:val="28"/>
        </w:numPr>
        <w:tabs>
          <w:tab w:val="left" w:pos="709"/>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недостаточный объем инновационной продукции, невысокая доля средств, полученных от внебюджетных научно-исследовательских и опытно-конструкторских работ в структуре доходов университета;</w:t>
      </w:r>
    </w:p>
    <w:p w:rsidR="00A27E42" w:rsidRPr="004221BE" w:rsidRDefault="00A27E42" w:rsidP="004221BE">
      <w:pPr>
        <w:pStyle w:val="a3"/>
        <w:numPr>
          <w:ilvl w:val="0"/>
          <w:numId w:val="28"/>
        </w:numPr>
        <w:tabs>
          <w:tab w:val="left" w:pos="284"/>
          <w:tab w:val="left" w:pos="567"/>
          <w:tab w:val="left" w:pos="1418"/>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 xml:space="preserve"> невысокие темпы роста исследовательской и публикационной активности, увеличения числа работ, опубликованных в ведущих научных изданиях (при общей положительной динамике);</w:t>
      </w:r>
    </w:p>
    <w:p w:rsidR="00A27E42" w:rsidRPr="0016200D" w:rsidRDefault="00A27E42" w:rsidP="008417DE">
      <w:pPr>
        <w:pStyle w:val="a3"/>
        <w:numPr>
          <w:ilvl w:val="0"/>
          <w:numId w:val="28"/>
        </w:numPr>
        <w:tabs>
          <w:tab w:val="left" w:pos="284"/>
          <w:tab w:val="left" w:pos="567"/>
          <w:tab w:val="left" w:pos="851"/>
          <w:tab w:val="left" w:pos="1418"/>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недостаточно высокий уровень языковых компетенций НПР;</w:t>
      </w:r>
    </w:p>
    <w:p w:rsidR="00A27E42" w:rsidRPr="0016200D" w:rsidRDefault="00A27E42" w:rsidP="008417DE">
      <w:pPr>
        <w:pStyle w:val="a3"/>
        <w:numPr>
          <w:ilvl w:val="0"/>
          <w:numId w:val="28"/>
        </w:numPr>
        <w:tabs>
          <w:tab w:val="left" w:pos="284"/>
          <w:tab w:val="left" w:pos="567"/>
          <w:tab w:val="left" w:pos="851"/>
          <w:tab w:val="left" w:pos="1418"/>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 xml:space="preserve">слабая степень автоматизации систем управления учебным процессом, НИР и вуза в целом, являющаяся результатом недостаточной компьютерной грамотности части </w:t>
      </w:r>
      <w:r w:rsidR="00916183">
        <w:rPr>
          <w:rFonts w:ascii="Times New Roman" w:hAnsi="Times New Roman" w:cs="Times New Roman"/>
          <w:sz w:val="28"/>
          <w:szCs w:val="28"/>
        </w:rPr>
        <w:t>научно-педагогических и административных работников</w:t>
      </w:r>
      <w:r w:rsidRPr="0016200D">
        <w:rPr>
          <w:rFonts w:ascii="Times New Roman" w:hAnsi="Times New Roman" w:cs="Times New Roman"/>
          <w:sz w:val="28"/>
          <w:szCs w:val="28"/>
        </w:rPr>
        <w:t>;</w:t>
      </w:r>
    </w:p>
    <w:p w:rsidR="00A27E42" w:rsidRPr="0016200D" w:rsidRDefault="00A27E42" w:rsidP="008417DE">
      <w:pPr>
        <w:pStyle w:val="a3"/>
        <w:numPr>
          <w:ilvl w:val="0"/>
          <w:numId w:val="28"/>
        </w:numPr>
        <w:tabs>
          <w:tab w:val="left" w:pos="567"/>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 xml:space="preserve">нехватка общежитий </w:t>
      </w:r>
      <w:proofErr w:type="gramStart"/>
      <w:r w:rsidRPr="0016200D">
        <w:rPr>
          <w:rFonts w:ascii="Times New Roman" w:hAnsi="Times New Roman" w:cs="Times New Roman"/>
          <w:sz w:val="28"/>
          <w:szCs w:val="28"/>
        </w:rPr>
        <w:t>для</w:t>
      </w:r>
      <w:proofErr w:type="gramEnd"/>
      <w:r w:rsidRPr="0016200D">
        <w:rPr>
          <w:rFonts w:ascii="Times New Roman" w:hAnsi="Times New Roman" w:cs="Times New Roman"/>
          <w:sz w:val="28"/>
          <w:szCs w:val="28"/>
        </w:rPr>
        <w:t xml:space="preserve"> иногородних и иностранных обучающихся;</w:t>
      </w:r>
    </w:p>
    <w:p w:rsidR="00A27E42" w:rsidRPr="0016200D" w:rsidRDefault="00A27E42" w:rsidP="008417DE">
      <w:pPr>
        <w:pStyle w:val="a3"/>
        <w:numPr>
          <w:ilvl w:val="0"/>
          <w:numId w:val="28"/>
        </w:numPr>
        <w:tabs>
          <w:tab w:val="left" w:pos="567"/>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отсутствие кампуса, территориально оформленного и выделенного из окружающей городской среды;</w:t>
      </w:r>
    </w:p>
    <w:p w:rsidR="00A27E42" w:rsidRPr="0016200D" w:rsidRDefault="00A27E42" w:rsidP="008417DE">
      <w:pPr>
        <w:pStyle w:val="a3"/>
        <w:numPr>
          <w:ilvl w:val="0"/>
          <w:numId w:val="28"/>
        </w:numPr>
        <w:tabs>
          <w:tab w:val="left" w:pos="567"/>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территориальная раздробленность инфраструктуры, высокие накладные расходы на ее содержание и дополнительные издержки на поддержку коммуникаций;</w:t>
      </w:r>
    </w:p>
    <w:p w:rsidR="00A27E42" w:rsidRPr="0016200D" w:rsidRDefault="00A27E42" w:rsidP="008417DE">
      <w:pPr>
        <w:pStyle w:val="a3"/>
        <w:numPr>
          <w:ilvl w:val="0"/>
          <w:numId w:val="28"/>
        </w:numPr>
        <w:tabs>
          <w:tab w:val="left" w:pos="567"/>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lastRenderedPageBreak/>
        <w:t>недостаточная эффективность взаимодействия с бизнесом;</w:t>
      </w:r>
    </w:p>
    <w:p w:rsidR="00A27E42" w:rsidRPr="0016200D" w:rsidRDefault="00A27E42" w:rsidP="008417DE">
      <w:pPr>
        <w:pStyle w:val="a3"/>
        <w:numPr>
          <w:ilvl w:val="0"/>
          <w:numId w:val="28"/>
        </w:numPr>
        <w:tabs>
          <w:tab w:val="left" w:pos="567"/>
        </w:tabs>
        <w:spacing w:after="0" w:line="360" w:lineRule="auto"/>
        <w:ind w:left="0" w:firstLine="284"/>
        <w:jc w:val="both"/>
        <w:rPr>
          <w:rFonts w:ascii="Times New Roman" w:hAnsi="Times New Roman" w:cs="Times New Roman"/>
          <w:sz w:val="28"/>
          <w:szCs w:val="28"/>
        </w:rPr>
      </w:pPr>
      <w:r w:rsidRPr="0016200D">
        <w:rPr>
          <w:rFonts w:ascii="Times New Roman" w:hAnsi="Times New Roman" w:cs="Times New Roman"/>
          <w:sz w:val="28"/>
          <w:szCs w:val="28"/>
        </w:rPr>
        <w:t>недостаточная обратная связь с выпускниками</w:t>
      </w:r>
      <w:r w:rsidR="002B1CB6">
        <w:rPr>
          <w:rFonts w:ascii="Times New Roman" w:hAnsi="Times New Roman" w:cs="Times New Roman"/>
          <w:sz w:val="28"/>
          <w:szCs w:val="28"/>
        </w:rPr>
        <w:t>.</w:t>
      </w:r>
    </w:p>
    <w:p w:rsidR="00A27E42" w:rsidRPr="0016200D" w:rsidRDefault="00A27E42" w:rsidP="008417DE">
      <w:pPr>
        <w:tabs>
          <w:tab w:val="left" w:pos="0"/>
        </w:tabs>
        <w:spacing w:line="360" w:lineRule="auto"/>
        <w:ind w:firstLine="709"/>
        <w:jc w:val="both"/>
        <w:rPr>
          <w:sz w:val="28"/>
          <w:szCs w:val="28"/>
        </w:rPr>
      </w:pPr>
      <w:r w:rsidRPr="0016200D">
        <w:rPr>
          <w:sz w:val="28"/>
          <w:szCs w:val="28"/>
        </w:rPr>
        <w:t>Минимизация данных рисков осуществляется путем модернизации основных процессов, перехода к новой модели организации образовательной деятельности, что позволит сделать более привлекательным имидж Университета, завоевать признание основных потребителей образовательных услуг, а также расширить взаимодействие с предприятиями реального сектора экономики.</w:t>
      </w:r>
    </w:p>
    <w:p w:rsidR="00336B68" w:rsidRPr="0016200D" w:rsidRDefault="00095348" w:rsidP="008417DE">
      <w:pPr>
        <w:tabs>
          <w:tab w:val="left" w:pos="851"/>
        </w:tabs>
        <w:spacing w:line="360" w:lineRule="auto"/>
        <w:ind w:firstLine="709"/>
        <w:jc w:val="both"/>
        <w:rPr>
          <w:sz w:val="28"/>
          <w:szCs w:val="28"/>
        </w:rPr>
      </w:pPr>
      <w:r>
        <w:rPr>
          <w:sz w:val="28"/>
          <w:szCs w:val="28"/>
        </w:rPr>
        <w:t xml:space="preserve">Риски </w:t>
      </w:r>
      <w:proofErr w:type="spellStart"/>
      <w:r>
        <w:rPr>
          <w:sz w:val="28"/>
          <w:szCs w:val="28"/>
        </w:rPr>
        <w:t>не</w:t>
      </w:r>
      <w:r w:rsidR="00A27E42" w:rsidRPr="0016200D">
        <w:rPr>
          <w:sz w:val="28"/>
          <w:szCs w:val="28"/>
        </w:rPr>
        <w:t>достижения</w:t>
      </w:r>
      <w:proofErr w:type="spellEnd"/>
      <w:r w:rsidR="00A27E42" w:rsidRPr="0016200D">
        <w:rPr>
          <w:sz w:val="28"/>
          <w:szCs w:val="28"/>
        </w:rPr>
        <w:t xml:space="preserve"> целей минимизируются за счет точного и своевременного выполнения всех мероприятий КПР и качественного перспективного планирования деятельности университета, а также своевременной коррекци</w:t>
      </w:r>
      <w:r>
        <w:rPr>
          <w:sz w:val="28"/>
          <w:szCs w:val="28"/>
        </w:rPr>
        <w:t>и</w:t>
      </w:r>
      <w:r w:rsidR="00A27E42" w:rsidRPr="0016200D">
        <w:rPr>
          <w:sz w:val="28"/>
          <w:szCs w:val="28"/>
        </w:rPr>
        <w:t xml:space="preserve"> программ образовательных и исследовательских траекторий, использовани</w:t>
      </w:r>
      <w:r>
        <w:rPr>
          <w:sz w:val="28"/>
          <w:szCs w:val="28"/>
        </w:rPr>
        <w:t>я</w:t>
      </w:r>
      <w:r w:rsidR="00A27E42" w:rsidRPr="0016200D">
        <w:rPr>
          <w:sz w:val="28"/>
          <w:szCs w:val="28"/>
        </w:rPr>
        <w:t xml:space="preserve"> современных информационных и управленческих технологий, актуализации образовательных, исследовательских и инновационных программ.</w:t>
      </w:r>
    </w:p>
    <w:sectPr w:rsidR="00336B68" w:rsidRPr="0016200D" w:rsidSect="00A27E42">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630" w:rsidRDefault="00B77630" w:rsidP="00F01B4C">
      <w:r>
        <w:separator/>
      </w:r>
    </w:p>
  </w:endnote>
  <w:endnote w:type="continuationSeparator" w:id="0">
    <w:p w:rsidR="00B77630" w:rsidRDefault="00B77630" w:rsidP="00F0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libri-Bold">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630" w:rsidRDefault="00B77630" w:rsidP="00F01B4C">
      <w:r>
        <w:separator/>
      </w:r>
    </w:p>
  </w:footnote>
  <w:footnote w:type="continuationSeparator" w:id="0">
    <w:p w:rsidR="00B77630" w:rsidRDefault="00B77630" w:rsidP="00F0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834021"/>
      <w:docPartObj>
        <w:docPartGallery w:val="Page Numbers (Top of Page)"/>
        <w:docPartUnique/>
      </w:docPartObj>
    </w:sdtPr>
    <w:sdtContent>
      <w:p w:rsidR="00B77630" w:rsidRDefault="00B77630">
        <w:pPr>
          <w:pStyle w:val="ab"/>
          <w:jc w:val="center"/>
        </w:pPr>
        <w:fldSimple w:instr="PAGE   \* MERGEFORMAT">
          <w:r w:rsidR="00FC05C4">
            <w:rPr>
              <w:noProof/>
            </w:rPr>
            <w:t>12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38"/>
    <w:multiLevelType w:val="hybridMultilevel"/>
    <w:tmpl w:val="94864524"/>
    <w:lvl w:ilvl="0" w:tplc="5D4808FC">
      <w:start w:val="1"/>
      <w:numFmt w:val="bullet"/>
      <w:lvlText w:val="–"/>
      <w:lvlJc w:val="left"/>
      <w:pPr>
        <w:ind w:left="985" w:hanging="360"/>
      </w:pPr>
      <w:rPr>
        <w:rFonts w:ascii="Times New Roman" w:hAnsi="Times New Roman" w:cs="Times New Roman"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abstractNum w:abstractNumId="1">
    <w:nsid w:val="02147813"/>
    <w:multiLevelType w:val="hybridMultilevel"/>
    <w:tmpl w:val="8500A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547F78"/>
    <w:multiLevelType w:val="hybridMultilevel"/>
    <w:tmpl w:val="EF02BF62"/>
    <w:lvl w:ilvl="0" w:tplc="15967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81767"/>
    <w:multiLevelType w:val="hybridMultilevel"/>
    <w:tmpl w:val="95265CAC"/>
    <w:lvl w:ilvl="0" w:tplc="F49484D0">
      <w:start w:val="1"/>
      <w:numFmt w:val="decimal"/>
      <w:lvlText w:val="%1."/>
      <w:lvlJc w:val="left"/>
      <w:pPr>
        <w:ind w:left="252" w:hanging="360"/>
      </w:pPr>
      <w:rPr>
        <w:rFonts w:hint="default"/>
        <w:sz w:val="22"/>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15615531"/>
    <w:multiLevelType w:val="hybridMultilevel"/>
    <w:tmpl w:val="E376E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6EC17B1"/>
    <w:multiLevelType w:val="multilevel"/>
    <w:tmpl w:val="3D74F3B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72E7C30"/>
    <w:multiLevelType w:val="hybridMultilevel"/>
    <w:tmpl w:val="D632F48A"/>
    <w:lvl w:ilvl="0" w:tplc="E0EC60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8594488"/>
    <w:multiLevelType w:val="hybridMultilevel"/>
    <w:tmpl w:val="AC46A29C"/>
    <w:lvl w:ilvl="0" w:tplc="15967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73FA3"/>
    <w:multiLevelType w:val="hybridMultilevel"/>
    <w:tmpl w:val="04B275E4"/>
    <w:lvl w:ilvl="0" w:tplc="F49484D0">
      <w:start w:val="1"/>
      <w:numFmt w:val="decimal"/>
      <w:lvlText w:val="%1."/>
      <w:lvlJc w:val="left"/>
      <w:pPr>
        <w:ind w:left="252"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70715"/>
    <w:multiLevelType w:val="multilevel"/>
    <w:tmpl w:val="A36A92D8"/>
    <w:lvl w:ilvl="0">
      <w:start w:val="4"/>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
    <w:nsid w:val="2A9A10C3"/>
    <w:multiLevelType w:val="multilevel"/>
    <w:tmpl w:val="B8D66C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263848"/>
    <w:multiLevelType w:val="hybridMultilevel"/>
    <w:tmpl w:val="CB2E5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E68D8"/>
    <w:multiLevelType w:val="hybridMultilevel"/>
    <w:tmpl w:val="6F40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6CBF"/>
    <w:multiLevelType w:val="multilevel"/>
    <w:tmpl w:val="B8D66C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743894"/>
    <w:multiLevelType w:val="hybridMultilevel"/>
    <w:tmpl w:val="8CF05DEC"/>
    <w:lvl w:ilvl="0" w:tplc="15967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0F2882"/>
    <w:multiLevelType w:val="hybridMultilevel"/>
    <w:tmpl w:val="71D8E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E4AAE"/>
    <w:multiLevelType w:val="hybridMultilevel"/>
    <w:tmpl w:val="8F88C2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023238"/>
    <w:multiLevelType w:val="hybridMultilevel"/>
    <w:tmpl w:val="9738E450"/>
    <w:lvl w:ilvl="0" w:tplc="37CE34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22040C"/>
    <w:multiLevelType w:val="hybridMultilevel"/>
    <w:tmpl w:val="2B94172C"/>
    <w:lvl w:ilvl="0" w:tplc="CE5C2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44D30"/>
    <w:multiLevelType w:val="hybridMultilevel"/>
    <w:tmpl w:val="E056DD24"/>
    <w:lvl w:ilvl="0" w:tplc="E0EC60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A8A4C1B"/>
    <w:multiLevelType w:val="hybridMultilevel"/>
    <w:tmpl w:val="BE08BE36"/>
    <w:lvl w:ilvl="0" w:tplc="5D4808F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55322E"/>
    <w:multiLevelType w:val="hybridMultilevel"/>
    <w:tmpl w:val="8E2A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FC4B04"/>
    <w:multiLevelType w:val="hybridMultilevel"/>
    <w:tmpl w:val="47FE4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B97C90"/>
    <w:multiLevelType w:val="hybridMultilevel"/>
    <w:tmpl w:val="8C56220E"/>
    <w:lvl w:ilvl="0" w:tplc="84041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243746"/>
    <w:multiLevelType w:val="hybridMultilevel"/>
    <w:tmpl w:val="8BE8EDD2"/>
    <w:lvl w:ilvl="0" w:tplc="15967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71D62"/>
    <w:multiLevelType w:val="hybridMultilevel"/>
    <w:tmpl w:val="CB2E5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807E9"/>
    <w:multiLevelType w:val="hybridMultilevel"/>
    <w:tmpl w:val="32F0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B2567F"/>
    <w:multiLevelType w:val="hybridMultilevel"/>
    <w:tmpl w:val="2880F918"/>
    <w:lvl w:ilvl="0" w:tplc="C79C417A">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8">
    <w:nsid w:val="64C80682"/>
    <w:multiLevelType w:val="hybridMultilevel"/>
    <w:tmpl w:val="AE184B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5676505"/>
    <w:multiLevelType w:val="multilevel"/>
    <w:tmpl w:val="D626265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0642A5"/>
    <w:multiLevelType w:val="hybridMultilevel"/>
    <w:tmpl w:val="5D783E18"/>
    <w:lvl w:ilvl="0" w:tplc="9524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D47958"/>
    <w:multiLevelType w:val="hybridMultilevel"/>
    <w:tmpl w:val="FBFA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A8328D"/>
    <w:multiLevelType w:val="hybridMultilevel"/>
    <w:tmpl w:val="1FFEA9A0"/>
    <w:lvl w:ilvl="0" w:tplc="159677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DF05DF3"/>
    <w:multiLevelType w:val="hybridMultilevel"/>
    <w:tmpl w:val="35F44BE8"/>
    <w:lvl w:ilvl="0" w:tplc="769CA8A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A65D62"/>
    <w:multiLevelType w:val="hybridMultilevel"/>
    <w:tmpl w:val="6736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6C0AF5"/>
    <w:multiLevelType w:val="hybridMultilevel"/>
    <w:tmpl w:val="CFCA2D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4D27C4"/>
    <w:multiLevelType w:val="hybridMultilevel"/>
    <w:tmpl w:val="6F14F526"/>
    <w:lvl w:ilvl="0" w:tplc="9B66FE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7F3C76"/>
    <w:multiLevelType w:val="hybridMultilevel"/>
    <w:tmpl w:val="2DC66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DB47B1"/>
    <w:multiLevelType w:val="hybridMultilevel"/>
    <w:tmpl w:val="B8ECCD0C"/>
    <w:lvl w:ilvl="0" w:tplc="37CE34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244CFC"/>
    <w:multiLevelType w:val="hybridMultilevel"/>
    <w:tmpl w:val="2C6A48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7"/>
  </w:num>
  <w:num w:numId="3">
    <w:abstractNumId w:val="38"/>
  </w:num>
  <w:num w:numId="4">
    <w:abstractNumId w:val="25"/>
  </w:num>
  <w:num w:numId="5">
    <w:abstractNumId w:val="29"/>
  </w:num>
  <w:num w:numId="6">
    <w:abstractNumId w:val="15"/>
  </w:num>
  <w:num w:numId="7">
    <w:abstractNumId w:val="36"/>
  </w:num>
  <w:num w:numId="8">
    <w:abstractNumId w:val="21"/>
  </w:num>
  <w:num w:numId="9">
    <w:abstractNumId w:val="34"/>
  </w:num>
  <w:num w:numId="10">
    <w:abstractNumId w:val="20"/>
  </w:num>
  <w:num w:numId="11">
    <w:abstractNumId w:val="0"/>
  </w:num>
  <w:num w:numId="12">
    <w:abstractNumId w:val="30"/>
  </w:num>
  <w:num w:numId="13">
    <w:abstractNumId w:val="19"/>
  </w:num>
  <w:num w:numId="14">
    <w:abstractNumId w:val="6"/>
  </w:num>
  <w:num w:numId="15">
    <w:abstractNumId w:val="32"/>
  </w:num>
  <w:num w:numId="16">
    <w:abstractNumId w:val="5"/>
  </w:num>
  <w:num w:numId="17">
    <w:abstractNumId w:val="22"/>
  </w:num>
  <w:num w:numId="18">
    <w:abstractNumId w:val="37"/>
  </w:num>
  <w:num w:numId="19">
    <w:abstractNumId w:val="31"/>
  </w:num>
  <w:num w:numId="20">
    <w:abstractNumId w:val="12"/>
  </w:num>
  <w:num w:numId="21">
    <w:abstractNumId w:val="10"/>
  </w:num>
  <w:num w:numId="22">
    <w:abstractNumId w:val="24"/>
  </w:num>
  <w:num w:numId="23">
    <w:abstractNumId w:val="26"/>
  </w:num>
  <w:num w:numId="24">
    <w:abstractNumId w:val="14"/>
  </w:num>
  <w:num w:numId="25">
    <w:abstractNumId w:val="2"/>
  </w:num>
  <w:num w:numId="26">
    <w:abstractNumId w:val="7"/>
  </w:num>
  <w:num w:numId="27">
    <w:abstractNumId w:val="33"/>
  </w:num>
  <w:num w:numId="28">
    <w:abstractNumId w:val="23"/>
  </w:num>
  <w:num w:numId="29">
    <w:abstractNumId w:val="1"/>
  </w:num>
  <w:num w:numId="30">
    <w:abstractNumId w:val="28"/>
  </w:num>
  <w:num w:numId="31">
    <w:abstractNumId w:val="39"/>
  </w:num>
  <w:num w:numId="32">
    <w:abstractNumId w:val="9"/>
  </w:num>
  <w:num w:numId="33">
    <w:abstractNumId w:val="18"/>
  </w:num>
  <w:num w:numId="34">
    <w:abstractNumId w:val="16"/>
  </w:num>
  <w:num w:numId="35">
    <w:abstractNumId w:val="11"/>
  </w:num>
  <w:num w:numId="36">
    <w:abstractNumId w:val="4"/>
  </w:num>
  <w:num w:numId="37">
    <w:abstractNumId w:val="3"/>
  </w:num>
  <w:num w:numId="38">
    <w:abstractNumId w:val="8"/>
  </w:num>
  <w:num w:numId="39">
    <w:abstractNumId w:val="35"/>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05FFA"/>
    <w:rsid w:val="00002624"/>
    <w:rsid w:val="00004BAF"/>
    <w:rsid w:val="00006020"/>
    <w:rsid w:val="00007253"/>
    <w:rsid w:val="0001093D"/>
    <w:rsid w:val="00010CFE"/>
    <w:rsid w:val="000222DE"/>
    <w:rsid w:val="00027C13"/>
    <w:rsid w:val="00032CB2"/>
    <w:rsid w:val="0003374D"/>
    <w:rsid w:val="00036BA6"/>
    <w:rsid w:val="000372DA"/>
    <w:rsid w:val="000416E8"/>
    <w:rsid w:val="00041927"/>
    <w:rsid w:val="00041CD4"/>
    <w:rsid w:val="00043861"/>
    <w:rsid w:val="00044556"/>
    <w:rsid w:val="000458A6"/>
    <w:rsid w:val="00050B65"/>
    <w:rsid w:val="00054F0C"/>
    <w:rsid w:val="00056954"/>
    <w:rsid w:val="00060CC1"/>
    <w:rsid w:val="0006131E"/>
    <w:rsid w:val="0006239C"/>
    <w:rsid w:val="000624D3"/>
    <w:rsid w:val="00062B65"/>
    <w:rsid w:val="0006487F"/>
    <w:rsid w:val="00066487"/>
    <w:rsid w:val="00067135"/>
    <w:rsid w:val="00070134"/>
    <w:rsid w:val="00070F85"/>
    <w:rsid w:val="00072BDE"/>
    <w:rsid w:val="00074352"/>
    <w:rsid w:val="00074C73"/>
    <w:rsid w:val="00075940"/>
    <w:rsid w:val="00077DF5"/>
    <w:rsid w:val="000828DE"/>
    <w:rsid w:val="00085900"/>
    <w:rsid w:val="000924CA"/>
    <w:rsid w:val="00092CE0"/>
    <w:rsid w:val="00092D89"/>
    <w:rsid w:val="000942DC"/>
    <w:rsid w:val="00095348"/>
    <w:rsid w:val="000A0F8B"/>
    <w:rsid w:val="000A1223"/>
    <w:rsid w:val="000A1BA5"/>
    <w:rsid w:val="000A203D"/>
    <w:rsid w:val="000A2FEC"/>
    <w:rsid w:val="000C102D"/>
    <w:rsid w:val="000C1529"/>
    <w:rsid w:val="000C425B"/>
    <w:rsid w:val="000C5787"/>
    <w:rsid w:val="000C5D4B"/>
    <w:rsid w:val="000C663A"/>
    <w:rsid w:val="000D4BAF"/>
    <w:rsid w:val="000D4D13"/>
    <w:rsid w:val="000D7B14"/>
    <w:rsid w:val="000E016F"/>
    <w:rsid w:val="000E02CB"/>
    <w:rsid w:val="000E22FC"/>
    <w:rsid w:val="000E520E"/>
    <w:rsid w:val="000E7F23"/>
    <w:rsid w:val="000F11FA"/>
    <w:rsid w:val="000F4539"/>
    <w:rsid w:val="000F50BF"/>
    <w:rsid w:val="000F7109"/>
    <w:rsid w:val="00100B49"/>
    <w:rsid w:val="00103BBA"/>
    <w:rsid w:val="00104037"/>
    <w:rsid w:val="001044CC"/>
    <w:rsid w:val="00107FA6"/>
    <w:rsid w:val="001116E8"/>
    <w:rsid w:val="00113663"/>
    <w:rsid w:val="00114B2A"/>
    <w:rsid w:val="00120002"/>
    <w:rsid w:val="00120F84"/>
    <w:rsid w:val="001338DD"/>
    <w:rsid w:val="00135F0B"/>
    <w:rsid w:val="00150A89"/>
    <w:rsid w:val="00151167"/>
    <w:rsid w:val="00155B69"/>
    <w:rsid w:val="001575C7"/>
    <w:rsid w:val="00157BDB"/>
    <w:rsid w:val="00161ED2"/>
    <w:rsid w:val="0016200D"/>
    <w:rsid w:val="0016368C"/>
    <w:rsid w:val="00163DBE"/>
    <w:rsid w:val="00163F60"/>
    <w:rsid w:val="00166C2F"/>
    <w:rsid w:val="00174693"/>
    <w:rsid w:val="00175B7B"/>
    <w:rsid w:val="00176036"/>
    <w:rsid w:val="0017792B"/>
    <w:rsid w:val="00182165"/>
    <w:rsid w:val="00182B36"/>
    <w:rsid w:val="001840A0"/>
    <w:rsid w:val="00191BBD"/>
    <w:rsid w:val="00191FBD"/>
    <w:rsid w:val="00197953"/>
    <w:rsid w:val="001A3BFE"/>
    <w:rsid w:val="001A4B15"/>
    <w:rsid w:val="001A4BFA"/>
    <w:rsid w:val="001B357B"/>
    <w:rsid w:val="001B3C77"/>
    <w:rsid w:val="001B5A9F"/>
    <w:rsid w:val="001B698F"/>
    <w:rsid w:val="001C38C9"/>
    <w:rsid w:val="001C4A51"/>
    <w:rsid w:val="001C6505"/>
    <w:rsid w:val="001D3A7D"/>
    <w:rsid w:val="001D6283"/>
    <w:rsid w:val="001E143F"/>
    <w:rsid w:val="001E4FFF"/>
    <w:rsid w:val="001E51AA"/>
    <w:rsid w:val="001E5C86"/>
    <w:rsid w:val="001F1726"/>
    <w:rsid w:val="001F55D2"/>
    <w:rsid w:val="001F5601"/>
    <w:rsid w:val="00201909"/>
    <w:rsid w:val="0020624D"/>
    <w:rsid w:val="00206C91"/>
    <w:rsid w:val="002103C8"/>
    <w:rsid w:val="00210CFA"/>
    <w:rsid w:val="00213A11"/>
    <w:rsid w:val="00216D6B"/>
    <w:rsid w:val="00221250"/>
    <w:rsid w:val="002218E5"/>
    <w:rsid w:val="002317D9"/>
    <w:rsid w:val="002350E9"/>
    <w:rsid w:val="00236412"/>
    <w:rsid w:val="00237CFE"/>
    <w:rsid w:val="00254287"/>
    <w:rsid w:val="002564E3"/>
    <w:rsid w:val="00256996"/>
    <w:rsid w:val="0026091F"/>
    <w:rsid w:val="002625D4"/>
    <w:rsid w:val="00262641"/>
    <w:rsid w:val="00262DE5"/>
    <w:rsid w:val="00270D1F"/>
    <w:rsid w:val="00277CFE"/>
    <w:rsid w:val="00280435"/>
    <w:rsid w:val="0028236F"/>
    <w:rsid w:val="00285FB7"/>
    <w:rsid w:val="002871AB"/>
    <w:rsid w:val="002905AB"/>
    <w:rsid w:val="00294039"/>
    <w:rsid w:val="002A34C8"/>
    <w:rsid w:val="002A480A"/>
    <w:rsid w:val="002B0898"/>
    <w:rsid w:val="002B1133"/>
    <w:rsid w:val="002B1CB6"/>
    <w:rsid w:val="002B25A5"/>
    <w:rsid w:val="002B37AC"/>
    <w:rsid w:val="002B4DD7"/>
    <w:rsid w:val="002B5193"/>
    <w:rsid w:val="002C011B"/>
    <w:rsid w:val="002C3623"/>
    <w:rsid w:val="002C6899"/>
    <w:rsid w:val="002D3FEA"/>
    <w:rsid w:val="002D4054"/>
    <w:rsid w:val="002E349C"/>
    <w:rsid w:val="002E475C"/>
    <w:rsid w:val="002E7667"/>
    <w:rsid w:val="002F1D85"/>
    <w:rsid w:val="002F4024"/>
    <w:rsid w:val="002F431A"/>
    <w:rsid w:val="002F6331"/>
    <w:rsid w:val="002F6490"/>
    <w:rsid w:val="002F72BB"/>
    <w:rsid w:val="0030086E"/>
    <w:rsid w:val="003023F7"/>
    <w:rsid w:val="003035B2"/>
    <w:rsid w:val="00304E7E"/>
    <w:rsid w:val="00305A63"/>
    <w:rsid w:val="00305B9B"/>
    <w:rsid w:val="003124B4"/>
    <w:rsid w:val="00313048"/>
    <w:rsid w:val="00313A7B"/>
    <w:rsid w:val="0032167C"/>
    <w:rsid w:val="00323838"/>
    <w:rsid w:val="0033248C"/>
    <w:rsid w:val="003333E3"/>
    <w:rsid w:val="00333FCB"/>
    <w:rsid w:val="0033496F"/>
    <w:rsid w:val="00336B68"/>
    <w:rsid w:val="003427B9"/>
    <w:rsid w:val="00342AA5"/>
    <w:rsid w:val="0034725F"/>
    <w:rsid w:val="0035133C"/>
    <w:rsid w:val="0035160D"/>
    <w:rsid w:val="00351895"/>
    <w:rsid w:val="00352049"/>
    <w:rsid w:val="00353381"/>
    <w:rsid w:val="00355843"/>
    <w:rsid w:val="0035672E"/>
    <w:rsid w:val="00357212"/>
    <w:rsid w:val="00362322"/>
    <w:rsid w:val="00363A13"/>
    <w:rsid w:val="00363C68"/>
    <w:rsid w:val="003651C6"/>
    <w:rsid w:val="0036563D"/>
    <w:rsid w:val="003672D9"/>
    <w:rsid w:val="003703C2"/>
    <w:rsid w:val="00372BF9"/>
    <w:rsid w:val="00372D40"/>
    <w:rsid w:val="00377ECE"/>
    <w:rsid w:val="00380A85"/>
    <w:rsid w:val="0038457C"/>
    <w:rsid w:val="00385244"/>
    <w:rsid w:val="003916E9"/>
    <w:rsid w:val="003965A4"/>
    <w:rsid w:val="003A5977"/>
    <w:rsid w:val="003B0E7F"/>
    <w:rsid w:val="003B2F2B"/>
    <w:rsid w:val="003B321B"/>
    <w:rsid w:val="003B4649"/>
    <w:rsid w:val="003C2AAA"/>
    <w:rsid w:val="003C340A"/>
    <w:rsid w:val="003C441D"/>
    <w:rsid w:val="003C4605"/>
    <w:rsid w:val="003C610C"/>
    <w:rsid w:val="003D24B6"/>
    <w:rsid w:val="003D2759"/>
    <w:rsid w:val="003D6FD1"/>
    <w:rsid w:val="003E4018"/>
    <w:rsid w:val="003F02EF"/>
    <w:rsid w:val="003F20CC"/>
    <w:rsid w:val="003F2964"/>
    <w:rsid w:val="003F3CD7"/>
    <w:rsid w:val="003F4EDC"/>
    <w:rsid w:val="003F70BC"/>
    <w:rsid w:val="00400963"/>
    <w:rsid w:val="00401502"/>
    <w:rsid w:val="00403385"/>
    <w:rsid w:val="0040540B"/>
    <w:rsid w:val="00407444"/>
    <w:rsid w:val="00410D05"/>
    <w:rsid w:val="0041664C"/>
    <w:rsid w:val="004204A5"/>
    <w:rsid w:val="004221BE"/>
    <w:rsid w:val="004251BC"/>
    <w:rsid w:val="00427FD0"/>
    <w:rsid w:val="00431089"/>
    <w:rsid w:val="00432510"/>
    <w:rsid w:val="0043430B"/>
    <w:rsid w:val="00440B79"/>
    <w:rsid w:val="004432CD"/>
    <w:rsid w:val="004459DB"/>
    <w:rsid w:val="00447476"/>
    <w:rsid w:val="00447D42"/>
    <w:rsid w:val="004519A4"/>
    <w:rsid w:val="00456F66"/>
    <w:rsid w:val="004614CE"/>
    <w:rsid w:val="00463EB3"/>
    <w:rsid w:val="00464027"/>
    <w:rsid w:val="0046677E"/>
    <w:rsid w:val="0047111E"/>
    <w:rsid w:val="00476832"/>
    <w:rsid w:val="004768FE"/>
    <w:rsid w:val="00476D1E"/>
    <w:rsid w:val="00477985"/>
    <w:rsid w:val="0048092C"/>
    <w:rsid w:val="0048208A"/>
    <w:rsid w:val="00483BFD"/>
    <w:rsid w:val="00490143"/>
    <w:rsid w:val="004908E5"/>
    <w:rsid w:val="00492878"/>
    <w:rsid w:val="00492EDD"/>
    <w:rsid w:val="00493961"/>
    <w:rsid w:val="004941E1"/>
    <w:rsid w:val="00496B4C"/>
    <w:rsid w:val="00496D3C"/>
    <w:rsid w:val="00497356"/>
    <w:rsid w:val="004A3D29"/>
    <w:rsid w:val="004A514F"/>
    <w:rsid w:val="004A7964"/>
    <w:rsid w:val="004B1600"/>
    <w:rsid w:val="004B5D4D"/>
    <w:rsid w:val="004B75EB"/>
    <w:rsid w:val="004C1B98"/>
    <w:rsid w:val="004C4418"/>
    <w:rsid w:val="004C4B67"/>
    <w:rsid w:val="004D0165"/>
    <w:rsid w:val="004D3A5F"/>
    <w:rsid w:val="004E2214"/>
    <w:rsid w:val="004E3342"/>
    <w:rsid w:val="004E444D"/>
    <w:rsid w:val="004F04B0"/>
    <w:rsid w:val="004F45CF"/>
    <w:rsid w:val="004F610F"/>
    <w:rsid w:val="004F755A"/>
    <w:rsid w:val="00502C69"/>
    <w:rsid w:val="00517464"/>
    <w:rsid w:val="005219E3"/>
    <w:rsid w:val="005243E5"/>
    <w:rsid w:val="005251A1"/>
    <w:rsid w:val="00525481"/>
    <w:rsid w:val="00526F71"/>
    <w:rsid w:val="00527BCB"/>
    <w:rsid w:val="00531A17"/>
    <w:rsid w:val="00532B44"/>
    <w:rsid w:val="00533D18"/>
    <w:rsid w:val="005356B2"/>
    <w:rsid w:val="00536588"/>
    <w:rsid w:val="00542ED9"/>
    <w:rsid w:val="00544FD8"/>
    <w:rsid w:val="00545311"/>
    <w:rsid w:val="00546747"/>
    <w:rsid w:val="0054688B"/>
    <w:rsid w:val="005477AA"/>
    <w:rsid w:val="00547A6F"/>
    <w:rsid w:val="00552F5C"/>
    <w:rsid w:val="00555EAD"/>
    <w:rsid w:val="00557C06"/>
    <w:rsid w:val="005611E7"/>
    <w:rsid w:val="0056308F"/>
    <w:rsid w:val="00563C97"/>
    <w:rsid w:val="00567845"/>
    <w:rsid w:val="005728B4"/>
    <w:rsid w:val="00573C2F"/>
    <w:rsid w:val="005754E9"/>
    <w:rsid w:val="00576A1C"/>
    <w:rsid w:val="00577C6B"/>
    <w:rsid w:val="0058033B"/>
    <w:rsid w:val="0058146D"/>
    <w:rsid w:val="00587125"/>
    <w:rsid w:val="00591707"/>
    <w:rsid w:val="00591AFF"/>
    <w:rsid w:val="00593552"/>
    <w:rsid w:val="005B00BB"/>
    <w:rsid w:val="005B2AA3"/>
    <w:rsid w:val="005B77DD"/>
    <w:rsid w:val="005C5458"/>
    <w:rsid w:val="005C6EDA"/>
    <w:rsid w:val="005D523E"/>
    <w:rsid w:val="005E0626"/>
    <w:rsid w:val="005E461D"/>
    <w:rsid w:val="005E6A31"/>
    <w:rsid w:val="005F272B"/>
    <w:rsid w:val="005F37F5"/>
    <w:rsid w:val="005F496E"/>
    <w:rsid w:val="00600134"/>
    <w:rsid w:val="00600210"/>
    <w:rsid w:val="00605FFA"/>
    <w:rsid w:val="006062F3"/>
    <w:rsid w:val="0061341F"/>
    <w:rsid w:val="006140A2"/>
    <w:rsid w:val="00615986"/>
    <w:rsid w:val="00616187"/>
    <w:rsid w:val="00616DAB"/>
    <w:rsid w:val="00620E25"/>
    <w:rsid w:val="0062110F"/>
    <w:rsid w:val="0062190B"/>
    <w:rsid w:val="00627B84"/>
    <w:rsid w:val="00630090"/>
    <w:rsid w:val="00632348"/>
    <w:rsid w:val="0063528D"/>
    <w:rsid w:val="006366D9"/>
    <w:rsid w:val="00640035"/>
    <w:rsid w:val="0064535F"/>
    <w:rsid w:val="006466E5"/>
    <w:rsid w:val="00647A6C"/>
    <w:rsid w:val="00650103"/>
    <w:rsid w:val="006546A1"/>
    <w:rsid w:val="006565EA"/>
    <w:rsid w:val="0066257F"/>
    <w:rsid w:val="006630C2"/>
    <w:rsid w:val="00663319"/>
    <w:rsid w:val="00665F22"/>
    <w:rsid w:val="0066671E"/>
    <w:rsid w:val="0066696A"/>
    <w:rsid w:val="00666DBA"/>
    <w:rsid w:val="00667817"/>
    <w:rsid w:val="00675DFC"/>
    <w:rsid w:val="006814D6"/>
    <w:rsid w:val="00681C27"/>
    <w:rsid w:val="0068298E"/>
    <w:rsid w:val="00686819"/>
    <w:rsid w:val="006871FC"/>
    <w:rsid w:val="006906EE"/>
    <w:rsid w:val="00690C98"/>
    <w:rsid w:val="00694D7A"/>
    <w:rsid w:val="00695EB6"/>
    <w:rsid w:val="006A01AF"/>
    <w:rsid w:val="006A0BA5"/>
    <w:rsid w:val="006A370E"/>
    <w:rsid w:val="006A4CD0"/>
    <w:rsid w:val="006B2608"/>
    <w:rsid w:val="006B3B7F"/>
    <w:rsid w:val="006B514D"/>
    <w:rsid w:val="006B754B"/>
    <w:rsid w:val="006C0A37"/>
    <w:rsid w:val="006C2994"/>
    <w:rsid w:val="006C58A5"/>
    <w:rsid w:val="006D008D"/>
    <w:rsid w:val="006D0136"/>
    <w:rsid w:val="006D3521"/>
    <w:rsid w:val="006D38C6"/>
    <w:rsid w:val="006D504A"/>
    <w:rsid w:val="006E26E1"/>
    <w:rsid w:val="006F0FFD"/>
    <w:rsid w:val="006F1092"/>
    <w:rsid w:val="006F28AD"/>
    <w:rsid w:val="006F54D5"/>
    <w:rsid w:val="006F563A"/>
    <w:rsid w:val="006F5697"/>
    <w:rsid w:val="006F74D3"/>
    <w:rsid w:val="006F7B55"/>
    <w:rsid w:val="007015EB"/>
    <w:rsid w:val="0070291B"/>
    <w:rsid w:val="00702A67"/>
    <w:rsid w:val="00702C11"/>
    <w:rsid w:val="00703113"/>
    <w:rsid w:val="00704C76"/>
    <w:rsid w:val="007054C4"/>
    <w:rsid w:val="0070576C"/>
    <w:rsid w:val="00710029"/>
    <w:rsid w:val="007115BF"/>
    <w:rsid w:val="0071389E"/>
    <w:rsid w:val="00723377"/>
    <w:rsid w:val="00724325"/>
    <w:rsid w:val="0072550A"/>
    <w:rsid w:val="00726AAB"/>
    <w:rsid w:val="00732197"/>
    <w:rsid w:val="00733E7F"/>
    <w:rsid w:val="00735BE9"/>
    <w:rsid w:val="0073707B"/>
    <w:rsid w:val="00742460"/>
    <w:rsid w:val="007425DE"/>
    <w:rsid w:val="00743EA3"/>
    <w:rsid w:val="00744DD9"/>
    <w:rsid w:val="00746170"/>
    <w:rsid w:val="00746662"/>
    <w:rsid w:val="00746AA5"/>
    <w:rsid w:val="00756F1E"/>
    <w:rsid w:val="007604D4"/>
    <w:rsid w:val="00765425"/>
    <w:rsid w:val="007657A4"/>
    <w:rsid w:val="00765EB6"/>
    <w:rsid w:val="007670BF"/>
    <w:rsid w:val="00767BC8"/>
    <w:rsid w:val="00767F93"/>
    <w:rsid w:val="007707AD"/>
    <w:rsid w:val="00770823"/>
    <w:rsid w:val="0077299F"/>
    <w:rsid w:val="007739B5"/>
    <w:rsid w:val="00780D99"/>
    <w:rsid w:val="00780E5A"/>
    <w:rsid w:val="007866E9"/>
    <w:rsid w:val="00787F9A"/>
    <w:rsid w:val="007913FF"/>
    <w:rsid w:val="00791BC6"/>
    <w:rsid w:val="00793089"/>
    <w:rsid w:val="00794B25"/>
    <w:rsid w:val="007A0385"/>
    <w:rsid w:val="007A06B7"/>
    <w:rsid w:val="007A0E9E"/>
    <w:rsid w:val="007A1CF7"/>
    <w:rsid w:val="007A353C"/>
    <w:rsid w:val="007A4AB7"/>
    <w:rsid w:val="007A5FEC"/>
    <w:rsid w:val="007A7685"/>
    <w:rsid w:val="007B326F"/>
    <w:rsid w:val="007B4508"/>
    <w:rsid w:val="007B456C"/>
    <w:rsid w:val="007B51D2"/>
    <w:rsid w:val="007B6187"/>
    <w:rsid w:val="007B791C"/>
    <w:rsid w:val="007C2B94"/>
    <w:rsid w:val="007C793E"/>
    <w:rsid w:val="007C7C19"/>
    <w:rsid w:val="007D046F"/>
    <w:rsid w:val="007D1657"/>
    <w:rsid w:val="007D6EB6"/>
    <w:rsid w:val="007D74E2"/>
    <w:rsid w:val="007D7EBC"/>
    <w:rsid w:val="007E03EB"/>
    <w:rsid w:val="007E0C43"/>
    <w:rsid w:val="007E2069"/>
    <w:rsid w:val="007E21FE"/>
    <w:rsid w:val="007E37BB"/>
    <w:rsid w:val="007E385F"/>
    <w:rsid w:val="007E3BCB"/>
    <w:rsid w:val="007E3D20"/>
    <w:rsid w:val="007F5D0D"/>
    <w:rsid w:val="007F6699"/>
    <w:rsid w:val="00802564"/>
    <w:rsid w:val="00802E59"/>
    <w:rsid w:val="008049F4"/>
    <w:rsid w:val="00804BD6"/>
    <w:rsid w:val="00806880"/>
    <w:rsid w:val="0081179A"/>
    <w:rsid w:val="00811CCC"/>
    <w:rsid w:val="008138CE"/>
    <w:rsid w:val="008150F1"/>
    <w:rsid w:val="00815904"/>
    <w:rsid w:val="00816BBA"/>
    <w:rsid w:val="00816E3D"/>
    <w:rsid w:val="0082054E"/>
    <w:rsid w:val="00821630"/>
    <w:rsid w:val="008231A9"/>
    <w:rsid w:val="00823BE0"/>
    <w:rsid w:val="0082628A"/>
    <w:rsid w:val="00826DE3"/>
    <w:rsid w:val="008303DE"/>
    <w:rsid w:val="00830B6A"/>
    <w:rsid w:val="00830DFE"/>
    <w:rsid w:val="008333F8"/>
    <w:rsid w:val="008367CA"/>
    <w:rsid w:val="00837D91"/>
    <w:rsid w:val="008402A4"/>
    <w:rsid w:val="00840879"/>
    <w:rsid w:val="008417DE"/>
    <w:rsid w:val="0084288E"/>
    <w:rsid w:val="008435FB"/>
    <w:rsid w:val="008442B1"/>
    <w:rsid w:val="00844322"/>
    <w:rsid w:val="00850301"/>
    <w:rsid w:val="00854040"/>
    <w:rsid w:val="00855E48"/>
    <w:rsid w:val="00860584"/>
    <w:rsid w:val="00864DAC"/>
    <w:rsid w:val="008658B3"/>
    <w:rsid w:val="00865F77"/>
    <w:rsid w:val="00867415"/>
    <w:rsid w:val="00872810"/>
    <w:rsid w:val="00872A27"/>
    <w:rsid w:val="00872E00"/>
    <w:rsid w:val="00873DE7"/>
    <w:rsid w:val="00874034"/>
    <w:rsid w:val="008778D1"/>
    <w:rsid w:val="00877FE1"/>
    <w:rsid w:val="00880725"/>
    <w:rsid w:val="00882DBF"/>
    <w:rsid w:val="00884D5C"/>
    <w:rsid w:val="00884D95"/>
    <w:rsid w:val="00885E19"/>
    <w:rsid w:val="00887870"/>
    <w:rsid w:val="008918B0"/>
    <w:rsid w:val="00891CAF"/>
    <w:rsid w:val="00893C2E"/>
    <w:rsid w:val="00896029"/>
    <w:rsid w:val="008A006D"/>
    <w:rsid w:val="008A1D7B"/>
    <w:rsid w:val="008A240C"/>
    <w:rsid w:val="008A2D27"/>
    <w:rsid w:val="008A476D"/>
    <w:rsid w:val="008B079B"/>
    <w:rsid w:val="008B07A7"/>
    <w:rsid w:val="008B0AF0"/>
    <w:rsid w:val="008B1E15"/>
    <w:rsid w:val="008B47DF"/>
    <w:rsid w:val="008B4A64"/>
    <w:rsid w:val="008B4E41"/>
    <w:rsid w:val="008B6501"/>
    <w:rsid w:val="008B695F"/>
    <w:rsid w:val="008C04BC"/>
    <w:rsid w:val="008C3373"/>
    <w:rsid w:val="008C50DE"/>
    <w:rsid w:val="008C6E05"/>
    <w:rsid w:val="008D1C97"/>
    <w:rsid w:val="008D335E"/>
    <w:rsid w:val="008D348B"/>
    <w:rsid w:val="008E06FD"/>
    <w:rsid w:val="008E15F7"/>
    <w:rsid w:val="008E2784"/>
    <w:rsid w:val="008E3696"/>
    <w:rsid w:val="008E77E3"/>
    <w:rsid w:val="008E7DCB"/>
    <w:rsid w:val="008F0F8A"/>
    <w:rsid w:val="008F1981"/>
    <w:rsid w:val="008F2356"/>
    <w:rsid w:val="008F506A"/>
    <w:rsid w:val="009007E3"/>
    <w:rsid w:val="00900A12"/>
    <w:rsid w:val="00900FCD"/>
    <w:rsid w:val="009011B9"/>
    <w:rsid w:val="00902AB2"/>
    <w:rsid w:val="0090318E"/>
    <w:rsid w:val="00904D45"/>
    <w:rsid w:val="00905214"/>
    <w:rsid w:val="009064FA"/>
    <w:rsid w:val="00912118"/>
    <w:rsid w:val="00914E77"/>
    <w:rsid w:val="00916183"/>
    <w:rsid w:val="00916982"/>
    <w:rsid w:val="00920B3A"/>
    <w:rsid w:val="00921C70"/>
    <w:rsid w:val="0092637A"/>
    <w:rsid w:val="009263EA"/>
    <w:rsid w:val="00931198"/>
    <w:rsid w:val="009312A1"/>
    <w:rsid w:val="0093698F"/>
    <w:rsid w:val="00940241"/>
    <w:rsid w:val="009407EC"/>
    <w:rsid w:val="00941DC5"/>
    <w:rsid w:val="0094726E"/>
    <w:rsid w:val="00947D3F"/>
    <w:rsid w:val="009537F4"/>
    <w:rsid w:val="0095535D"/>
    <w:rsid w:val="00961AC8"/>
    <w:rsid w:val="00972684"/>
    <w:rsid w:val="00975643"/>
    <w:rsid w:val="0097607E"/>
    <w:rsid w:val="009804A7"/>
    <w:rsid w:val="00985979"/>
    <w:rsid w:val="00990EDA"/>
    <w:rsid w:val="00992E3C"/>
    <w:rsid w:val="009937D8"/>
    <w:rsid w:val="00995F76"/>
    <w:rsid w:val="00997E0A"/>
    <w:rsid w:val="009A1AD4"/>
    <w:rsid w:val="009A1D02"/>
    <w:rsid w:val="009A2AB5"/>
    <w:rsid w:val="009A3F88"/>
    <w:rsid w:val="009A7A2B"/>
    <w:rsid w:val="009B1807"/>
    <w:rsid w:val="009B2C40"/>
    <w:rsid w:val="009B2C6C"/>
    <w:rsid w:val="009B2D91"/>
    <w:rsid w:val="009B56B3"/>
    <w:rsid w:val="009C28B0"/>
    <w:rsid w:val="009C2A1D"/>
    <w:rsid w:val="009C466D"/>
    <w:rsid w:val="009C5B21"/>
    <w:rsid w:val="009C5EF0"/>
    <w:rsid w:val="009C7611"/>
    <w:rsid w:val="009C79EE"/>
    <w:rsid w:val="009D1B6A"/>
    <w:rsid w:val="009D2D3B"/>
    <w:rsid w:val="009D34F4"/>
    <w:rsid w:val="009D4327"/>
    <w:rsid w:val="009D439D"/>
    <w:rsid w:val="009D78C9"/>
    <w:rsid w:val="009D7FBB"/>
    <w:rsid w:val="009E617C"/>
    <w:rsid w:val="009E680A"/>
    <w:rsid w:val="009F0B63"/>
    <w:rsid w:val="009F11B9"/>
    <w:rsid w:val="009F5D26"/>
    <w:rsid w:val="009F6B9B"/>
    <w:rsid w:val="009F72C8"/>
    <w:rsid w:val="009F7914"/>
    <w:rsid w:val="00A00F49"/>
    <w:rsid w:val="00A020B5"/>
    <w:rsid w:val="00A02BAE"/>
    <w:rsid w:val="00A02E45"/>
    <w:rsid w:val="00A04D30"/>
    <w:rsid w:val="00A04EEA"/>
    <w:rsid w:val="00A06553"/>
    <w:rsid w:val="00A07840"/>
    <w:rsid w:val="00A11BE0"/>
    <w:rsid w:val="00A12142"/>
    <w:rsid w:val="00A14095"/>
    <w:rsid w:val="00A15469"/>
    <w:rsid w:val="00A158FE"/>
    <w:rsid w:val="00A26647"/>
    <w:rsid w:val="00A27E42"/>
    <w:rsid w:val="00A27E47"/>
    <w:rsid w:val="00A33E68"/>
    <w:rsid w:val="00A34469"/>
    <w:rsid w:val="00A34871"/>
    <w:rsid w:val="00A415AC"/>
    <w:rsid w:val="00A426E8"/>
    <w:rsid w:val="00A42C97"/>
    <w:rsid w:val="00A43D1A"/>
    <w:rsid w:val="00A5026B"/>
    <w:rsid w:val="00A53F41"/>
    <w:rsid w:val="00A54C09"/>
    <w:rsid w:val="00A57247"/>
    <w:rsid w:val="00A60178"/>
    <w:rsid w:val="00A6140B"/>
    <w:rsid w:val="00A616C9"/>
    <w:rsid w:val="00A62EA6"/>
    <w:rsid w:val="00A633B6"/>
    <w:rsid w:val="00A65857"/>
    <w:rsid w:val="00A670B8"/>
    <w:rsid w:val="00A67600"/>
    <w:rsid w:val="00A71FA6"/>
    <w:rsid w:val="00A80297"/>
    <w:rsid w:val="00A83463"/>
    <w:rsid w:val="00A840C8"/>
    <w:rsid w:val="00A8427E"/>
    <w:rsid w:val="00A84DF8"/>
    <w:rsid w:val="00A85A56"/>
    <w:rsid w:val="00A87B9B"/>
    <w:rsid w:val="00A90903"/>
    <w:rsid w:val="00A9710F"/>
    <w:rsid w:val="00AA36A7"/>
    <w:rsid w:val="00AB4AF3"/>
    <w:rsid w:val="00AB7767"/>
    <w:rsid w:val="00AC245F"/>
    <w:rsid w:val="00AC312E"/>
    <w:rsid w:val="00AC4444"/>
    <w:rsid w:val="00AC4725"/>
    <w:rsid w:val="00AC6ECF"/>
    <w:rsid w:val="00AD1BE2"/>
    <w:rsid w:val="00AD5A8E"/>
    <w:rsid w:val="00AD5DC2"/>
    <w:rsid w:val="00AE47EB"/>
    <w:rsid w:val="00AE5FDF"/>
    <w:rsid w:val="00AF2EEB"/>
    <w:rsid w:val="00AF3C16"/>
    <w:rsid w:val="00AF57DD"/>
    <w:rsid w:val="00B0030B"/>
    <w:rsid w:val="00B01313"/>
    <w:rsid w:val="00B01E7D"/>
    <w:rsid w:val="00B04199"/>
    <w:rsid w:val="00B04223"/>
    <w:rsid w:val="00B07F80"/>
    <w:rsid w:val="00B14610"/>
    <w:rsid w:val="00B14944"/>
    <w:rsid w:val="00B15324"/>
    <w:rsid w:val="00B15B99"/>
    <w:rsid w:val="00B16D6B"/>
    <w:rsid w:val="00B20858"/>
    <w:rsid w:val="00B20F1C"/>
    <w:rsid w:val="00B24F91"/>
    <w:rsid w:val="00B27F07"/>
    <w:rsid w:val="00B30A6A"/>
    <w:rsid w:val="00B333E6"/>
    <w:rsid w:val="00B35B9E"/>
    <w:rsid w:val="00B4054B"/>
    <w:rsid w:val="00B414DC"/>
    <w:rsid w:val="00B4153E"/>
    <w:rsid w:val="00B43504"/>
    <w:rsid w:val="00B44177"/>
    <w:rsid w:val="00B4791D"/>
    <w:rsid w:val="00B504E8"/>
    <w:rsid w:val="00B5092E"/>
    <w:rsid w:val="00B51DDA"/>
    <w:rsid w:val="00B543A7"/>
    <w:rsid w:val="00B55477"/>
    <w:rsid w:val="00B56363"/>
    <w:rsid w:val="00B56ACC"/>
    <w:rsid w:val="00B63EC5"/>
    <w:rsid w:val="00B64C92"/>
    <w:rsid w:val="00B6514E"/>
    <w:rsid w:val="00B65EE3"/>
    <w:rsid w:val="00B72EA4"/>
    <w:rsid w:val="00B75782"/>
    <w:rsid w:val="00B77630"/>
    <w:rsid w:val="00B81A12"/>
    <w:rsid w:val="00B823B8"/>
    <w:rsid w:val="00B87999"/>
    <w:rsid w:val="00B92836"/>
    <w:rsid w:val="00B94D2B"/>
    <w:rsid w:val="00BA09D7"/>
    <w:rsid w:val="00BA1923"/>
    <w:rsid w:val="00BA399B"/>
    <w:rsid w:val="00BA4D65"/>
    <w:rsid w:val="00BA7FF3"/>
    <w:rsid w:val="00BB0B64"/>
    <w:rsid w:val="00BB2C64"/>
    <w:rsid w:val="00BB2D9C"/>
    <w:rsid w:val="00BB5CFF"/>
    <w:rsid w:val="00BB627F"/>
    <w:rsid w:val="00BC431F"/>
    <w:rsid w:val="00BC4CF7"/>
    <w:rsid w:val="00BC6D87"/>
    <w:rsid w:val="00BC7DD5"/>
    <w:rsid w:val="00BD0694"/>
    <w:rsid w:val="00BD2659"/>
    <w:rsid w:val="00BD5962"/>
    <w:rsid w:val="00BE5906"/>
    <w:rsid w:val="00BE73B6"/>
    <w:rsid w:val="00BF30A0"/>
    <w:rsid w:val="00BF48DD"/>
    <w:rsid w:val="00BF521F"/>
    <w:rsid w:val="00C01615"/>
    <w:rsid w:val="00C025D5"/>
    <w:rsid w:val="00C03E81"/>
    <w:rsid w:val="00C062AE"/>
    <w:rsid w:val="00C12F74"/>
    <w:rsid w:val="00C237C9"/>
    <w:rsid w:val="00C244FA"/>
    <w:rsid w:val="00C24E17"/>
    <w:rsid w:val="00C312CF"/>
    <w:rsid w:val="00C35494"/>
    <w:rsid w:val="00C36E9F"/>
    <w:rsid w:val="00C4687B"/>
    <w:rsid w:val="00C47A19"/>
    <w:rsid w:val="00C515C5"/>
    <w:rsid w:val="00C53536"/>
    <w:rsid w:val="00C55FD8"/>
    <w:rsid w:val="00C617AD"/>
    <w:rsid w:val="00C61D7B"/>
    <w:rsid w:val="00C72976"/>
    <w:rsid w:val="00C8021B"/>
    <w:rsid w:val="00C821F2"/>
    <w:rsid w:val="00C902D0"/>
    <w:rsid w:val="00C9341D"/>
    <w:rsid w:val="00C943DD"/>
    <w:rsid w:val="00CA07CF"/>
    <w:rsid w:val="00CA33FC"/>
    <w:rsid w:val="00CA3756"/>
    <w:rsid w:val="00CA4AF7"/>
    <w:rsid w:val="00CA5F8D"/>
    <w:rsid w:val="00CB462F"/>
    <w:rsid w:val="00CB57FA"/>
    <w:rsid w:val="00CB7D17"/>
    <w:rsid w:val="00CC042E"/>
    <w:rsid w:val="00CC0C3E"/>
    <w:rsid w:val="00CC0D9C"/>
    <w:rsid w:val="00CD0B34"/>
    <w:rsid w:val="00CD1868"/>
    <w:rsid w:val="00CD305F"/>
    <w:rsid w:val="00CD37F1"/>
    <w:rsid w:val="00CD405D"/>
    <w:rsid w:val="00CD55F1"/>
    <w:rsid w:val="00CD5F9E"/>
    <w:rsid w:val="00CD673C"/>
    <w:rsid w:val="00CE2960"/>
    <w:rsid w:val="00CE2C8A"/>
    <w:rsid w:val="00CE5094"/>
    <w:rsid w:val="00CE52AD"/>
    <w:rsid w:val="00CE78B6"/>
    <w:rsid w:val="00CF09E2"/>
    <w:rsid w:val="00CF341C"/>
    <w:rsid w:val="00CF4A38"/>
    <w:rsid w:val="00D030CE"/>
    <w:rsid w:val="00D06801"/>
    <w:rsid w:val="00D108CA"/>
    <w:rsid w:val="00D1490D"/>
    <w:rsid w:val="00D15ED9"/>
    <w:rsid w:val="00D21353"/>
    <w:rsid w:val="00D235AC"/>
    <w:rsid w:val="00D237DF"/>
    <w:rsid w:val="00D26D5E"/>
    <w:rsid w:val="00D305A9"/>
    <w:rsid w:val="00D30A44"/>
    <w:rsid w:val="00D332F1"/>
    <w:rsid w:val="00D3564E"/>
    <w:rsid w:val="00D406EB"/>
    <w:rsid w:val="00D41B48"/>
    <w:rsid w:val="00D51246"/>
    <w:rsid w:val="00D52A2A"/>
    <w:rsid w:val="00D52F3C"/>
    <w:rsid w:val="00D53764"/>
    <w:rsid w:val="00D5419C"/>
    <w:rsid w:val="00D61273"/>
    <w:rsid w:val="00D62479"/>
    <w:rsid w:val="00D65B62"/>
    <w:rsid w:val="00D667B2"/>
    <w:rsid w:val="00D679B7"/>
    <w:rsid w:val="00D743DA"/>
    <w:rsid w:val="00D74B9B"/>
    <w:rsid w:val="00D7592E"/>
    <w:rsid w:val="00D763A1"/>
    <w:rsid w:val="00D7641F"/>
    <w:rsid w:val="00D76684"/>
    <w:rsid w:val="00D8310A"/>
    <w:rsid w:val="00D90064"/>
    <w:rsid w:val="00D909DF"/>
    <w:rsid w:val="00D90BD5"/>
    <w:rsid w:val="00D96256"/>
    <w:rsid w:val="00D966CF"/>
    <w:rsid w:val="00DA15B8"/>
    <w:rsid w:val="00DA2D39"/>
    <w:rsid w:val="00DA3269"/>
    <w:rsid w:val="00DA50B7"/>
    <w:rsid w:val="00DA6554"/>
    <w:rsid w:val="00DB0B37"/>
    <w:rsid w:val="00DB317C"/>
    <w:rsid w:val="00DB6311"/>
    <w:rsid w:val="00DB6A32"/>
    <w:rsid w:val="00DC1D84"/>
    <w:rsid w:val="00DC3714"/>
    <w:rsid w:val="00DC393F"/>
    <w:rsid w:val="00DC496F"/>
    <w:rsid w:val="00DC5194"/>
    <w:rsid w:val="00DC5474"/>
    <w:rsid w:val="00DC5AAB"/>
    <w:rsid w:val="00DC6CF8"/>
    <w:rsid w:val="00DD28CB"/>
    <w:rsid w:val="00DD2EF6"/>
    <w:rsid w:val="00DD5804"/>
    <w:rsid w:val="00DD62B1"/>
    <w:rsid w:val="00DD751B"/>
    <w:rsid w:val="00DD7572"/>
    <w:rsid w:val="00DE20B1"/>
    <w:rsid w:val="00DE2716"/>
    <w:rsid w:val="00DE4574"/>
    <w:rsid w:val="00DE6F68"/>
    <w:rsid w:val="00DF1781"/>
    <w:rsid w:val="00DF196D"/>
    <w:rsid w:val="00DF1B85"/>
    <w:rsid w:val="00DF4377"/>
    <w:rsid w:val="00DF44C2"/>
    <w:rsid w:val="00DF49B9"/>
    <w:rsid w:val="00DF4FA7"/>
    <w:rsid w:val="00DF5C4D"/>
    <w:rsid w:val="00DF70D6"/>
    <w:rsid w:val="00E03B41"/>
    <w:rsid w:val="00E12B3F"/>
    <w:rsid w:val="00E15F72"/>
    <w:rsid w:val="00E167D7"/>
    <w:rsid w:val="00E171ED"/>
    <w:rsid w:val="00E22B31"/>
    <w:rsid w:val="00E2504B"/>
    <w:rsid w:val="00E256C1"/>
    <w:rsid w:val="00E31D22"/>
    <w:rsid w:val="00E33D3B"/>
    <w:rsid w:val="00E343B4"/>
    <w:rsid w:val="00E343C2"/>
    <w:rsid w:val="00E3478A"/>
    <w:rsid w:val="00E3728C"/>
    <w:rsid w:val="00E4166A"/>
    <w:rsid w:val="00E4302F"/>
    <w:rsid w:val="00E479AF"/>
    <w:rsid w:val="00E52B0E"/>
    <w:rsid w:val="00E55746"/>
    <w:rsid w:val="00E570B3"/>
    <w:rsid w:val="00E62BA6"/>
    <w:rsid w:val="00E62DF2"/>
    <w:rsid w:val="00E64226"/>
    <w:rsid w:val="00E64CE1"/>
    <w:rsid w:val="00E71095"/>
    <w:rsid w:val="00E7409C"/>
    <w:rsid w:val="00E74558"/>
    <w:rsid w:val="00E755CD"/>
    <w:rsid w:val="00E75C28"/>
    <w:rsid w:val="00E75D34"/>
    <w:rsid w:val="00E75D81"/>
    <w:rsid w:val="00E76149"/>
    <w:rsid w:val="00E76D75"/>
    <w:rsid w:val="00E81091"/>
    <w:rsid w:val="00E810AB"/>
    <w:rsid w:val="00E84103"/>
    <w:rsid w:val="00E84919"/>
    <w:rsid w:val="00E85BC5"/>
    <w:rsid w:val="00EA20C2"/>
    <w:rsid w:val="00EA2742"/>
    <w:rsid w:val="00EA39AC"/>
    <w:rsid w:val="00EA3AC9"/>
    <w:rsid w:val="00EB0ABA"/>
    <w:rsid w:val="00EB0F43"/>
    <w:rsid w:val="00EB18FE"/>
    <w:rsid w:val="00EB2C69"/>
    <w:rsid w:val="00EB44C7"/>
    <w:rsid w:val="00EB46D6"/>
    <w:rsid w:val="00EB56E2"/>
    <w:rsid w:val="00EB591D"/>
    <w:rsid w:val="00EC1515"/>
    <w:rsid w:val="00EC300A"/>
    <w:rsid w:val="00EC3D95"/>
    <w:rsid w:val="00EC4534"/>
    <w:rsid w:val="00EC5C30"/>
    <w:rsid w:val="00EC6DDB"/>
    <w:rsid w:val="00EC6E5F"/>
    <w:rsid w:val="00EC7C1C"/>
    <w:rsid w:val="00ED029F"/>
    <w:rsid w:val="00ED0CC2"/>
    <w:rsid w:val="00ED3059"/>
    <w:rsid w:val="00ED305F"/>
    <w:rsid w:val="00ED3820"/>
    <w:rsid w:val="00EE0633"/>
    <w:rsid w:val="00EE0CF4"/>
    <w:rsid w:val="00EE167D"/>
    <w:rsid w:val="00EE16B2"/>
    <w:rsid w:val="00EE59AC"/>
    <w:rsid w:val="00EE5C4B"/>
    <w:rsid w:val="00EE629F"/>
    <w:rsid w:val="00EE70DD"/>
    <w:rsid w:val="00EF0048"/>
    <w:rsid w:val="00EF1E32"/>
    <w:rsid w:val="00EF23C9"/>
    <w:rsid w:val="00EF3A4C"/>
    <w:rsid w:val="00EF3B6F"/>
    <w:rsid w:val="00EF3E4F"/>
    <w:rsid w:val="00EF437F"/>
    <w:rsid w:val="00F01B4C"/>
    <w:rsid w:val="00F01CE0"/>
    <w:rsid w:val="00F026E9"/>
    <w:rsid w:val="00F02A2A"/>
    <w:rsid w:val="00F05079"/>
    <w:rsid w:val="00F05144"/>
    <w:rsid w:val="00F07780"/>
    <w:rsid w:val="00F10ACD"/>
    <w:rsid w:val="00F1431C"/>
    <w:rsid w:val="00F23CDB"/>
    <w:rsid w:val="00F25F7B"/>
    <w:rsid w:val="00F333F0"/>
    <w:rsid w:val="00F366F7"/>
    <w:rsid w:val="00F44B7A"/>
    <w:rsid w:val="00F5058A"/>
    <w:rsid w:val="00F506C5"/>
    <w:rsid w:val="00F5250F"/>
    <w:rsid w:val="00F53C47"/>
    <w:rsid w:val="00F56156"/>
    <w:rsid w:val="00F60962"/>
    <w:rsid w:val="00F618DF"/>
    <w:rsid w:val="00F61FDE"/>
    <w:rsid w:val="00F62E98"/>
    <w:rsid w:val="00F646F2"/>
    <w:rsid w:val="00F66C96"/>
    <w:rsid w:val="00F70D7D"/>
    <w:rsid w:val="00F75A3F"/>
    <w:rsid w:val="00F83F1E"/>
    <w:rsid w:val="00F85122"/>
    <w:rsid w:val="00F93EAC"/>
    <w:rsid w:val="00FA06B7"/>
    <w:rsid w:val="00FA07A2"/>
    <w:rsid w:val="00FA1181"/>
    <w:rsid w:val="00FA4D21"/>
    <w:rsid w:val="00FA53A9"/>
    <w:rsid w:val="00FA5A45"/>
    <w:rsid w:val="00FB1530"/>
    <w:rsid w:val="00FB1C07"/>
    <w:rsid w:val="00FB2F3F"/>
    <w:rsid w:val="00FB315E"/>
    <w:rsid w:val="00FB4BF2"/>
    <w:rsid w:val="00FB6E04"/>
    <w:rsid w:val="00FC05C4"/>
    <w:rsid w:val="00FC56ED"/>
    <w:rsid w:val="00FC65B0"/>
    <w:rsid w:val="00FC759A"/>
    <w:rsid w:val="00FD308E"/>
    <w:rsid w:val="00FD3722"/>
    <w:rsid w:val="00FD3CB7"/>
    <w:rsid w:val="00FD4940"/>
    <w:rsid w:val="00FD5A0B"/>
    <w:rsid w:val="00FD7BE2"/>
    <w:rsid w:val="00FE29AD"/>
    <w:rsid w:val="00FE307C"/>
    <w:rsid w:val="00FE4593"/>
    <w:rsid w:val="00FE6177"/>
    <w:rsid w:val="00FF0275"/>
    <w:rsid w:val="00FF0CA3"/>
    <w:rsid w:val="00FF14D9"/>
    <w:rsid w:val="00FF3B12"/>
    <w:rsid w:val="00FF5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3A13"/>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05FFA"/>
    <w:pPr>
      <w:snapToGrid w:val="0"/>
      <w:spacing w:after="0" w:line="240" w:lineRule="auto"/>
    </w:pPr>
    <w:rPr>
      <w:rFonts w:ascii="Arial" w:eastAsia="Times New Roman" w:hAnsi="Arial" w:cs="Times New Roman"/>
      <w:sz w:val="20"/>
      <w:szCs w:val="20"/>
      <w:lang w:eastAsia="ru-RU"/>
    </w:rPr>
  </w:style>
  <w:style w:type="character" w:customStyle="1" w:styleId="10">
    <w:name w:val="Заголовок 1 Знак"/>
    <w:basedOn w:val="a0"/>
    <w:link w:val="1"/>
    <w:rsid w:val="00363A13"/>
    <w:rPr>
      <w:rFonts w:ascii="Times New Roman" w:eastAsia="Times New Roman" w:hAnsi="Times New Roman" w:cs="Times New Roman"/>
      <w:b/>
      <w:bCs/>
      <w:sz w:val="28"/>
      <w:szCs w:val="24"/>
      <w:lang w:eastAsia="ru-RU"/>
    </w:rPr>
  </w:style>
  <w:style w:type="paragraph" w:styleId="a3">
    <w:name w:val="List Paragraph"/>
    <w:basedOn w:val="a"/>
    <w:uiPriority w:val="99"/>
    <w:qFormat/>
    <w:rsid w:val="00363A13"/>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363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6140B"/>
    <w:pPr>
      <w:spacing w:after="0" w:line="240" w:lineRule="auto"/>
    </w:pPr>
    <w:rPr>
      <w:rFonts w:ascii="Times New Roman" w:eastAsia="Calibri" w:hAnsi="Times New Roman" w:cs="Times New Roman"/>
      <w:sz w:val="24"/>
    </w:rPr>
  </w:style>
  <w:style w:type="paragraph" w:customStyle="1" w:styleId="Default">
    <w:name w:val="Default"/>
    <w:uiPriority w:val="99"/>
    <w:rsid w:val="000E02CB"/>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30">
    <w:name w:val="A3"/>
    <w:uiPriority w:val="99"/>
    <w:rsid w:val="00C72976"/>
    <w:rPr>
      <w:rFonts w:cs="Minion Pro"/>
      <w:color w:val="000000"/>
      <w:sz w:val="19"/>
      <w:szCs w:val="19"/>
    </w:rPr>
  </w:style>
  <w:style w:type="paragraph" w:styleId="a6">
    <w:name w:val="Normal (Web)"/>
    <w:aliases w:val="Обычный (Web),Обычный (Web)1,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 Знак9,Знак Знак"/>
    <w:basedOn w:val="a"/>
    <w:link w:val="a7"/>
    <w:uiPriority w:val="99"/>
    <w:unhideWhenUsed/>
    <w:rsid w:val="002C6899"/>
    <w:pPr>
      <w:spacing w:before="100" w:beforeAutospacing="1" w:after="100" w:afterAutospacing="1"/>
    </w:pPr>
  </w:style>
  <w:style w:type="paragraph" w:customStyle="1" w:styleId="CharChar">
    <w:name w:val="Char Char"/>
    <w:basedOn w:val="a"/>
    <w:rsid w:val="00D52A2A"/>
    <w:pPr>
      <w:spacing w:line="360" w:lineRule="auto"/>
      <w:ind w:firstLine="709"/>
      <w:jc w:val="both"/>
    </w:pPr>
    <w:rPr>
      <w:sz w:val="26"/>
      <w:szCs w:val="20"/>
      <w:lang w:eastAsia="en-US"/>
    </w:rPr>
  </w:style>
  <w:style w:type="character" w:customStyle="1" w:styleId="2">
    <w:name w:val="Основной текст (2)_"/>
    <w:basedOn w:val="a0"/>
    <w:link w:val="20"/>
    <w:rsid w:val="00E343C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E343C2"/>
    <w:pPr>
      <w:widowControl w:val="0"/>
      <w:shd w:val="clear" w:color="auto" w:fill="FFFFFF"/>
    </w:pPr>
    <w:rPr>
      <w:sz w:val="20"/>
      <w:szCs w:val="20"/>
      <w:lang w:eastAsia="en-US"/>
    </w:rPr>
  </w:style>
  <w:style w:type="character" w:customStyle="1" w:styleId="a7">
    <w:name w:val="Обычный (веб) Знак"/>
    <w:aliases w:val="Обычный (Web) Знак,Обычный (Web)1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9 Знак"/>
    <w:link w:val="a6"/>
    <w:uiPriority w:val="99"/>
    <w:locked/>
    <w:rsid w:val="004C1B98"/>
    <w:rPr>
      <w:rFonts w:ascii="Times New Roman" w:eastAsia="Times New Roman" w:hAnsi="Times New Roman" w:cs="Times New Roman"/>
      <w:sz w:val="24"/>
      <w:szCs w:val="24"/>
      <w:lang w:eastAsia="ru-RU"/>
    </w:rPr>
  </w:style>
  <w:style w:type="paragraph" w:customStyle="1" w:styleId="Pa1">
    <w:name w:val="Pa1"/>
    <w:basedOn w:val="a"/>
    <w:next w:val="a"/>
    <w:uiPriority w:val="99"/>
    <w:rsid w:val="00210CFA"/>
    <w:pPr>
      <w:autoSpaceDE w:val="0"/>
      <w:autoSpaceDN w:val="0"/>
      <w:adjustRightInd w:val="0"/>
      <w:spacing w:line="241" w:lineRule="atLeast"/>
    </w:pPr>
    <w:rPr>
      <w:rFonts w:ascii="Minion Pro" w:eastAsiaTheme="minorHAnsi" w:hAnsi="Minion Pro" w:cstheme="minorBidi"/>
      <w:lang w:eastAsia="en-US"/>
    </w:rPr>
  </w:style>
  <w:style w:type="character" w:customStyle="1" w:styleId="a8">
    <w:name w:val="Нет"/>
    <w:rsid w:val="00CF09E2"/>
  </w:style>
  <w:style w:type="paragraph" w:styleId="a9">
    <w:name w:val="Balloon Text"/>
    <w:basedOn w:val="a"/>
    <w:link w:val="aa"/>
    <w:uiPriority w:val="99"/>
    <w:semiHidden/>
    <w:unhideWhenUsed/>
    <w:rsid w:val="009B2C40"/>
    <w:rPr>
      <w:rFonts w:ascii="Tahoma" w:hAnsi="Tahoma" w:cs="Tahoma"/>
      <w:sz w:val="16"/>
      <w:szCs w:val="16"/>
    </w:rPr>
  </w:style>
  <w:style w:type="character" w:customStyle="1" w:styleId="aa">
    <w:name w:val="Текст выноски Знак"/>
    <w:basedOn w:val="a0"/>
    <w:link w:val="a9"/>
    <w:uiPriority w:val="99"/>
    <w:semiHidden/>
    <w:rsid w:val="009B2C40"/>
    <w:rPr>
      <w:rFonts w:ascii="Tahoma" w:eastAsia="Times New Roman" w:hAnsi="Tahoma" w:cs="Tahoma"/>
      <w:sz w:val="16"/>
      <w:szCs w:val="16"/>
      <w:lang w:eastAsia="ru-RU"/>
    </w:rPr>
  </w:style>
  <w:style w:type="paragraph" w:customStyle="1" w:styleId="12">
    <w:name w:val="Без интервала1"/>
    <w:rsid w:val="00ED305F"/>
    <w:pPr>
      <w:spacing w:after="0" w:line="240" w:lineRule="auto"/>
    </w:pPr>
    <w:rPr>
      <w:rFonts w:ascii="Times New Roman" w:eastAsia="Times New Roman" w:hAnsi="Times New Roman" w:cs="Times New Roman"/>
      <w:sz w:val="24"/>
    </w:rPr>
  </w:style>
  <w:style w:type="paragraph" w:customStyle="1" w:styleId="ConsPlusNormal">
    <w:name w:val="ConsPlusNormal"/>
    <w:rsid w:val="008333F8"/>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F01B4C"/>
    <w:pPr>
      <w:tabs>
        <w:tab w:val="center" w:pos="4677"/>
        <w:tab w:val="right" w:pos="9355"/>
      </w:tabs>
    </w:pPr>
  </w:style>
  <w:style w:type="character" w:customStyle="1" w:styleId="ac">
    <w:name w:val="Верхний колонтитул Знак"/>
    <w:basedOn w:val="a0"/>
    <w:link w:val="ab"/>
    <w:uiPriority w:val="99"/>
    <w:rsid w:val="00F01B4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01B4C"/>
    <w:pPr>
      <w:tabs>
        <w:tab w:val="center" w:pos="4677"/>
        <w:tab w:val="right" w:pos="9355"/>
      </w:tabs>
    </w:pPr>
  </w:style>
  <w:style w:type="character" w:customStyle="1" w:styleId="ae">
    <w:name w:val="Нижний колонтитул Знак"/>
    <w:basedOn w:val="a0"/>
    <w:link w:val="ad"/>
    <w:uiPriority w:val="99"/>
    <w:rsid w:val="00F01B4C"/>
    <w:rPr>
      <w:rFonts w:ascii="Times New Roman" w:eastAsia="Times New Roman" w:hAnsi="Times New Roman" w:cs="Times New Roman"/>
      <w:sz w:val="24"/>
      <w:szCs w:val="24"/>
      <w:lang w:eastAsia="ru-RU"/>
    </w:rPr>
  </w:style>
  <w:style w:type="paragraph" w:styleId="af">
    <w:name w:val="Body Text"/>
    <w:basedOn w:val="a"/>
    <w:link w:val="af0"/>
    <w:unhideWhenUsed/>
    <w:rsid w:val="008F506A"/>
    <w:pPr>
      <w:widowControl w:val="0"/>
      <w:autoSpaceDE w:val="0"/>
      <w:autoSpaceDN w:val="0"/>
      <w:adjustRightInd w:val="0"/>
      <w:spacing w:before="200" w:line="360" w:lineRule="auto"/>
      <w:jc w:val="both"/>
    </w:pPr>
    <w:rPr>
      <w:lang w:val="en-US" w:eastAsia="en-US"/>
    </w:rPr>
  </w:style>
  <w:style w:type="character" w:customStyle="1" w:styleId="af0">
    <w:name w:val="Основной текст Знак"/>
    <w:basedOn w:val="a0"/>
    <w:link w:val="af"/>
    <w:rsid w:val="008F506A"/>
    <w:rPr>
      <w:rFonts w:ascii="Times New Roman" w:eastAsia="Times New Roman" w:hAnsi="Times New Roman" w:cs="Times New Roman"/>
      <w:sz w:val="24"/>
      <w:szCs w:val="24"/>
      <w:lang w:val="en-US"/>
    </w:rPr>
  </w:style>
  <w:style w:type="character" w:styleId="af1">
    <w:name w:val="Hyperlink"/>
    <w:basedOn w:val="a0"/>
    <w:uiPriority w:val="99"/>
    <w:semiHidden/>
    <w:unhideWhenUsed/>
    <w:rsid w:val="007A5FEC"/>
    <w:rPr>
      <w:color w:val="0000FF"/>
      <w:u w:val="single"/>
    </w:rPr>
  </w:style>
  <w:style w:type="paragraph" w:customStyle="1" w:styleId="Pa3">
    <w:name w:val="Pa3"/>
    <w:basedOn w:val="Default"/>
    <w:next w:val="Default"/>
    <w:uiPriority w:val="99"/>
    <w:rsid w:val="00770823"/>
    <w:pPr>
      <w:spacing w:line="241" w:lineRule="atLeast"/>
    </w:pPr>
    <w:rPr>
      <w:rFonts w:ascii="Minion Pro" w:eastAsiaTheme="minorHAnsi" w:hAnsi="Minion Pro" w:cstheme="minorBidi"/>
      <w:color w:val="auto"/>
      <w:lang w:eastAsia="en-US"/>
    </w:rPr>
  </w:style>
</w:styles>
</file>

<file path=word/webSettings.xml><?xml version="1.0" encoding="utf-8"?>
<w:webSettings xmlns:r="http://schemas.openxmlformats.org/officeDocument/2006/relationships" xmlns:w="http://schemas.openxmlformats.org/wordprocessingml/2006/main">
  <w:divs>
    <w:div w:id="66535680">
      <w:bodyDiv w:val="1"/>
      <w:marLeft w:val="0"/>
      <w:marRight w:val="0"/>
      <w:marTop w:val="0"/>
      <w:marBottom w:val="0"/>
      <w:divBdr>
        <w:top w:val="none" w:sz="0" w:space="0" w:color="auto"/>
        <w:left w:val="none" w:sz="0" w:space="0" w:color="auto"/>
        <w:bottom w:val="none" w:sz="0" w:space="0" w:color="auto"/>
        <w:right w:val="none" w:sz="0" w:space="0" w:color="auto"/>
      </w:divBdr>
    </w:div>
    <w:div w:id="158085562">
      <w:bodyDiv w:val="1"/>
      <w:marLeft w:val="0"/>
      <w:marRight w:val="0"/>
      <w:marTop w:val="0"/>
      <w:marBottom w:val="0"/>
      <w:divBdr>
        <w:top w:val="none" w:sz="0" w:space="0" w:color="auto"/>
        <w:left w:val="none" w:sz="0" w:space="0" w:color="auto"/>
        <w:bottom w:val="none" w:sz="0" w:space="0" w:color="auto"/>
        <w:right w:val="none" w:sz="0" w:space="0" w:color="auto"/>
      </w:divBdr>
    </w:div>
    <w:div w:id="161286331">
      <w:bodyDiv w:val="1"/>
      <w:marLeft w:val="0"/>
      <w:marRight w:val="0"/>
      <w:marTop w:val="0"/>
      <w:marBottom w:val="0"/>
      <w:divBdr>
        <w:top w:val="none" w:sz="0" w:space="0" w:color="auto"/>
        <w:left w:val="none" w:sz="0" w:space="0" w:color="auto"/>
        <w:bottom w:val="none" w:sz="0" w:space="0" w:color="auto"/>
        <w:right w:val="none" w:sz="0" w:space="0" w:color="auto"/>
      </w:divBdr>
    </w:div>
    <w:div w:id="254245453">
      <w:bodyDiv w:val="1"/>
      <w:marLeft w:val="0"/>
      <w:marRight w:val="0"/>
      <w:marTop w:val="0"/>
      <w:marBottom w:val="0"/>
      <w:divBdr>
        <w:top w:val="none" w:sz="0" w:space="0" w:color="auto"/>
        <w:left w:val="none" w:sz="0" w:space="0" w:color="auto"/>
        <w:bottom w:val="none" w:sz="0" w:space="0" w:color="auto"/>
        <w:right w:val="none" w:sz="0" w:space="0" w:color="auto"/>
      </w:divBdr>
    </w:div>
    <w:div w:id="561795451">
      <w:bodyDiv w:val="1"/>
      <w:marLeft w:val="0"/>
      <w:marRight w:val="0"/>
      <w:marTop w:val="0"/>
      <w:marBottom w:val="0"/>
      <w:divBdr>
        <w:top w:val="none" w:sz="0" w:space="0" w:color="auto"/>
        <w:left w:val="none" w:sz="0" w:space="0" w:color="auto"/>
        <w:bottom w:val="none" w:sz="0" w:space="0" w:color="auto"/>
        <w:right w:val="none" w:sz="0" w:space="0" w:color="auto"/>
      </w:divBdr>
    </w:div>
    <w:div w:id="630744647">
      <w:bodyDiv w:val="1"/>
      <w:marLeft w:val="0"/>
      <w:marRight w:val="0"/>
      <w:marTop w:val="0"/>
      <w:marBottom w:val="0"/>
      <w:divBdr>
        <w:top w:val="none" w:sz="0" w:space="0" w:color="auto"/>
        <w:left w:val="none" w:sz="0" w:space="0" w:color="auto"/>
        <w:bottom w:val="none" w:sz="0" w:space="0" w:color="auto"/>
        <w:right w:val="none" w:sz="0" w:space="0" w:color="auto"/>
      </w:divBdr>
    </w:div>
    <w:div w:id="670835912">
      <w:bodyDiv w:val="1"/>
      <w:marLeft w:val="0"/>
      <w:marRight w:val="0"/>
      <w:marTop w:val="0"/>
      <w:marBottom w:val="0"/>
      <w:divBdr>
        <w:top w:val="none" w:sz="0" w:space="0" w:color="auto"/>
        <w:left w:val="none" w:sz="0" w:space="0" w:color="auto"/>
        <w:bottom w:val="none" w:sz="0" w:space="0" w:color="auto"/>
        <w:right w:val="none" w:sz="0" w:space="0" w:color="auto"/>
      </w:divBdr>
    </w:div>
    <w:div w:id="779639625">
      <w:bodyDiv w:val="1"/>
      <w:marLeft w:val="0"/>
      <w:marRight w:val="0"/>
      <w:marTop w:val="0"/>
      <w:marBottom w:val="0"/>
      <w:divBdr>
        <w:top w:val="none" w:sz="0" w:space="0" w:color="auto"/>
        <w:left w:val="none" w:sz="0" w:space="0" w:color="auto"/>
        <w:bottom w:val="none" w:sz="0" w:space="0" w:color="auto"/>
        <w:right w:val="none" w:sz="0" w:space="0" w:color="auto"/>
      </w:divBdr>
    </w:div>
    <w:div w:id="795829185">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811433378">
      <w:bodyDiv w:val="1"/>
      <w:marLeft w:val="0"/>
      <w:marRight w:val="0"/>
      <w:marTop w:val="0"/>
      <w:marBottom w:val="0"/>
      <w:divBdr>
        <w:top w:val="none" w:sz="0" w:space="0" w:color="auto"/>
        <w:left w:val="none" w:sz="0" w:space="0" w:color="auto"/>
        <w:bottom w:val="none" w:sz="0" w:space="0" w:color="auto"/>
        <w:right w:val="none" w:sz="0" w:space="0" w:color="auto"/>
      </w:divBdr>
    </w:div>
    <w:div w:id="1871914187">
      <w:bodyDiv w:val="1"/>
      <w:marLeft w:val="0"/>
      <w:marRight w:val="0"/>
      <w:marTop w:val="0"/>
      <w:marBottom w:val="0"/>
      <w:divBdr>
        <w:top w:val="none" w:sz="0" w:space="0" w:color="auto"/>
        <w:left w:val="none" w:sz="0" w:space="0" w:color="auto"/>
        <w:bottom w:val="none" w:sz="0" w:space="0" w:color="auto"/>
        <w:right w:val="none" w:sz="0" w:space="0" w:color="auto"/>
      </w:divBdr>
      <w:divsChild>
        <w:div w:id="1935556378">
          <w:marLeft w:val="0"/>
          <w:marRight w:val="0"/>
          <w:marTop w:val="0"/>
          <w:marBottom w:val="0"/>
          <w:divBdr>
            <w:top w:val="none" w:sz="0" w:space="0" w:color="auto"/>
            <w:left w:val="none" w:sz="0" w:space="0" w:color="auto"/>
            <w:bottom w:val="none" w:sz="0" w:space="0" w:color="auto"/>
            <w:right w:val="none" w:sz="0" w:space="0" w:color="auto"/>
          </w:divBdr>
        </w:div>
        <w:div w:id="1705133751">
          <w:marLeft w:val="0"/>
          <w:marRight w:val="0"/>
          <w:marTop w:val="0"/>
          <w:marBottom w:val="0"/>
          <w:divBdr>
            <w:top w:val="none" w:sz="0" w:space="0" w:color="auto"/>
            <w:left w:val="none" w:sz="0" w:space="0" w:color="auto"/>
            <w:bottom w:val="none" w:sz="0" w:space="0" w:color="auto"/>
            <w:right w:val="none" w:sz="0" w:space="0" w:color="auto"/>
          </w:divBdr>
        </w:div>
        <w:div w:id="1754475619">
          <w:marLeft w:val="0"/>
          <w:marRight w:val="0"/>
          <w:marTop w:val="0"/>
          <w:marBottom w:val="0"/>
          <w:divBdr>
            <w:top w:val="none" w:sz="0" w:space="0" w:color="auto"/>
            <w:left w:val="none" w:sz="0" w:space="0" w:color="auto"/>
            <w:bottom w:val="none" w:sz="0" w:space="0" w:color="auto"/>
            <w:right w:val="none" w:sz="0" w:space="0" w:color="auto"/>
          </w:divBdr>
        </w:div>
        <w:div w:id="1843663761">
          <w:marLeft w:val="0"/>
          <w:marRight w:val="0"/>
          <w:marTop w:val="0"/>
          <w:marBottom w:val="0"/>
          <w:divBdr>
            <w:top w:val="none" w:sz="0" w:space="0" w:color="auto"/>
            <w:left w:val="none" w:sz="0" w:space="0" w:color="auto"/>
            <w:bottom w:val="none" w:sz="0" w:space="0" w:color="auto"/>
            <w:right w:val="none" w:sz="0" w:space="0" w:color="auto"/>
          </w:divBdr>
        </w:div>
        <w:div w:id="773938369">
          <w:marLeft w:val="0"/>
          <w:marRight w:val="0"/>
          <w:marTop w:val="0"/>
          <w:marBottom w:val="0"/>
          <w:divBdr>
            <w:top w:val="none" w:sz="0" w:space="0" w:color="auto"/>
            <w:left w:val="none" w:sz="0" w:space="0" w:color="auto"/>
            <w:bottom w:val="none" w:sz="0" w:space="0" w:color="auto"/>
            <w:right w:val="none" w:sz="0" w:space="0" w:color="auto"/>
          </w:divBdr>
        </w:div>
        <w:div w:id="1932352083">
          <w:marLeft w:val="0"/>
          <w:marRight w:val="0"/>
          <w:marTop w:val="0"/>
          <w:marBottom w:val="0"/>
          <w:divBdr>
            <w:top w:val="none" w:sz="0" w:space="0" w:color="auto"/>
            <w:left w:val="none" w:sz="0" w:space="0" w:color="auto"/>
            <w:bottom w:val="none" w:sz="0" w:space="0" w:color="auto"/>
            <w:right w:val="none" w:sz="0" w:space="0" w:color="auto"/>
          </w:divBdr>
        </w:div>
        <w:div w:id="1077508998">
          <w:marLeft w:val="0"/>
          <w:marRight w:val="0"/>
          <w:marTop w:val="0"/>
          <w:marBottom w:val="0"/>
          <w:divBdr>
            <w:top w:val="none" w:sz="0" w:space="0" w:color="auto"/>
            <w:left w:val="none" w:sz="0" w:space="0" w:color="auto"/>
            <w:bottom w:val="none" w:sz="0" w:space="0" w:color="auto"/>
            <w:right w:val="none" w:sz="0" w:space="0" w:color="auto"/>
          </w:divBdr>
        </w:div>
      </w:divsChild>
    </w:div>
    <w:div w:id="19360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2"/>
  <c:chart>
    <c:autoTitleDeleted val="1"/>
    <c:view3D>
      <c:rotX val="20"/>
      <c:depthPercent val="100"/>
      <c:rAngAx val="1"/>
    </c:view3D>
    <c:sideWall>
      <c:spPr>
        <a:ln>
          <a:noFill/>
        </a:ln>
        <a:scene3d>
          <a:camera prst="orthographicFront"/>
          <a:lightRig rig="threePt" dir="t"/>
        </a:scene3d>
        <a:sp3d>
          <a:bevelT w="63500" h="101600"/>
        </a:sp3d>
      </c:spPr>
    </c:sideWall>
    <c:backWall>
      <c:spPr>
        <a:ln>
          <a:noFill/>
        </a:ln>
        <a:scene3d>
          <a:camera prst="orthographicFront"/>
          <a:lightRig rig="threePt" dir="t"/>
        </a:scene3d>
        <a:sp3d>
          <a:bevelT w="63500" h="101600"/>
        </a:sp3d>
      </c:spPr>
    </c:backWall>
    <c:plotArea>
      <c:layout>
        <c:manualLayout>
          <c:layoutTarget val="inner"/>
          <c:xMode val="edge"/>
          <c:yMode val="edge"/>
          <c:x val="9.845515541713068E-2"/>
          <c:y val="1.7387272885643658E-2"/>
          <c:w val="0.869150846779146"/>
          <c:h val="0.46363507339360382"/>
        </c:manualLayout>
      </c:layout>
      <c:bar3DChart>
        <c:barDir val="col"/>
        <c:grouping val="clustered"/>
        <c:ser>
          <c:idx val="0"/>
          <c:order val="0"/>
          <c:tx>
            <c:strRef>
              <c:f>Лист1!$B$1</c:f>
              <c:strCache>
                <c:ptCount val="1"/>
                <c:pt idx="0">
                  <c:v>млн.руб</c:v>
                </c:pt>
              </c:strCache>
            </c:strRef>
          </c:tx>
          <c:dLbls>
            <c:dLbl>
              <c:idx val="0"/>
              <c:layout>
                <c:manualLayout>
                  <c:x val="2.2188866409971919E-2"/>
                  <c:y val="-2.46498599439775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E6F-4091-8568-E03AB2A3979A}"/>
                </c:ext>
              </c:extLst>
            </c:dLbl>
            <c:dLbl>
              <c:idx val="1"/>
              <c:layout>
                <c:manualLayout>
                  <c:x val="2.4799321281733348E-2"/>
                  <c:y val="-2.913165266106448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E6F-4091-8568-E03AB2A3979A}"/>
                </c:ext>
              </c:extLst>
            </c:dLbl>
            <c:dLbl>
              <c:idx val="2"/>
              <c:layout>
                <c:manualLayout>
                  <c:x val="2.3494093845852632E-2"/>
                  <c:y val="-4.03361344537815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E6F-4091-8568-E03AB2A3979A}"/>
                </c:ext>
              </c:extLst>
            </c:dLbl>
            <c:dLbl>
              <c:idx val="3"/>
              <c:layout>
                <c:manualLayout>
                  <c:x val="1.6967956666449083E-2"/>
                  <c:y val="-3.585434173669467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E6F-4091-8568-E03AB2A3979A}"/>
                </c:ext>
              </c:extLst>
            </c:dLbl>
            <c:dLbl>
              <c:idx val="4"/>
              <c:layout>
                <c:manualLayout>
                  <c:x val="2.6104548717614008E-2"/>
                  <c:y val="-1.344537815126046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E6F-4091-8568-E03AB2A3979A}"/>
                </c:ext>
              </c:extLst>
            </c:dLbl>
            <c:dLbl>
              <c:idx val="5"/>
              <c:layout>
                <c:manualLayout>
                  <c:x val="2.6104548717614053E-2"/>
                  <c:y val="-3.137254901960788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3E6F-4091-8568-E03AB2A3979A}"/>
                </c:ext>
              </c:extLst>
            </c:dLbl>
            <c:dLbl>
              <c:idx val="6"/>
              <c:layout>
                <c:manualLayout>
                  <c:x val="2.479932128173325E-2"/>
                  <c:y val="-3.585434173669464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3E6F-4091-8568-E03AB2A3979A}"/>
                </c:ext>
              </c:extLst>
            </c:dLbl>
            <c:dLbl>
              <c:idx val="7"/>
              <c:layout>
                <c:manualLayout>
                  <c:x val="2.0883638974091151E-2"/>
                  <c:y val="-3.137254901960788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3E6F-4091-8568-E03AB2A3979A}"/>
                </c:ext>
              </c:extLst>
            </c:dLbl>
            <c:dLbl>
              <c:idx val="8"/>
              <c:layout>
                <c:manualLayout>
                  <c:x val="2.6104548717614053E-2"/>
                  <c:y val="-2.91316526610644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3E6F-4091-8568-E03AB2A3979A}"/>
                </c:ext>
              </c:extLst>
            </c:dLbl>
            <c:dLbl>
              <c:idx val="9"/>
              <c:layout>
                <c:manualLayout>
                  <c:x val="2.7409776153494658E-2"/>
                  <c:y val="-3.361344537815125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3E6F-4091-8568-E03AB2A3979A}"/>
                </c:ext>
              </c:extLst>
            </c:dLbl>
            <c:dLbl>
              <c:idx val="10"/>
              <c:layout>
                <c:manualLayout>
                  <c:x val="2.3494093845852538E-2"/>
                  <c:y val="-3.585434173669467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3E6F-4091-8568-E03AB2A3979A}"/>
                </c:ext>
              </c:extLst>
            </c:dLbl>
            <c:dLbl>
              <c:idx val="11"/>
              <c:layout>
                <c:manualLayout>
                  <c:x val="2.8715003589375371E-2"/>
                  <c:y val="-3.13725490196078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3E6F-4091-8568-E03AB2A3979A}"/>
                </c:ext>
              </c:extLst>
            </c:dLbl>
            <c:dLbl>
              <c:idx val="12"/>
              <c:layout>
                <c:manualLayout>
                  <c:x val="2.6104548717614053E-2"/>
                  <c:y val="-2.240896358543427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3E6F-4091-8568-E03AB2A3979A}"/>
                </c:ext>
              </c:extLst>
            </c:dLbl>
            <c:spPr>
              <a:noFill/>
              <a:ln>
                <a:noFill/>
              </a:ln>
              <a:effectLst/>
            </c:spPr>
            <c:txPr>
              <a:bodyPr wrap="square" lIns="38100" tIns="19050" rIns="38100" bIns="19050" anchor="ctr">
                <a:spAutoFit/>
              </a:bodyPr>
              <a:lstStyle/>
              <a:p>
                <a:pPr>
                  <a:defRPr sz="1600" b="1"/>
                </a:pPr>
                <a:endParaRPr lang="ru-RU"/>
              </a:p>
            </c:txPr>
            <c:showVal val="1"/>
            <c:extLst xmlns:c16r2="http://schemas.microsoft.com/office/drawing/2015/06/chart">
              <c:ext xmlns:c15="http://schemas.microsoft.com/office/drawing/2012/chart" uri="{CE6537A1-D6FC-4f65-9D91-7224C49458BB}">
                <c15:showLeaderLines val="1"/>
                <c15:leaderLines>
                  <c:spPr>
                    <a:ln>
                      <a:noFill/>
                    </a:ln>
                  </c:spPr>
                </c15:leaderLines>
              </c:ext>
            </c:extLst>
          </c:dLbls>
          <c:cat>
            <c:strRef>
              <c:f>Лист1!$A$2:$A$14</c:f>
              <c:strCache>
                <c:ptCount val="13"/>
                <c:pt idx="0">
                  <c:v>Образовательная деятельность</c:v>
                </c:pt>
                <c:pt idx="1">
                  <c:v>Научно-исследовательская и инновационная деятельность</c:v>
                </c:pt>
                <c:pt idx="2">
                  <c:v>Развитие кадрового потенциала</c:v>
                </c:pt>
                <c:pt idx="3">
                  <c:v>Совершенствование системы управления университетом</c:v>
                </c:pt>
                <c:pt idx="4">
                  <c:v>Содержание и развитие материально-технической базы</c:v>
                </c:pt>
                <c:pt idx="5">
                  <c:v>Развитие социально-культурной инфораструктуры</c:v>
                </c:pt>
                <c:pt idx="6">
                  <c:v>Развитие местных сообществ, городской и региональной среды</c:v>
                </c:pt>
                <c:pt idx="7">
                  <c:v>Международная деятельность</c:v>
                </c:pt>
                <c:pt idx="8">
                  <c:v>Комплексная система безопасности университета на 2015-2020 годы</c:v>
                </c:pt>
                <c:pt idx="9">
                  <c:v>Развитие системы инклюзивного образования в ПГУ: доступность</c:v>
                </c:pt>
                <c:pt idx="10">
                  <c:v>Наукометрия</c:v>
                </c:pt>
                <c:pt idx="11">
                  <c:v>Коммерциализация интеллектуальной собственности</c:v>
                </c:pt>
                <c:pt idx="12">
                  <c:v>Модернизация образовательного процесса и материально-технической базы</c:v>
                </c:pt>
              </c:strCache>
            </c:strRef>
          </c:cat>
          <c:val>
            <c:numRef>
              <c:f>Лист1!$B$2:$B$14</c:f>
              <c:numCache>
                <c:formatCode>General</c:formatCode>
                <c:ptCount val="13"/>
                <c:pt idx="0">
                  <c:v>1460.5</c:v>
                </c:pt>
                <c:pt idx="1">
                  <c:v>105</c:v>
                </c:pt>
                <c:pt idx="2">
                  <c:v>2</c:v>
                </c:pt>
                <c:pt idx="3">
                  <c:v>2</c:v>
                </c:pt>
                <c:pt idx="4">
                  <c:v>110</c:v>
                </c:pt>
                <c:pt idx="5">
                  <c:v>2</c:v>
                </c:pt>
                <c:pt idx="6">
                  <c:v>1</c:v>
                </c:pt>
                <c:pt idx="7">
                  <c:v>2</c:v>
                </c:pt>
                <c:pt idx="8">
                  <c:v>3</c:v>
                </c:pt>
                <c:pt idx="9">
                  <c:v>1</c:v>
                </c:pt>
                <c:pt idx="10">
                  <c:v>4</c:v>
                </c:pt>
                <c:pt idx="11">
                  <c:v>1</c:v>
                </c:pt>
                <c:pt idx="12">
                  <c:v>20</c:v>
                </c:pt>
              </c:numCache>
            </c:numRef>
          </c:val>
          <c:extLst xmlns:c16r2="http://schemas.microsoft.com/office/drawing/2015/06/chart">
            <c:ext xmlns:c16="http://schemas.microsoft.com/office/drawing/2014/chart" uri="{C3380CC4-5D6E-409C-BE32-E72D297353CC}">
              <c16:uniqueId val="{00000000-3E6F-4091-8568-E03AB2A3979A}"/>
            </c:ext>
          </c:extLst>
        </c:ser>
        <c:gapWidth val="26"/>
        <c:shape val="box"/>
        <c:axId val="91200128"/>
        <c:axId val="91214592"/>
        <c:axId val="0"/>
      </c:bar3DChart>
      <c:catAx>
        <c:axId val="91200128"/>
        <c:scaling>
          <c:orientation val="minMax"/>
        </c:scaling>
        <c:axPos val="b"/>
        <c:majorGridlines>
          <c:spPr>
            <a:ln>
              <a:noFill/>
            </a:ln>
          </c:spPr>
        </c:majorGridlines>
        <c:minorGridlines>
          <c:spPr>
            <a:ln>
              <a:noFill/>
            </a:ln>
          </c:spPr>
        </c:minorGridlines>
        <c:numFmt formatCode="General" sourceLinked="1"/>
        <c:majorTickMark val="none"/>
        <c:tickLblPos val="nextTo"/>
        <c:crossAx val="91214592"/>
        <c:crosses val="autoZero"/>
        <c:auto val="1"/>
        <c:lblAlgn val="ctr"/>
        <c:lblOffset val="100"/>
      </c:catAx>
      <c:valAx>
        <c:axId val="91214592"/>
        <c:scaling>
          <c:orientation val="minMax"/>
          <c:min val="0"/>
        </c:scaling>
        <c:delete val="1"/>
        <c:axPos val="l"/>
        <c:majorGridlines>
          <c:spPr>
            <a:ln>
              <a:noFill/>
            </a:ln>
          </c:spPr>
        </c:majorGridlines>
        <c:numFmt formatCode="General" sourceLinked="1"/>
        <c:majorTickMark val="none"/>
        <c:tickLblPos val="none"/>
        <c:crossAx val="91200128"/>
        <c:crossesAt val="1"/>
        <c:crossBetween val="between"/>
      </c:valAx>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C4B-82AD-4ABE-A32C-BE85A80C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48</Pages>
  <Words>10591</Words>
  <Characters>60373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2018-12-21T10:14:00Z</cp:lastPrinted>
  <dcterms:created xsi:type="dcterms:W3CDTF">2018-12-20T08:25:00Z</dcterms:created>
  <dcterms:modified xsi:type="dcterms:W3CDTF">2018-12-24T09:28:00Z</dcterms:modified>
</cp:coreProperties>
</file>