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C" w:rsidRPr="00622213" w:rsidRDefault="001C02A4" w:rsidP="004E118C">
      <w:pPr>
        <w:rPr>
          <w:sz w:val="16"/>
          <w:szCs w:val="16"/>
        </w:rPr>
      </w:pPr>
      <w:r w:rsidRPr="001C02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10.9pt;margin-top:3.65pt;width:463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4E118C" w:rsidRPr="00F04A13" w:rsidTr="00EF4BD6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4E118C" w:rsidRDefault="004E118C" w:rsidP="00EF4BD6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4E118C" w:rsidRPr="00A54C5C" w:rsidRDefault="004E118C" w:rsidP="00EF4BD6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4E118C" w:rsidRPr="00A54C5C" w:rsidRDefault="004E118C" w:rsidP="00EF4BD6">
            <w:pPr>
              <w:tabs>
                <w:tab w:val="left" w:pos="-1809"/>
              </w:tabs>
              <w:ind w:left="454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4E118C" w:rsidRPr="00A54C5C" w:rsidRDefault="00201DA4" w:rsidP="00EF4BD6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Педагогический институт им. В.Г. Белинского</w:t>
            </w:r>
          </w:p>
          <w:p w:rsidR="004E118C" w:rsidRPr="00A54C5C" w:rsidRDefault="00201DA4" w:rsidP="00EF4BD6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 педагогики, психологии и социальных наук</w:t>
            </w:r>
          </w:p>
        </w:tc>
      </w:tr>
    </w:tbl>
    <w:p w:rsidR="004E118C" w:rsidRPr="0000588A" w:rsidRDefault="004E118C" w:rsidP="004E118C">
      <w:pPr>
        <w:jc w:val="left"/>
      </w:pPr>
    </w:p>
    <w:p w:rsidR="004E118C" w:rsidRPr="0000588A" w:rsidRDefault="004E118C" w:rsidP="004E118C">
      <w:pPr>
        <w:jc w:val="left"/>
      </w:pPr>
    </w:p>
    <w:p w:rsidR="004E118C" w:rsidRDefault="004E118C" w:rsidP="004E118C">
      <w:pPr>
        <w:ind w:left="6447"/>
        <w:jc w:val="left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4E118C" w:rsidRPr="00B23241" w:rsidRDefault="004E118C" w:rsidP="004E118C">
      <w:pPr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 w:rsidR="00A45793">
        <w:rPr>
          <w:sz w:val="28"/>
          <w:szCs w:val="28"/>
        </w:rPr>
        <w:t>Учё</w:t>
      </w:r>
      <w:r w:rsidRPr="00B23241">
        <w:rPr>
          <w:sz w:val="28"/>
          <w:szCs w:val="28"/>
        </w:rPr>
        <w:t>ного совета</w:t>
      </w:r>
      <w:r>
        <w:rPr>
          <w:sz w:val="28"/>
          <w:szCs w:val="28"/>
        </w:rPr>
        <w:t xml:space="preserve"> университета</w:t>
      </w:r>
    </w:p>
    <w:p w:rsidR="004E118C" w:rsidRPr="00B23241" w:rsidRDefault="004E118C" w:rsidP="004E118C">
      <w:pPr>
        <w:spacing w:before="120"/>
        <w:ind w:left="6447"/>
        <w:jc w:val="left"/>
        <w:rPr>
          <w:sz w:val="28"/>
          <w:szCs w:val="28"/>
        </w:rPr>
      </w:pPr>
      <w:r w:rsidRPr="00B23241">
        <w:rPr>
          <w:sz w:val="28"/>
          <w:szCs w:val="28"/>
        </w:rPr>
        <w:t>от ___</w:t>
      </w:r>
      <w:r>
        <w:rPr>
          <w:sz w:val="28"/>
          <w:szCs w:val="28"/>
        </w:rPr>
        <w:t>__</w:t>
      </w:r>
      <w:r w:rsidR="0090654B">
        <w:rPr>
          <w:sz w:val="28"/>
          <w:szCs w:val="28"/>
        </w:rPr>
        <w:t>_2018 г.,</w:t>
      </w:r>
      <w:r w:rsidRPr="00B23241">
        <w:rPr>
          <w:sz w:val="28"/>
          <w:szCs w:val="28"/>
        </w:rPr>
        <w:t xml:space="preserve"> № ____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Default="004E118C" w:rsidP="004E118C">
      <w:pPr>
        <w:jc w:val="left"/>
      </w:pPr>
    </w:p>
    <w:p w:rsidR="004E118C" w:rsidRPr="002E3FCA" w:rsidRDefault="004E118C" w:rsidP="004E118C">
      <w:pPr>
        <w:spacing w:line="360" w:lineRule="auto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4E118C" w:rsidRDefault="004E118C" w:rsidP="004E118C">
      <w:pPr>
        <w:spacing w:line="360" w:lineRule="auto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 xml:space="preserve">факультета </w:t>
      </w:r>
      <w:r w:rsidR="00201DA4">
        <w:rPr>
          <w:b/>
          <w:sz w:val="28"/>
          <w:szCs w:val="28"/>
        </w:rPr>
        <w:t>«Педагогика, психология и социальные науки</w:t>
      </w:r>
      <w:r w:rsidRPr="00D02164">
        <w:rPr>
          <w:b/>
          <w:sz w:val="28"/>
          <w:szCs w:val="28"/>
        </w:rPr>
        <w:t>»</w:t>
      </w:r>
    </w:p>
    <w:p w:rsidR="004E118C" w:rsidRPr="00837E42" w:rsidRDefault="00201DA4" w:rsidP="004E11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2022</w:t>
      </w:r>
      <w:r w:rsidR="004E118C" w:rsidRPr="00837E42">
        <w:rPr>
          <w:b/>
          <w:sz w:val="28"/>
          <w:szCs w:val="28"/>
        </w:rPr>
        <w:t xml:space="preserve"> г.г.</w:t>
      </w: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51022C" w:rsidRDefault="004E118C" w:rsidP="004E118C">
      <w:pPr>
        <w:jc w:val="left"/>
        <w:rPr>
          <w:sz w:val="28"/>
          <w:szCs w:val="28"/>
        </w:rPr>
      </w:pPr>
    </w:p>
    <w:p w:rsidR="004E118C" w:rsidRPr="00837E42" w:rsidRDefault="004E118C" w:rsidP="004E118C">
      <w:pPr>
        <w:jc w:val="left"/>
      </w:pPr>
    </w:p>
    <w:p w:rsidR="004E118C" w:rsidRPr="00837E42" w:rsidRDefault="004E118C" w:rsidP="004E118C">
      <w:pPr>
        <w:jc w:val="left"/>
      </w:pPr>
    </w:p>
    <w:p w:rsidR="004E118C" w:rsidRPr="00837E42" w:rsidRDefault="00201DA4" w:rsidP="004E118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2018</w:t>
      </w:r>
    </w:p>
    <w:p w:rsidR="004E118C" w:rsidRPr="001A6C6E" w:rsidRDefault="004E118C" w:rsidP="001A6C6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A6C6E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факультета </w:t>
      </w:r>
      <w:r w:rsidR="00201DA4" w:rsidRPr="001A6C6E">
        <w:rPr>
          <w:rFonts w:ascii="Times New Roman" w:hAnsi="Times New Roman"/>
          <w:b/>
          <w:sz w:val="24"/>
          <w:szCs w:val="24"/>
        </w:rPr>
        <w:t>«Педагогика, психология и социальные науки</w:t>
      </w:r>
      <w:r w:rsidRPr="001A6C6E">
        <w:rPr>
          <w:rFonts w:ascii="Times New Roman" w:hAnsi="Times New Roman"/>
          <w:b/>
          <w:sz w:val="24"/>
          <w:szCs w:val="24"/>
        </w:rPr>
        <w:t>»</w:t>
      </w:r>
    </w:p>
    <w:p w:rsidR="0091222B" w:rsidRPr="001A6C6E" w:rsidRDefault="0095597C" w:rsidP="001A6C6E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1222B" w:rsidRPr="001A6C6E">
        <w:rPr>
          <w:rFonts w:ascii="Times New Roman" w:hAnsi="Times New Roman"/>
          <w:b/>
          <w:sz w:val="24"/>
          <w:szCs w:val="24"/>
        </w:rPr>
        <w:t>Цели программы развития факультета, согласующиеся со стратегией развития университета:</w:t>
      </w:r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C6E">
        <w:rPr>
          <w:rFonts w:ascii="Times New Roman" w:hAnsi="Times New Roman"/>
          <w:b/>
          <w:sz w:val="24"/>
          <w:szCs w:val="24"/>
        </w:rPr>
        <w:t xml:space="preserve">Миссия </w:t>
      </w:r>
      <w:r w:rsidRPr="001A6C6E">
        <w:rPr>
          <w:rFonts w:ascii="Times New Roman" w:hAnsi="Times New Roman"/>
          <w:sz w:val="24"/>
          <w:szCs w:val="24"/>
        </w:rPr>
        <w:t>факультета – стать востребованным и признанным</w:t>
      </w:r>
      <w:r w:rsidR="00E72966" w:rsidRPr="001A6C6E">
        <w:rPr>
          <w:rFonts w:ascii="Times New Roman" w:hAnsi="Times New Roman"/>
          <w:sz w:val="24"/>
          <w:szCs w:val="24"/>
        </w:rPr>
        <w:t xml:space="preserve"> в регионе учебно-воспитательным</w:t>
      </w:r>
      <w:r w:rsidRPr="001A6C6E">
        <w:rPr>
          <w:rFonts w:ascii="Times New Roman" w:hAnsi="Times New Roman"/>
          <w:sz w:val="24"/>
          <w:szCs w:val="24"/>
        </w:rPr>
        <w:t xml:space="preserve">, </w:t>
      </w:r>
      <w:r w:rsidR="00E72966" w:rsidRPr="001A6C6E">
        <w:rPr>
          <w:rFonts w:ascii="Times New Roman" w:hAnsi="Times New Roman"/>
          <w:sz w:val="24"/>
          <w:szCs w:val="24"/>
        </w:rPr>
        <w:t>научно-методическим и научно</w:t>
      </w:r>
      <w:r w:rsidRPr="001A6C6E">
        <w:rPr>
          <w:rFonts w:ascii="Times New Roman" w:hAnsi="Times New Roman"/>
          <w:sz w:val="24"/>
          <w:szCs w:val="24"/>
        </w:rPr>
        <w:t xml:space="preserve">-аналитическим </w:t>
      </w:r>
      <w:r w:rsidR="00E72966" w:rsidRPr="001A6C6E">
        <w:rPr>
          <w:rFonts w:ascii="Times New Roman" w:hAnsi="Times New Roman"/>
          <w:sz w:val="24"/>
          <w:szCs w:val="24"/>
        </w:rPr>
        <w:t>центром социально-гуманитарного образования</w:t>
      </w:r>
      <w:r w:rsidRPr="001A6C6E">
        <w:rPr>
          <w:rFonts w:ascii="Times New Roman" w:hAnsi="Times New Roman"/>
          <w:sz w:val="24"/>
          <w:szCs w:val="24"/>
        </w:rPr>
        <w:t>, соответствующим</w:t>
      </w:r>
      <w:r w:rsidR="00E72966" w:rsidRPr="001A6C6E">
        <w:rPr>
          <w:rFonts w:ascii="Times New Roman" w:hAnsi="Times New Roman"/>
          <w:sz w:val="24"/>
          <w:szCs w:val="24"/>
        </w:rPr>
        <w:t xml:space="preserve"> национальным государственным</w:t>
      </w:r>
      <w:r w:rsidRPr="001A6C6E">
        <w:rPr>
          <w:rFonts w:ascii="Times New Roman" w:hAnsi="Times New Roman"/>
          <w:sz w:val="24"/>
          <w:szCs w:val="24"/>
        </w:rPr>
        <w:t xml:space="preserve"> стандартам высшего образования и ориентированным</w:t>
      </w:r>
      <w:r w:rsidR="001A6C6E" w:rsidRPr="001A6C6E">
        <w:rPr>
          <w:rFonts w:ascii="Times New Roman" w:hAnsi="Times New Roman"/>
          <w:sz w:val="24"/>
          <w:szCs w:val="24"/>
        </w:rPr>
        <w:t xml:space="preserve"> на подготовку </w:t>
      </w:r>
      <w:r w:rsidRPr="001A6C6E">
        <w:rPr>
          <w:rFonts w:ascii="Times New Roman" w:hAnsi="Times New Roman"/>
          <w:sz w:val="24"/>
          <w:szCs w:val="24"/>
        </w:rPr>
        <w:t>профессиональ</w:t>
      </w:r>
      <w:r w:rsidR="00E72966" w:rsidRPr="001A6C6E">
        <w:rPr>
          <w:rFonts w:ascii="Times New Roman" w:hAnsi="Times New Roman"/>
          <w:sz w:val="24"/>
          <w:szCs w:val="24"/>
        </w:rPr>
        <w:t>ных кадров инновационной направленности, способных участвовать в</w:t>
      </w:r>
      <w:r w:rsidRPr="001A6C6E">
        <w:rPr>
          <w:rFonts w:ascii="Times New Roman" w:hAnsi="Times New Roman"/>
          <w:sz w:val="24"/>
          <w:szCs w:val="24"/>
        </w:rPr>
        <w:t xml:space="preserve"> решени</w:t>
      </w:r>
      <w:r w:rsidR="00E72966" w:rsidRPr="001A6C6E">
        <w:rPr>
          <w:rFonts w:ascii="Times New Roman" w:hAnsi="Times New Roman"/>
          <w:sz w:val="24"/>
          <w:szCs w:val="24"/>
        </w:rPr>
        <w:t>и</w:t>
      </w:r>
      <w:r w:rsidRPr="001A6C6E">
        <w:rPr>
          <w:rFonts w:ascii="Times New Roman" w:hAnsi="Times New Roman"/>
          <w:sz w:val="24"/>
          <w:szCs w:val="24"/>
        </w:rPr>
        <w:t xml:space="preserve"> актуальных задач </w:t>
      </w:r>
      <w:proofErr w:type="spellStart"/>
      <w:r w:rsidRPr="001A6C6E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A6C6E">
        <w:rPr>
          <w:rFonts w:ascii="Times New Roman" w:hAnsi="Times New Roman"/>
          <w:sz w:val="24"/>
          <w:szCs w:val="24"/>
        </w:rPr>
        <w:t xml:space="preserve"> развития Пензенской области.</w:t>
      </w:r>
      <w:proofErr w:type="gramEnd"/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b/>
          <w:sz w:val="24"/>
          <w:szCs w:val="24"/>
        </w:rPr>
        <w:t xml:space="preserve">1.2. Основные задачи </w:t>
      </w:r>
      <w:r w:rsidRPr="001A6C6E">
        <w:rPr>
          <w:rFonts w:ascii="Times New Roman" w:hAnsi="Times New Roman"/>
          <w:sz w:val="24"/>
          <w:szCs w:val="24"/>
        </w:rPr>
        <w:t xml:space="preserve">деятельности факультета: </w:t>
      </w:r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sz w:val="24"/>
          <w:szCs w:val="24"/>
        </w:rPr>
        <w:t>- обеспечение условий для</w:t>
      </w:r>
      <w:r w:rsidR="00E72966" w:rsidRPr="001A6C6E">
        <w:rPr>
          <w:rFonts w:ascii="Times New Roman" w:hAnsi="Times New Roman"/>
          <w:sz w:val="24"/>
          <w:szCs w:val="24"/>
        </w:rPr>
        <w:t xml:space="preserve"> участия сотрудников и обучающихся в</w:t>
      </w:r>
      <w:r w:rsidR="001A6C6E" w:rsidRPr="001A6C6E">
        <w:rPr>
          <w:rFonts w:ascii="Times New Roman" w:hAnsi="Times New Roman"/>
          <w:sz w:val="24"/>
          <w:szCs w:val="24"/>
        </w:rPr>
        <w:t xml:space="preserve"> повышении</w:t>
      </w:r>
      <w:r w:rsidRPr="001A6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C6E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A6C6E">
        <w:rPr>
          <w:rFonts w:ascii="Times New Roman" w:hAnsi="Times New Roman"/>
          <w:sz w:val="24"/>
          <w:szCs w:val="24"/>
        </w:rPr>
        <w:t xml:space="preserve"> потенциал</w:t>
      </w:r>
      <w:r w:rsidR="001A6C6E" w:rsidRPr="001A6C6E">
        <w:rPr>
          <w:rFonts w:ascii="Times New Roman" w:hAnsi="Times New Roman"/>
          <w:sz w:val="24"/>
          <w:szCs w:val="24"/>
        </w:rPr>
        <w:t>а региона</w:t>
      </w:r>
      <w:r w:rsidRPr="001A6C6E">
        <w:rPr>
          <w:rFonts w:ascii="Times New Roman" w:hAnsi="Times New Roman"/>
          <w:sz w:val="24"/>
          <w:szCs w:val="24"/>
        </w:rPr>
        <w:t>;</w:t>
      </w:r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sz w:val="24"/>
          <w:szCs w:val="24"/>
        </w:rPr>
        <w:t>- непрерывность и высокое качество подготовки профессиональных кадров</w:t>
      </w:r>
      <w:r w:rsidR="001A6C6E" w:rsidRPr="001A6C6E">
        <w:rPr>
          <w:rFonts w:ascii="Times New Roman" w:hAnsi="Times New Roman"/>
          <w:sz w:val="24"/>
          <w:szCs w:val="24"/>
        </w:rPr>
        <w:t>, соответствующих запросам современного общества</w:t>
      </w:r>
      <w:r w:rsidRPr="001A6C6E">
        <w:rPr>
          <w:rFonts w:ascii="Times New Roman" w:hAnsi="Times New Roman"/>
          <w:sz w:val="24"/>
          <w:szCs w:val="24"/>
        </w:rPr>
        <w:t>;</w:t>
      </w:r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sz w:val="24"/>
          <w:szCs w:val="24"/>
        </w:rPr>
        <w:t>- совершенствование социально-воспитательной деятельности, направленной на реализацию творче</w:t>
      </w:r>
      <w:r w:rsidR="00E72966" w:rsidRPr="001A6C6E">
        <w:rPr>
          <w:rFonts w:ascii="Times New Roman" w:hAnsi="Times New Roman"/>
          <w:sz w:val="24"/>
          <w:szCs w:val="24"/>
        </w:rPr>
        <w:t>ского потенциала и познавательных</w:t>
      </w:r>
      <w:r w:rsidRPr="001A6C6E">
        <w:rPr>
          <w:rFonts w:ascii="Times New Roman" w:hAnsi="Times New Roman"/>
          <w:sz w:val="24"/>
          <w:szCs w:val="24"/>
        </w:rPr>
        <w:t xml:space="preserve"> способностей личности;</w:t>
      </w:r>
    </w:p>
    <w:p w:rsidR="0091222B" w:rsidRPr="001A6C6E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91222B" w:rsidRDefault="0091222B" w:rsidP="001A6C6E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A6C6E">
        <w:rPr>
          <w:rFonts w:ascii="Times New Roman" w:hAnsi="Times New Roman"/>
          <w:sz w:val="24"/>
          <w:szCs w:val="24"/>
        </w:rPr>
        <w:t>- модернизация материально-технической базы и социально-культурной инфраструктуры.</w:t>
      </w:r>
    </w:p>
    <w:p w:rsidR="00273516" w:rsidRPr="00EA7CBB" w:rsidRDefault="0095597C" w:rsidP="00EA7CBB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</w:rPr>
        <w:t xml:space="preserve">2. </w:t>
      </w:r>
      <w:r w:rsidR="00273516" w:rsidRPr="00EA7CBB">
        <w:rPr>
          <w:rFonts w:ascii="Times New Roman" w:hAnsi="Times New Roman"/>
          <w:b/>
          <w:sz w:val="24"/>
          <w:szCs w:val="24"/>
        </w:rPr>
        <w:t xml:space="preserve">Ключевые проекты мероприятий </w:t>
      </w:r>
      <w:r w:rsidR="00273516" w:rsidRPr="00EA7CBB">
        <w:rPr>
          <w:rFonts w:ascii="Times New Roman" w:hAnsi="Times New Roman"/>
          <w:sz w:val="24"/>
          <w:szCs w:val="24"/>
        </w:rPr>
        <w:t>(комплекс мероприятий, способствующих достижению целей развития факультета):</w:t>
      </w:r>
    </w:p>
    <w:p w:rsidR="00273516" w:rsidRPr="00EA7CBB" w:rsidRDefault="0093278D" w:rsidP="000156C3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273516" w:rsidRPr="00EA7CBB">
        <w:rPr>
          <w:rFonts w:ascii="Times New Roman" w:hAnsi="Times New Roman"/>
          <w:b/>
          <w:sz w:val="24"/>
          <w:szCs w:val="24"/>
        </w:rPr>
        <w:t xml:space="preserve"> блок мероприятий (образовательная</w:t>
      </w:r>
      <w:r>
        <w:rPr>
          <w:rFonts w:ascii="Times New Roman" w:hAnsi="Times New Roman"/>
          <w:b/>
          <w:sz w:val="24"/>
          <w:szCs w:val="24"/>
        </w:rPr>
        <w:t xml:space="preserve"> и международная</w:t>
      </w:r>
      <w:r w:rsidR="00273516" w:rsidRPr="00EA7CBB">
        <w:rPr>
          <w:rFonts w:ascii="Times New Roman" w:hAnsi="Times New Roman"/>
          <w:b/>
          <w:sz w:val="24"/>
          <w:szCs w:val="24"/>
        </w:rPr>
        <w:t xml:space="preserve"> деятельность):</w:t>
      </w:r>
    </w:p>
    <w:p w:rsidR="00273516" w:rsidRPr="00EA7CBB" w:rsidRDefault="00273516" w:rsidP="00EA7CBB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7CBB">
        <w:rPr>
          <w:rFonts w:ascii="Times New Roman" w:hAnsi="Times New Roman"/>
          <w:sz w:val="24"/>
          <w:szCs w:val="24"/>
        </w:rPr>
        <w:t xml:space="preserve">- постоянный мониторинг и совершенствование действующих образовательных программ в соответствии с изменением общественных потребностей (корректировка учебных планов, переход к модульной системе обучения; обновление ФОС, применение методов проектно-ориентированной деятельности); </w:t>
      </w:r>
      <w:r w:rsidR="003C73E6" w:rsidRPr="00EA7CBB">
        <w:rPr>
          <w:rFonts w:ascii="Times New Roman" w:hAnsi="Times New Roman"/>
          <w:sz w:val="24"/>
          <w:szCs w:val="24"/>
        </w:rPr>
        <w:t>открытие</w:t>
      </w:r>
      <w:r w:rsidRPr="00EA7CBB">
        <w:rPr>
          <w:rFonts w:ascii="Times New Roman" w:hAnsi="Times New Roman"/>
          <w:sz w:val="24"/>
          <w:szCs w:val="24"/>
        </w:rPr>
        <w:t xml:space="preserve"> дополнительных образовательных программ, ориентированных на подготовку специалистов-профессионалов в области</w:t>
      </w:r>
      <w:r w:rsidR="003C73E6" w:rsidRPr="00EA7CBB">
        <w:rPr>
          <w:rFonts w:ascii="Times New Roman" w:hAnsi="Times New Roman"/>
          <w:sz w:val="24"/>
          <w:szCs w:val="24"/>
        </w:rPr>
        <w:t xml:space="preserve"> педагогической психологии, педагогики и психологии высшего образования, социально-психологической профилактики</w:t>
      </w:r>
      <w:r w:rsidR="00A35DBF" w:rsidRPr="00EA7CBB">
        <w:rPr>
          <w:rFonts w:ascii="Times New Roman" w:hAnsi="Times New Roman"/>
          <w:sz w:val="24"/>
          <w:szCs w:val="24"/>
        </w:rPr>
        <w:t xml:space="preserve"> и коррекции</w:t>
      </w:r>
      <w:r w:rsidR="003C73E6" w:rsidRPr="00EA7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3E6" w:rsidRPr="00EA7CB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3C73E6" w:rsidRPr="00EA7CBB">
        <w:rPr>
          <w:rFonts w:ascii="Times New Roman" w:hAnsi="Times New Roman"/>
          <w:sz w:val="24"/>
          <w:szCs w:val="24"/>
        </w:rPr>
        <w:t xml:space="preserve"> поведения детей и подростков;</w:t>
      </w:r>
      <w:proofErr w:type="gramEnd"/>
      <w:r w:rsidR="003C73E6" w:rsidRPr="00EA7CBB">
        <w:rPr>
          <w:rFonts w:ascii="Times New Roman" w:hAnsi="Times New Roman"/>
          <w:sz w:val="24"/>
          <w:szCs w:val="24"/>
        </w:rPr>
        <w:t xml:space="preserve"> </w:t>
      </w:r>
      <w:r w:rsidRPr="00EA7CBB">
        <w:rPr>
          <w:rFonts w:ascii="Times New Roman" w:hAnsi="Times New Roman"/>
          <w:sz w:val="24"/>
          <w:szCs w:val="24"/>
        </w:rPr>
        <w:t>на профессиональную переподготовку и повышение квалификации педагогических работников;</w:t>
      </w:r>
    </w:p>
    <w:p w:rsidR="00273516" w:rsidRPr="00EA7CBB" w:rsidRDefault="00273516" w:rsidP="00EA7CBB">
      <w:pPr>
        <w:spacing w:line="360" w:lineRule="auto"/>
        <w:ind w:left="357"/>
        <w:jc w:val="both"/>
      </w:pPr>
      <w:r w:rsidRPr="00EA7CBB">
        <w:t>- разработка методического сопровождения инновационных образовательных технологий гуманистической направленности (развитие научно-методического сотрудничества преподавателей факультета и педа</w:t>
      </w:r>
      <w:r w:rsidR="00A35DBF" w:rsidRPr="00EA7CBB">
        <w:t>гогов-практиков; участие в работе</w:t>
      </w:r>
      <w:r w:rsidRPr="00EA7CBB">
        <w:t xml:space="preserve"> </w:t>
      </w:r>
      <w:r w:rsidRPr="00EA7CBB">
        <w:lastRenderedPageBreak/>
        <w:t xml:space="preserve">педагогического кластера; организация и проведение междисциплинарных методических семинаров, </w:t>
      </w:r>
      <w:r w:rsidR="00A35DBF" w:rsidRPr="00EA7CBB">
        <w:t xml:space="preserve">научно-практических </w:t>
      </w:r>
      <w:r w:rsidRPr="00EA7CBB">
        <w:t>конференций</w:t>
      </w:r>
      <w:r w:rsidR="00E0273E" w:rsidRPr="00EA7CBB">
        <w:t xml:space="preserve"> по проблемам воспитания и др</w:t>
      </w:r>
      <w:r w:rsidRPr="00EA7CBB">
        <w:t>.);</w:t>
      </w:r>
    </w:p>
    <w:p w:rsidR="00273516" w:rsidRPr="00EA7CBB" w:rsidRDefault="00273516" w:rsidP="00EA7CBB">
      <w:pPr>
        <w:spacing w:line="360" w:lineRule="auto"/>
        <w:ind w:left="357"/>
        <w:jc w:val="both"/>
      </w:pPr>
      <w:r w:rsidRPr="00EA7CBB">
        <w:t>- развитие дистанционных форм обучения;</w:t>
      </w:r>
    </w:p>
    <w:p w:rsidR="00273516" w:rsidRPr="00EA7CBB" w:rsidRDefault="00A35DBF" w:rsidP="00EA7CBB">
      <w:pPr>
        <w:spacing w:line="360" w:lineRule="auto"/>
        <w:ind w:left="357"/>
        <w:jc w:val="both"/>
      </w:pPr>
      <w:r w:rsidRPr="00EA7CBB">
        <w:t>- использование возможностей</w:t>
      </w:r>
      <w:r w:rsidR="00273516" w:rsidRPr="00EA7CBB">
        <w:t xml:space="preserve"> электронно-информационной образовательной среды</w:t>
      </w:r>
      <w:r w:rsidR="00EA7CBB">
        <w:t xml:space="preserve"> университета</w:t>
      </w:r>
      <w:r w:rsidR="00273516" w:rsidRPr="00EA7CBB">
        <w:t>;</w:t>
      </w:r>
    </w:p>
    <w:p w:rsidR="00273516" w:rsidRPr="00EA7CBB" w:rsidRDefault="00273516" w:rsidP="00EA7CBB">
      <w:pPr>
        <w:spacing w:line="360" w:lineRule="auto"/>
        <w:ind w:left="357"/>
        <w:jc w:val="both"/>
      </w:pPr>
      <w:r w:rsidRPr="00EA7CBB">
        <w:t>- совершенствование форм про</w:t>
      </w:r>
      <w:r w:rsidR="00EA7CBB">
        <w:t>хождения практики (в том числе</w:t>
      </w:r>
      <w:r w:rsidRPr="00EA7CBB">
        <w:t xml:space="preserve"> посредством погружения в профессию: участие в проекте «Школа в руках студента»; работа</w:t>
      </w:r>
      <w:r w:rsidR="005615A0" w:rsidRPr="00EA7CBB">
        <w:t xml:space="preserve"> студенческой лаборатории современных инновационных технологий воспитания, развития и коррекции детей дошкольного и младшего школьного возраста</w:t>
      </w:r>
      <w:r w:rsidR="005615A0" w:rsidRPr="00EA7CBB">
        <w:rPr>
          <w:b/>
        </w:rPr>
        <w:t xml:space="preserve"> </w:t>
      </w:r>
      <w:r w:rsidR="005615A0" w:rsidRPr="00EA7CBB">
        <w:t>«Малыш»</w:t>
      </w:r>
      <w:r w:rsidRPr="00EA7CBB">
        <w:t>).</w:t>
      </w:r>
    </w:p>
    <w:p w:rsidR="00273516" w:rsidRPr="00EA7CBB" w:rsidRDefault="005615A0" w:rsidP="00EA7CBB">
      <w:pPr>
        <w:spacing w:line="360" w:lineRule="auto"/>
        <w:ind w:left="357"/>
        <w:jc w:val="both"/>
      </w:pPr>
      <w:r w:rsidRPr="00EA7CBB">
        <w:t>- расширение</w:t>
      </w:r>
      <w:r w:rsidR="00273516" w:rsidRPr="00EA7CBB">
        <w:t xml:space="preserve"> в</w:t>
      </w:r>
      <w:r w:rsidRPr="00EA7CBB">
        <w:t>озможностей приобщения обучающихся и НПР к</w:t>
      </w:r>
      <w:r w:rsidR="00273516" w:rsidRPr="00EA7CBB">
        <w:t xml:space="preserve"> опыту развития гуманитарного образования</w:t>
      </w:r>
      <w:r w:rsidRPr="00EA7CBB">
        <w:t xml:space="preserve"> за рубежом</w:t>
      </w:r>
      <w:r w:rsidR="00273516" w:rsidRPr="00EA7CBB">
        <w:t xml:space="preserve"> (увеличение числа программ</w:t>
      </w:r>
      <w:r w:rsidRPr="00EA7CBB">
        <w:t xml:space="preserve"> академической мобильности</w:t>
      </w:r>
      <w:r w:rsidR="00273516" w:rsidRPr="00EA7CBB">
        <w:t xml:space="preserve"> и количества </w:t>
      </w:r>
      <w:r w:rsidRPr="00EA7CBB">
        <w:t>участников</w:t>
      </w:r>
      <w:r w:rsidR="00273516" w:rsidRPr="00EA7CBB">
        <w:t>);</w:t>
      </w:r>
    </w:p>
    <w:p w:rsidR="00273516" w:rsidRDefault="00273516" w:rsidP="00EA7CBB">
      <w:pPr>
        <w:spacing w:line="360" w:lineRule="auto"/>
        <w:ind w:left="357"/>
        <w:jc w:val="both"/>
      </w:pPr>
      <w:r w:rsidRPr="00EA7CBB">
        <w:t xml:space="preserve">- </w:t>
      </w:r>
      <w:r w:rsidR="005615A0" w:rsidRPr="00EA7CBB">
        <w:t>совершенствование</w:t>
      </w:r>
      <w:r w:rsidRPr="00EA7CBB">
        <w:t xml:space="preserve"> системы непрерывного образования (вовлечение школьников в НИРС факультета</w:t>
      </w:r>
      <w:r w:rsidR="005615A0" w:rsidRPr="00EA7CBB">
        <w:t xml:space="preserve"> по психологии и социологии</w:t>
      </w:r>
      <w:r w:rsidRPr="00EA7CBB">
        <w:t>, проведение олимпиад</w:t>
      </w:r>
      <w:r w:rsidR="00EA7CBB" w:rsidRPr="00EA7CBB">
        <w:t xml:space="preserve"> для учащихся школ</w:t>
      </w:r>
      <w:r w:rsidRPr="00EA7CBB">
        <w:t xml:space="preserve"> различного уро</w:t>
      </w:r>
      <w:r w:rsidR="00EA7CBB" w:rsidRPr="00EA7CBB">
        <w:t>вня по психологии</w:t>
      </w:r>
      <w:r w:rsidR="00EA7CBB">
        <w:t>,</w:t>
      </w:r>
      <w:r w:rsidR="00EA7CBB" w:rsidRPr="00EA7CBB">
        <w:t xml:space="preserve"> культурологии</w:t>
      </w:r>
      <w:r w:rsidR="00EA7CBB">
        <w:t>, философии</w:t>
      </w:r>
      <w:r w:rsidR="00EA7CBB" w:rsidRPr="00EA7CBB">
        <w:t xml:space="preserve"> и социологии, </w:t>
      </w:r>
      <w:r w:rsidR="00EA7CBB">
        <w:t xml:space="preserve">проведение </w:t>
      </w:r>
      <w:r w:rsidR="00EA7CBB" w:rsidRPr="00EA7CBB">
        <w:t xml:space="preserve">олимпиады для учащихся начальных классов «Росток», познавательных </w:t>
      </w:r>
      <w:proofErr w:type="spellStart"/>
      <w:r w:rsidR="00EA7CBB" w:rsidRPr="00EA7CBB">
        <w:t>квестов</w:t>
      </w:r>
      <w:proofErr w:type="spellEnd"/>
      <w:r w:rsidR="00EA7CBB" w:rsidRPr="00EA7CBB">
        <w:t xml:space="preserve"> и др</w:t>
      </w:r>
      <w:r w:rsidRPr="00EA7CBB">
        <w:t>.;</w:t>
      </w:r>
      <w:r w:rsidR="00EA7CBB" w:rsidRPr="00EA7CBB">
        <w:t xml:space="preserve"> работа преподавателей</w:t>
      </w:r>
      <w:r w:rsidRPr="00EA7CBB">
        <w:t xml:space="preserve"> в «Школе молодого учителя»; разработка и реализация программ дополнительного образования).</w:t>
      </w:r>
    </w:p>
    <w:p w:rsidR="005411E0" w:rsidRDefault="005411E0" w:rsidP="005411E0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EA7CBB">
        <w:rPr>
          <w:rFonts w:ascii="Times New Roman" w:hAnsi="Times New Roman"/>
          <w:b/>
          <w:sz w:val="24"/>
          <w:szCs w:val="24"/>
        </w:rPr>
        <w:t xml:space="preserve"> блок мероприятий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работа и работа по трудоустройству выпускников</w:t>
      </w:r>
      <w:r w:rsidRPr="00EA7CBB">
        <w:rPr>
          <w:rFonts w:ascii="Times New Roman" w:hAnsi="Times New Roman"/>
          <w:b/>
          <w:sz w:val="24"/>
          <w:szCs w:val="24"/>
        </w:rPr>
        <w:t>):</w:t>
      </w:r>
    </w:p>
    <w:p w:rsidR="0031671D" w:rsidRDefault="00F42E7B" w:rsidP="0031671D">
      <w:pPr>
        <w:spacing w:line="360" w:lineRule="auto"/>
        <w:jc w:val="both"/>
      </w:pPr>
      <w:proofErr w:type="gramStart"/>
      <w:r w:rsidRPr="0031671D">
        <w:t xml:space="preserve">- </w:t>
      </w:r>
      <w:r w:rsidR="005411E0" w:rsidRPr="0031671D">
        <w:t xml:space="preserve">совершенствование </w:t>
      </w:r>
      <w:r w:rsidRPr="0031671D">
        <w:t xml:space="preserve">способов участия преподавателей факультета в основных видах </w:t>
      </w:r>
      <w:proofErr w:type="spellStart"/>
      <w:r w:rsidRPr="0031671D">
        <w:t>проориентационных</w:t>
      </w:r>
      <w:proofErr w:type="spellEnd"/>
      <w:r w:rsidRPr="0031671D">
        <w:t xml:space="preserve"> мероприятий, проводимых в университете (поездки в школы районных центров Пензенской области, участие кафедр факультета в «Университетских субботах», Днях открытых дверей, проведение родительских собраний в школах г. Пензы, экскурсии по факультету, акция «Стань студентом на один день» и др.</w:t>
      </w:r>
      <w:proofErr w:type="gramEnd"/>
    </w:p>
    <w:p w:rsidR="00F42E7B" w:rsidRPr="0031671D" w:rsidRDefault="00F42E7B" w:rsidP="0031671D">
      <w:pPr>
        <w:spacing w:line="360" w:lineRule="auto"/>
        <w:jc w:val="both"/>
      </w:pPr>
      <w:proofErr w:type="gramStart"/>
      <w:r w:rsidRPr="0031671D">
        <w:t>- совершенствование форм содействия эффективному трудоустройству выпускников (</w:t>
      </w:r>
      <w:proofErr w:type="spellStart"/>
      <w:r w:rsidRPr="0031671D">
        <w:t>бизнес-игры</w:t>
      </w:r>
      <w:proofErr w:type="spellEnd"/>
      <w:r w:rsidRPr="0031671D">
        <w:t xml:space="preserve">, ярмарки вакансий, </w:t>
      </w:r>
      <w:r w:rsidRPr="0031671D">
        <w:rPr>
          <w:spacing w:val="-4"/>
        </w:rPr>
        <w:t>встречи с психологом Центра временного содержания для несовершеннолетних правонарушителей УМВД по Пензенской области, директорами школ  г. Пензы, представителями Комплексного центра социальной помощи семьи и детям и др.</w:t>
      </w:r>
      <w:proofErr w:type="gramEnd"/>
    </w:p>
    <w:p w:rsidR="00F42E7B" w:rsidRPr="0031671D" w:rsidRDefault="0031671D" w:rsidP="00F42E7B">
      <w:pPr>
        <w:spacing w:line="360" w:lineRule="auto"/>
        <w:jc w:val="both"/>
      </w:pPr>
      <w:r w:rsidRPr="0031671D">
        <w:t xml:space="preserve">- сотрудничество с организациями педагогического профиля </w:t>
      </w:r>
      <w:r w:rsidRPr="0031671D">
        <w:rPr>
          <w:spacing w:val="-4"/>
        </w:rPr>
        <w:t>в целях оказаниям помощи в поиске мест прохождения практики и трудоустройства (создание экспериментальных площадок, факультативы по подготовке учащихся начальных классов к конкурсам и проектной деятельности и др.)</w:t>
      </w:r>
    </w:p>
    <w:p w:rsidR="00B71615" w:rsidRPr="000156C3" w:rsidRDefault="005411E0" w:rsidP="0095597C">
      <w:pPr>
        <w:spacing w:line="360" w:lineRule="auto"/>
        <w:ind w:left="357"/>
        <w:rPr>
          <w:b/>
        </w:rPr>
      </w:pPr>
      <w:r>
        <w:rPr>
          <w:b/>
        </w:rPr>
        <w:t>2.3</w:t>
      </w:r>
      <w:r w:rsidR="0093278D">
        <w:rPr>
          <w:b/>
        </w:rPr>
        <w:t>.</w:t>
      </w:r>
      <w:r w:rsidR="00B71615" w:rsidRPr="000156C3">
        <w:rPr>
          <w:b/>
        </w:rPr>
        <w:t xml:space="preserve"> блок мероприятий (научно-исследовательская деятельность):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lastRenderedPageBreak/>
        <w:t>- развитие научно-организационных компетенций ППС факультета (участие в конкурсах грантов на проведение НИР; представление результатов исследований в электронно-информационной среде и др.);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 xml:space="preserve">- повышение </w:t>
      </w:r>
      <w:proofErr w:type="spellStart"/>
      <w:proofErr w:type="gramStart"/>
      <w:r w:rsidRPr="000156C3">
        <w:t>ИКТ-грамотности</w:t>
      </w:r>
      <w:proofErr w:type="spellEnd"/>
      <w:proofErr w:type="gramEnd"/>
      <w:r w:rsidRPr="000156C3">
        <w:t xml:space="preserve"> исполнителей НИР (использование информационных инструментов, их</w:t>
      </w:r>
      <w:r w:rsidR="000156C3" w:rsidRPr="000156C3">
        <w:t xml:space="preserve"> эффективное и</w:t>
      </w:r>
      <w:r w:rsidRPr="000156C3">
        <w:t xml:space="preserve"> применение в педагогической деятельности); 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>- рост публикационной активности ППС (увеличение числа научны</w:t>
      </w:r>
      <w:r w:rsidR="000156C3" w:rsidRPr="000156C3">
        <w:t>х публикаций в</w:t>
      </w:r>
      <w:r w:rsidRPr="000156C3">
        <w:t xml:space="preserve"> журналах</w:t>
      </w:r>
      <w:r w:rsidR="000156C3" w:rsidRPr="000156C3">
        <w:t xml:space="preserve"> с </w:t>
      </w:r>
      <w:proofErr w:type="gramStart"/>
      <w:r w:rsidR="000156C3" w:rsidRPr="000156C3">
        <w:t>высоким</w:t>
      </w:r>
      <w:proofErr w:type="gramEnd"/>
      <w:r w:rsidR="000156C3" w:rsidRPr="000156C3">
        <w:t xml:space="preserve"> </w:t>
      </w:r>
      <w:proofErr w:type="spellStart"/>
      <w:r w:rsidR="000156C3" w:rsidRPr="000156C3">
        <w:t>импакт-фактором</w:t>
      </w:r>
      <w:proofErr w:type="spellEnd"/>
      <w:r w:rsidRPr="000156C3">
        <w:t xml:space="preserve">, </w:t>
      </w:r>
      <w:r w:rsidR="000156C3" w:rsidRPr="000156C3">
        <w:t>журналах, входящих в ядро РИНЦ и в перечень ВАК, изданиях,</w:t>
      </w:r>
      <w:r w:rsidR="0031671D">
        <w:t xml:space="preserve"> </w:t>
      </w:r>
      <w:r w:rsidR="000156C3" w:rsidRPr="000156C3">
        <w:t xml:space="preserve">индексируемых в международных базах данных </w:t>
      </w:r>
      <w:r w:rsidR="000156C3" w:rsidRPr="000156C3">
        <w:rPr>
          <w:lang w:val="en-US"/>
        </w:rPr>
        <w:t>Web</w:t>
      </w:r>
      <w:r w:rsidR="000156C3" w:rsidRPr="000156C3">
        <w:t xml:space="preserve"> </w:t>
      </w:r>
      <w:r w:rsidR="000156C3" w:rsidRPr="000156C3">
        <w:rPr>
          <w:lang w:val="en-US"/>
        </w:rPr>
        <w:t>of</w:t>
      </w:r>
      <w:r w:rsidR="000156C3" w:rsidRPr="000156C3">
        <w:t xml:space="preserve"> </w:t>
      </w:r>
      <w:r w:rsidR="000156C3" w:rsidRPr="000156C3">
        <w:rPr>
          <w:lang w:val="en-US"/>
        </w:rPr>
        <w:t>Science</w:t>
      </w:r>
      <w:r w:rsidR="000156C3" w:rsidRPr="000156C3">
        <w:t xml:space="preserve"> и</w:t>
      </w:r>
      <w:r w:rsidRPr="000156C3">
        <w:t xml:space="preserve"> </w:t>
      </w:r>
      <w:r w:rsidRPr="000156C3">
        <w:rPr>
          <w:lang w:val="en-US"/>
        </w:rPr>
        <w:t>Scopus</w:t>
      </w:r>
      <w:r w:rsidRPr="000156C3">
        <w:t>);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 xml:space="preserve">- расширение сфер взаимодействия с ведущими научными центрами РФ, укрепление международного научного сотрудничества (проведение совместных конференций, семинаров, </w:t>
      </w:r>
      <w:r w:rsidR="000156C3" w:rsidRPr="000156C3">
        <w:t>«</w:t>
      </w:r>
      <w:r w:rsidRPr="000156C3">
        <w:t>круглых столов</w:t>
      </w:r>
      <w:r w:rsidR="000156C3" w:rsidRPr="000156C3">
        <w:t>»</w:t>
      </w:r>
      <w:r w:rsidRPr="000156C3">
        <w:t xml:space="preserve">; участие в подготовке совместных заявок на получение </w:t>
      </w:r>
      <w:proofErr w:type="spellStart"/>
      <w:r w:rsidRPr="000156C3">
        <w:t>грантовой</w:t>
      </w:r>
      <w:proofErr w:type="spellEnd"/>
      <w:r w:rsidRPr="000156C3">
        <w:t xml:space="preserve"> по</w:t>
      </w:r>
      <w:r w:rsidR="000156C3" w:rsidRPr="000156C3">
        <w:t>ддержки</w:t>
      </w:r>
      <w:r w:rsidRPr="000156C3">
        <w:t xml:space="preserve"> исследований</w:t>
      </w:r>
      <w:r w:rsidR="000156C3" w:rsidRPr="000156C3">
        <w:t xml:space="preserve"> по социально-гуманитарным направлениям</w:t>
      </w:r>
      <w:r w:rsidRPr="000156C3">
        <w:t>);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 xml:space="preserve">- актуализация ведущих научных направлений НИР в соответствии с изменением общественных потребностей; 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 xml:space="preserve">- разработка и подача заявок на получение финансовой поддержки научных фондов на проведение НИР, публикацию результатов НИР; 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>- активизация деятельности по вовлечению обучающихся в научные исследования, развитие форм индивидуальной</w:t>
      </w:r>
      <w:r w:rsidR="000156C3" w:rsidRPr="000156C3">
        <w:t xml:space="preserve"> научно-исследовательской</w:t>
      </w:r>
      <w:r w:rsidRPr="000156C3">
        <w:t xml:space="preserve"> работы с</w:t>
      </w:r>
      <w:r w:rsidR="000156C3" w:rsidRPr="000156C3">
        <w:t>о</w:t>
      </w:r>
      <w:r w:rsidRPr="000156C3">
        <w:t xml:space="preserve"> студентами</w:t>
      </w:r>
      <w:r w:rsidR="000156C3" w:rsidRPr="000156C3">
        <w:t xml:space="preserve"> (включение магистрантов и</w:t>
      </w:r>
      <w:r w:rsidRPr="000156C3">
        <w:t xml:space="preserve"> аспирантов в состав ВТК по выполнению НИР;</w:t>
      </w:r>
      <w:r w:rsidR="000156C3" w:rsidRPr="000156C3">
        <w:t xml:space="preserve"> оказание методической и организационной помощи</w:t>
      </w:r>
      <w:r w:rsidRPr="000156C3">
        <w:t xml:space="preserve"> в подготовке самостоятельных </w:t>
      </w:r>
      <w:r w:rsidR="000156C3" w:rsidRPr="000156C3">
        <w:t>заявок на получение грантов и др</w:t>
      </w:r>
      <w:r w:rsidRPr="000156C3">
        <w:t>.);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>- активизация научно-исследовательской деятельности молодых ученых;</w:t>
      </w:r>
    </w:p>
    <w:p w:rsidR="00B71615" w:rsidRPr="000156C3" w:rsidRDefault="00B71615" w:rsidP="000156C3">
      <w:pPr>
        <w:spacing w:line="360" w:lineRule="auto"/>
        <w:ind w:left="357"/>
        <w:jc w:val="both"/>
      </w:pPr>
      <w:r w:rsidRPr="000156C3">
        <w:t>- коммерциализация результатов НИР (разработка высокотехнологичного методического обеспечения</w:t>
      </w:r>
      <w:r w:rsidR="000156C3" w:rsidRPr="000156C3">
        <w:t xml:space="preserve"> педагогической деятельности по направлениям социально-гуманитарного образования и др.</w:t>
      </w:r>
      <w:r w:rsidRPr="000156C3">
        <w:t>).</w:t>
      </w:r>
    </w:p>
    <w:p w:rsidR="000C3ACE" w:rsidRDefault="0031671D" w:rsidP="000C3ACE">
      <w:pPr>
        <w:spacing w:line="360" w:lineRule="auto"/>
        <w:ind w:left="357"/>
        <w:rPr>
          <w:b/>
        </w:rPr>
      </w:pPr>
      <w:r>
        <w:rPr>
          <w:b/>
        </w:rPr>
        <w:t>2.4</w:t>
      </w:r>
      <w:r w:rsidR="0093278D" w:rsidRPr="000C3ACE">
        <w:rPr>
          <w:b/>
        </w:rPr>
        <w:t>.</w:t>
      </w:r>
      <w:r w:rsidR="0095597C" w:rsidRPr="000C3ACE">
        <w:rPr>
          <w:b/>
        </w:rPr>
        <w:t xml:space="preserve"> блок мероприятий (совершенствование социально-воспитательной деятельности)</w:t>
      </w:r>
    </w:p>
    <w:p w:rsidR="0095597C" w:rsidRPr="000C3ACE" w:rsidRDefault="000C3ACE" w:rsidP="000C3ACE">
      <w:pPr>
        <w:spacing w:line="360" w:lineRule="auto"/>
        <w:jc w:val="both"/>
      </w:pPr>
      <w:r>
        <w:t xml:space="preserve">- </w:t>
      </w:r>
      <w:r w:rsidR="0095597C" w:rsidRPr="000C3ACE">
        <w:t>формирование инновационн</w:t>
      </w:r>
      <w:r w:rsidR="00374CC1" w:rsidRPr="000C3ACE">
        <w:t xml:space="preserve">ой среды </w:t>
      </w:r>
      <w:proofErr w:type="spellStart"/>
      <w:r w:rsidR="00374CC1" w:rsidRPr="000C3ACE">
        <w:t>внеучебной</w:t>
      </w:r>
      <w:proofErr w:type="spellEnd"/>
      <w:r w:rsidR="0095597C" w:rsidRPr="000C3ACE">
        <w:t xml:space="preserve"> деятельности</w:t>
      </w:r>
      <w:r w:rsidR="00374CC1" w:rsidRPr="000C3ACE">
        <w:t xml:space="preserve"> обучающихся</w:t>
      </w:r>
      <w:r w:rsidR="0095597C" w:rsidRPr="000C3ACE">
        <w:t>, ориентированной на создание условий для раскрытия творческого потенциала ли</w:t>
      </w:r>
      <w:r w:rsidR="00374CC1" w:rsidRPr="000C3ACE">
        <w:t xml:space="preserve">чности, реализацию </w:t>
      </w:r>
      <w:proofErr w:type="spellStart"/>
      <w:r w:rsidR="00374CC1" w:rsidRPr="000C3ACE">
        <w:t>социокультурных</w:t>
      </w:r>
      <w:proofErr w:type="spellEnd"/>
      <w:r w:rsidR="0095597C" w:rsidRPr="000C3ACE">
        <w:t xml:space="preserve"> потребностей молодежи: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r w:rsidRPr="0031671D">
        <w:rPr>
          <w:rFonts w:ascii="Times New Roman" w:hAnsi="Times New Roman"/>
          <w:sz w:val="24"/>
          <w:szCs w:val="24"/>
        </w:rPr>
        <w:t xml:space="preserve">- развитие ученического и студенческого самоуправления, формирование лидерских качеств, навыков </w:t>
      </w:r>
      <w:proofErr w:type="spellStart"/>
      <w:r w:rsidRPr="0031671D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31671D">
        <w:rPr>
          <w:rFonts w:ascii="Times New Roman" w:hAnsi="Times New Roman"/>
          <w:sz w:val="24"/>
          <w:szCs w:val="24"/>
        </w:rPr>
        <w:t xml:space="preserve"> (школа</w:t>
      </w:r>
      <w:r w:rsidR="00374CC1" w:rsidRPr="0031671D">
        <w:rPr>
          <w:rFonts w:ascii="Times New Roman" w:hAnsi="Times New Roman"/>
          <w:sz w:val="24"/>
          <w:szCs w:val="24"/>
        </w:rPr>
        <w:t xml:space="preserve"> студенческого актива </w:t>
      </w:r>
      <w:proofErr w:type="spellStart"/>
      <w:r w:rsidR="00374CC1" w:rsidRPr="0031671D">
        <w:rPr>
          <w:rFonts w:ascii="Times New Roman" w:hAnsi="Times New Roman"/>
          <w:sz w:val="24"/>
          <w:szCs w:val="24"/>
        </w:rPr>
        <w:t>ФППиСН</w:t>
      </w:r>
      <w:proofErr w:type="spellEnd"/>
      <w:r w:rsidRPr="0031671D">
        <w:rPr>
          <w:rFonts w:ascii="Times New Roman" w:hAnsi="Times New Roman"/>
          <w:sz w:val="24"/>
          <w:szCs w:val="24"/>
        </w:rPr>
        <w:t>, конкурс «</w:t>
      </w:r>
      <w:proofErr w:type="spellStart"/>
      <w:r w:rsidRPr="0031671D">
        <w:rPr>
          <w:rFonts w:ascii="Times New Roman" w:hAnsi="Times New Roman"/>
          <w:sz w:val="24"/>
          <w:szCs w:val="24"/>
        </w:rPr>
        <w:t>Тьютор</w:t>
      </w:r>
      <w:proofErr w:type="spellEnd"/>
      <w:r w:rsidRPr="0031671D">
        <w:rPr>
          <w:rFonts w:ascii="Times New Roman" w:hAnsi="Times New Roman"/>
          <w:sz w:val="24"/>
          <w:szCs w:val="24"/>
        </w:rPr>
        <w:t xml:space="preserve"> года», конкурс </w:t>
      </w:r>
      <w:proofErr w:type="spellStart"/>
      <w:r w:rsidRPr="0031671D">
        <w:rPr>
          <w:rFonts w:ascii="Times New Roman" w:hAnsi="Times New Roman"/>
          <w:sz w:val="24"/>
          <w:szCs w:val="24"/>
        </w:rPr>
        <w:t>ст</w:t>
      </w:r>
      <w:r w:rsidR="00374CC1" w:rsidRPr="0031671D">
        <w:rPr>
          <w:rFonts w:ascii="Times New Roman" w:hAnsi="Times New Roman"/>
          <w:sz w:val="24"/>
          <w:szCs w:val="24"/>
        </w:rPr>
        <w:t>удсоветов</w:t>
      </w:r>
      <w:proofErr w:type="spellEnd"/>
      <w:r w:rsidR="000C3ACE" w:rsidRPr="0031671D">
        <w:rPr>
          <w:rFonts w:ascii="Times New Roman" w:hAnsi="Times New Roman"/>
          <w:sz w:val="24"/>
          <w:szCs w:val="24"/>
        </w:rPr>
        <w:t xml:space="preserve"> ПГУ</w:t>
      </w:r>
      <w:r w:rsidR="00374CC1" w:rsidRPr="0031671D">
        <w:rPr>
          <w:rFonts w:ascii="Times New Roman" w:hAnsi="Times New Roman"/>
          <w:sz w:val="24"/>
          <w:szCs w:val="24"/>
        </w:rPr>
        <w:t xml:space="preserve"> и др.</w:t>
      </w:r>
      <w:r w:rsidRPr="0031671D">
        <w:rPr>
          <w:rFonts w:ascii="Times New Roman" w:hAnsi="Times New Roman"/>
          <w:sz w:val="24"/>
          <w:szCs w:val="24"/>
        </w:rPr>
        <w:t>);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r w:rsidRPr="0031671D">
        <w:rPr>
          <w:rFonts w:ascii="Times New Roman" w:hAnsi="Times New Roman"/>
          <w:sz w:val="24"/>
          <w:szCs w:val="24"/>
        </w:rPr>
        <w:lastRenderedPageBreak/>
        <w:t>- развитие профессиональной самореализации студенчества (участие в конкурсе «Педагогический дебют»; участие в интеллектуальных игр</w:t>
      </w:r>
      <w:r w:rsidR="00374CC1" w:rsidRPr="0031671D">
        <w:rPr>
          <w:rFonts w:ascii="Times New Roman" w:hAnsi="Times New Roman"/>
          <w:sz w:val="24"/>
          <w:szCs w:val="24"/>
        </w:rPr>
        <w:t>ах и предметных олимпиадах и др</w:t>
      </w:r>
      <w:r w:rsidRPr="0031671D">
        <w:rPr>
          <w:rFonts w:ascii="Times New Roman" w:hAnsi="Times New Roman"/>
          <w:sz w:val="24"/>
          <w:szCs w:val="24"/>
        </w:rPr>
        <w:t>.);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71D">
        <w:rPr>
          <w:rFonts w:ascii="Times New Roman" w:hAnsi="Times New Roman"/>
          <w:sz w:val="24"/>
          <w:szCs w:val="24"/>
        </w:rPr>
        <w:t>- совершенствование научно-исследовател</w:t>
      </w:r>
      <w:r w:rsidR="00374CC1" w:rsidRPr="0031671D">
        <w:rPr>
          <w:rFonts w:ascii="Times New Roman" w:hAnsi="Times New Roman"/>
          <w:sz w:val="24"/>
          <w:szCs w:val="24"/>
        </w:rPr>
        <w:t>ьской деятельности обучающихся</w:t>
      </w:r>
      <w:r w:rsidR="000C3ACE" w:rsidRPr="0031671D">
        <w:rPr>
          <w:rFonts w:ascii="Times New Roman" w:hAnsi="Times New Roman"/>
          <w:sz w:val="24"/>
          <w:szCs w:val="24"/>
        </w:rPr>
        <w:t xml:space="preserve"> (участие в</w:t>
      </w:r>
      <w:r w:rsidRPr="0031671D">
        <w:rPr>
          <w:rFonts w:ascii="Times New Roman" w:hAnsi="Times New Roman"/>
          <w:sz w:val="24"/>
          <w:szCs w:val="24"/>
        </w:rPr>
        <w:t xml:space="preserve"> научно-пр</w:t>
      </w:r>
      <w:r w:rsidR="00374CC1" w:rsidRPr="0031671D">
        <w:rPr>
          <w:rFonts w:ascii="Times New Roman" w:hAnsi="Times New Roman"/>
          <w:sz w:val="24"/>
          <w:szCs w:val="24"/>
        </w:rPr>
        <w:t>актических конф</w:t>
      </w:r>
      <w:r w:rsidR="000C3ACE" w:rsidRPr="0031671D">
        <w:rPr>
          <w:rFonts w:ascii="Times New Roman" w:hAnsi="Times New Roman"/>
          <w:sz w:val="24"/>
          <w:szCs w:val="24"/>
        </w:rPr>
        <w:t>еренциях</w:t>
      </w:r>
      <w:r w:rsidR="00374CC1" w:rsidRPr="0031671D">
        <w:rPr>
          <w:rFonts w:ascii="Times New Roman" w:hAnsi="Times New Roman"/>
          <w:sz w:val="24"/>
          <w:szCs w:val="24"/>
        </w:rPr>
        <w:t>:</w:t>
      </w:r>
      <w:proofErr w:type="gramEnd"/>
      <w:r w:rsidR="00374CC1" w:rsidRPr="003167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CC1" w:rsidRPr="0031671D">
        <w:rPr>
          <w:rFonts w:ascii="Times New Roman" w:hAnsi="Times New Roman"/>
          <w:sz w:val="24"/>
          <w:szCs w:val="24"/>
        </w:rPr>
        <w:t>«Артёмовские чтения», «Социологические чтения»</w:t>
      </w:r>
      <w:r w:rsidR="0029343A" w:rsidRPr="0031671D">
        <w:rPr>
          <w:rFonts w:ascii="Times New Roman" w:hAnsi="Times New Roman"/>
          <w:sz w:val="24"/>
          <w:szCs w:val="24"/>
        </w:rPr>
        <w:t xml:space="preserve">, «Музыка и образование в современном мире», </w:t>
      </w:r>
      <w:r w:rsidR="00211C12" w:rsidRPr="0031671D">
        <w:rPr>
          <w:rFonts w:ascii="Times New Roman" w:hAnsi="Times New Roman"/>
          <w:sz w:val="24"/>
          <w:szCs w:val="24"/>
        </w:rPr>
        <w:t>«Актуальные проблемы исследования массового сознания»</w:t>
      </w:r>
      <w:r w:rsidR="000C3ACE" w:rsidRPr="0031671D">
        <w:rPr>
          <w:rFonts w:ascii="Times New Roman" w:hAnsi="Times New Roman"/>
          <w:sz w:val="24"/>
          <w:szCs w:val="24"/>
        </w:rPr>
        <w:t>,</w:t>
      </w:r>
      <w:r w:rsidRPr="0031671D">
        <w:rPr>
          <w:rFonts w:ascii="Times New Roman" w:hAnsi="Times New Roman"/>
          <w:sz w:val="24"/>
          <w:szCs w:val="24"/>
        </w:rPr>
        <w:t xml:space="preserve"> деятельно</w:t>
      </w:r>
      <w:r w:rsidR="000C3ACE" w:rsidRPr="0031671D">
        <w:rPr>
          <w:rFonts w:ascii="Times New Roman" w:hAnsi="Times New Roman"/>
          <w:sz w:val="24"/>
          <w:szCs w:val="24"/>
        </w:rPr>
        <w:t>сть научных студенческих</w:t>
      </w:r>
      <w:r w:rsidR="00211C12" w:rsidRPr="0031671D">
        <w:rPr>
          <w:rFonts w:ascii="Times New Roman" w:hAnsi="Times New Roman"/>
          <w:sz w:val="24"/>
          <w:szCs w:val="24"/>
        </w:rPr>
        <w:t xml:space="preserve"> кружков</w:t>
      </w:r>
      <w:r w:rsidR="000C3ACE" w:rsidRPr="0031671D">
        <w:rPr>
          <w:rFonts w:ascii="Times New Roman" w:hAnsi="Times New Roman"/>
          <w:sz w:val="24"/>
          <w:szCs w:val="24"/>
        </w:rPr>
        <w:t xml:space="preserve"> и НСО факультета</w:t>
      </w:r>
      <w:r w:rsidRPr="0031671D">
        <w:rPr>
          <w:rFonts w:ascii="Times New Roman" w:hAnsi="Times New Roman"/>
          <w:sz w:val="24"/>
          <w:szCs w:val="24"/>
        </w:rPr>
        <w:t xml:space="preserve">.); </w:t>
      </w:r>
      <w:proofErr w:type="gramEnd"/>
    </w:p>
    <w:p w:rsidR="0095597C" w:rsidRPr="0031671D" w:rsidRDefault="000C3ACE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r w:rsidRPr="0031671D">
        <w:rPr>
          <w:rFonts w:ascii="Times New Roman" w:hAnsi="Times New Roman"/>
          <w:sz w:val="24"/>
          <w:szCs w:val="24"/>
        </w:rPr>
        <w:t>-</w:t>
      </w:r>
      <w:r w:rsidR="0095597C" w:rsidRPr="0031671D">
        <w:rPr>
          <w:rFonts w:ascii="Times New Roman" w:hAnsi="Times New Roman"/>
          <w:sz w:val="24"/>
          <w:szCs w:val="24"/>
        </w:rPr>
        <w:t xml:space="preserve"> развитие информационной культуры студенческой молодежи</w:t>
      </w:r>
      <w:r w:rsidRPr="0031671D">
        <w:rPr>
          <w:rFonts w:ascii="Times New Roman" w:hAnsi="Times New Roman"/>
          <w:sz w:val="24"/>
          <w:szCs w:val="24"/>
        </w:rPr>
        <w:t xml:space="preserve"> (</w:t>
      </w:r>
      <w:r w:rsidR="00211C12" w:rsidRPr="0031671D">
        <w:rPr>
          <w:rFonts w:ascii="Times New Roman" w:hAnsi="Times New Roman"/>
          <w:sz w:val="24"/>
          <w:szCs w:val="24"/>
        </w:rPr>
        <w:t>выпуск газеты «Мир социологии»</w:t>
      </w:r>
      <w:r w:rsidR="0095597C" w:rsidRPr="0031671D">
        <w:rPr>
          <w:rFonts w:ascii="Times New Roman" w:hAnsi="Times New Roman"/>
          <w:sz w:val="24"/>
          <w:szCs w:val="24"/>
        </w:rPr>
        <w:t>);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r w:rsidRPr="0031671D">
        <w:rPr>
          <w:rFonts w:ascii="Times New Roman" w:hAnsi="Times New Roman"/>
          <w:sz w:val="24"/>
          <w:szCs w:val="24"/>
        </w:rPr>
        <w:t>- развитие творческого потенциала студенческой молодежи в сфере художественной культуры (участие в работе постоянных творческих коллективов; участие в смотре-конкурсе художественной самодеятельности «Студенческая весна»;</w:t>
      </w:r>
      <w:r w:rsidR="000C3ACE" w:rsidRPr="0031671D">
        <w:rPr>
          <w:rFonts w:ascii="Times New Roman" w:hAnsi="Times New Roman"/>
          <w:sz w:val="24"/>
          <w:szCs w:val="24"/>
        </w:rPr>
        <w:t xml:space="preserve"> в конкурсах</w:t>
      </w:r>
      <w:r w:rsidR="00211C12" w:rsidRPr="0031671D">
        <w:rPr>
          <w:rFonts w:ascii="Times New Roman" w:hAnsi="Times New Roman"/>
          <w:sz w:val="24"/>
          <w:szCs w:val="24"/>
        </w:rPr>
        <w:t xml:space="preserve"> «Мисс </w:t>
      </w:r>
      <w:proofErr w:type="spellStart"/>
      <w:r w:rsidR="00211C12" w:rsidRPr="0031671D">
        <w:rPr>
          <w:rFonts w:ascii="Times New Roman" w:hAnsi="Times New Roman"/>
          <w:sz w:val="24"/>
          <w:szCs w:val="24"/>
        </w:rPr>
        <w:t>ФППиСН</w:t>
      </w:r>
      <w:proofErr w:type="spellEnd"/>
      <w:r w:rsidR="00211C12" w:rsidRPr="0031671D">
        <w:rPr>
          <w:rFonts w:ascii="Times New Roman" w:hAnsi="Times New Roman"/>
          <w:sz w:val="24"/>
          <w:szCs w:val="24"/>
        </w:rPr>
        <w:t>»,</w:t>
      </w:r>
      <w:r w:rsidRPr="0031671D">
        <w:rPr>
          <w:rFonts w:ascii="Times New Roman" w:hAnsi="Times New Roman"/>
          <w:sz w:val="24"/>
          <w:szCs w:val="24"/>
        </w:rPr>
        <w:t xml:space="preserve"> «Первокурсник», участие в межфакультетском ко</w:t>
      </w:r>
      <w:r w:rsidR="00211C12" w:rsidRPr="0031671D">
        <w:rPr>
          <w:rFonts w:ascii="Times New Roman" w:hAnsi="Times New Roman"/>
          <w:sz w:val="24"/>
          <w:szCs w:val="24"/>
        </w:rPr>
        <w:t>нкурсе команд КВН «Кубок ректора» и др</w:t>
      </w:r>
      <w:r w:rsidRPr="0031671D">
        <w:rPr>
          <w:rFonts w:ascii="Times New Roman" w:hAnsi="Times New Roman"/>
          <w:sz w:val="24"/>
          <w:szCs w:val="24"/>
        </w:rPr>
        <w:t>.);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r w:rsidRPr="0031671D">
        <w:rPr>
          <w:rFonts w:ascii="Times New Roman" w:hAnsi="Times New Roman"/>
          <w:sz w:val="24"/>
          <w:szCs w:val="24"/>
        </w:rPr>
        <w:t>- формирование активной гражданско-патриотической позиции (</w:t>
      </w:r>
      <w:r w:rsidR="000C3ACE" w:rsidRPr="0031671D">
        <w:rPr>
          <w:rFonts w:ascii="Times New Roman" w:hAnsi="Times New Roman"/>
          <w:sz w:val="24"/>
          <w:szCs w:val="24"/>
        </w:rPr>
        <w:t xml:space="preserve">деятельность волонтёрского отряда факультета, </w:t>
      </w:r>
      <w:r w:rsidRPr="0031671D">
        <w:rPr>
          <w:rFonts w:ascii="Times New Roman" w:hAnsi="Times New Roman"/>
          <w:sz w:val="24"/>
          <w:szCs w:val="24"/>
        </w:rPr>
        <w:t>организация волонтерских акций</w:t>
      </w:r>
      <w:r w:rsidR="000C3ACE" w:rsidRPr="0031671D">
        <w:rPr>
          <w:rFonts w:ascii="Times New Roman" w:hAnsi="Times New Roman"/>
          <w:sz w:val="24"/>
          <w:szCs w:val="24"/>
        </w:rPr>
        <w:t xml:space="preserve"> в детских учреждениях</w:t>
      </w:r>
      <w:r w:rsidRPr="0031671D">
        <w:rPr>
          <w:rFonts w:ascii="Times New Roman" w:hAnsi="Times New Roman"/>
          <w:sz w:val="24"/>
          <w:szCs w:val="24"/>
        </w:rPr>
        <w:t>, участие в международной гражданско-патриотической акции «15 дней до Победы»</w:t>
      </w:r>
      <w:r w:rsidR="000C3ACE" w:rsidRPr="0031671D">
        <w:rPr>
          <w:rFonts w:ascii="Times New Roman" w:hAnsi="Times New Roman"/>
          <w:sz w:val="24"/>
          <w:szCs w:val="24"/>
        </w:rPr>
        <w:t xml:space="preserve"> и др</w:t>
      </w:r>
      <w:r w:rsidRPr="0031671D">
        <w:rPr>
          <w:rFonts w:ascii="Times New Roman" w:hAnsi="Times New Roman"/>
          <w:sz w:val="24"/>
          <w:szCs w:val="24"/>
        </w:rPr>
        <w:t>.);</w:t>
      </w:r>
    </w:p>
    <w:p w:rsidR="0095597C" w:rsidRPr="0031671D" w:rsidRDefault="0095597C" w:rsidP="000C3ACE">
      <w:pPr>
        <w:pStyle w:val="a3"/>
        <w:spacing w:after="0" w:line="360" w:lineRule="auto"/>
        <w:ind w:left="340" w:right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671D">
        <w:rPr>
          <w:rFonts w:ascii="Times New Roman" w:hAnsi="Times New Roman"/>
          <w:sz w:val="24"/>
          <w:szCs w:val="24"/>
        </w:rPr>
        <w:t>- развитие ф</w:t>
      </w:r>
      <w:r w:rsidR="000C3ACE" w:rsidRPr="0031671D">
        <w:rPr>
          <w:rFonts w:ascii="Times New Roman" w:hAnsi="Times New Roman"/>
          <w:sz w:val="24"/>
          <w:szCs w:val="24"/>
        </w:rPr>
        <w:t>изической культуры обучающихся</w:t>
      </w:r>
      <w:r w:rsidRPr="0031671D">
        <w:rPr>
          <w:rFonts w:ascii="Times New Roman" w:hAnsi="Times New Roman"/>
          <w:sz w:val="24"/>
          <w:szCs w:val="24"/>
        </w:rPr>
        <w:t xml:space="preserve"> (занятия в спортивных секциях, участие в межфак</w:t>
      </w:r>
      <w:r w:rsidR="000C3ACE" w:rsidRPr="0031671D">
        <w:rPr>
          <w:rFonts w:ascii="Times New Roman" w:hAnsi="Times New Roman"/>
          <w:sz w:val="24"/>
          <w:szCs w:val="24"/>
        </w:rPr>
        <w:t>ультетской Спартакиаде ПГУ, в физкультурно-оздоровительных</w:t>
      </w:r>
      <w:r w:rsidRPr="0031671D">
        <w:rPr>
          <w:rFonts w:ascii="Times New Roman" w:hAnsi="Times New Roman"/>
          <w:sz w:val="24"/>
          <w:szCs w:val="24"/>
        </w:rPr>
        <w:t xml:space="preserve"> мероприятиях).</w:t>
      </w:r>
      <w:proofErr w:type="gramEnd"/>
    </w:p>
    <w:p w:rsidR="0095597C" w:rsidRPr="005411E0" w:rsidRDefault="0093278D" w:rsidP="005411E0">
      <w:pPr>
        <w:pStyle w:val="a3"/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2</w:t>
      </w:r>
      <w:r w:rsidR="0031671D">
        <w:rPr>
          <w:rFonts w:ascii="Times New Roman" w:hAnsi="Times New Roman"/>
          <w:b/>
          <w:sz w:val="24"/>
          <w:szCs w:val="24"/>
        </w:rPr>
        <w:t>.5</w:t>
      </w:r>
      <w:r w:rsidRPr="005411E0">
        <w:rPr>
          <w:rFonts w:ascii="Times New Roman" w:hAnsi="Times New Roman"/>
          <w:b/>
          <w:sz w:val="24"/>
          <w:szCs w:val="24"/>
        </w:rPr>
        <w:t>.</w:t>
      </w:r>
      <w:r w:rsidR="0095597C" w:rsidRPr="005411E0">
        <w:rPr>
          <w:rFonts w:ascii="Times New Roman" w:hAnsi="Times New Roman"/>
          <w:b/>
          <w:sz w:val="24"/>
          <w:szCs w:val="24"/>
        </w:rPr>
        <w:t xml:space="preserve"> блок мероприятий (развитие кадрового потенциала):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>- формирование корпоративной куль</w:t>
      </w:r>
      <w:r w:rsidR="000C3ACE" w:rsidRPr="005411E0">
        <w:rPr>
          <w:rFonts w:ascii="Times New Roman" w:hAnsi="Times New Roman"/>
          <w:sz w:val="24"/>
          <w:szCs w:val="24"/>
        </w:rPr>
        <w:t>туры, активное использование материальных</w:t>
      </w:r>
      <w:r w:rsidRPr="005411E0">
        <w:rPr>
          <w:rFonts w:ascii="Times New Roman" w:hAnsi="Times New Roman"/>
          <w:sz w:val="24"/>
          <w:szCs w:val="24"/>
        </w:rPr>
        <w:t xml:space="preserve"> и моральных стимулов и мотиваций к</w:t>
      </w:r>
      <w:r w:rsidR="000C3ACE" w:rsidRPr="005411E0">
        <w:rPr>
          <w:rFonts w:ascii="Times New Roman" w:hAnsi="Times New Roman"/>
          <w:sz w:val="24"/>
          <w:szCs w:val="24"/>
        </w:rPr>
        <w:t xml:space="preserve"> эффективной профессиональной деятельности преподавателей и сотрудников</w:t>
      </w:r>
      <w:r w:rsidRPr="005411E0">
        <w:rPr>
          <w:rFonts w:ascii="Times New Roman" w:hAnsi="Times New Roman"/>
          <w:sz w:val="24"/>
          <w:szCs w:val="24"/>
        </w:rPr>
        <w:t>.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 xml:space="preserve">- увеличение </w:t>
      </w:r>
      <w:r w:rsidR="00577528" w:rsidRPr="005411E0">
        <w:rPr>
          <w:rFonts w:ascii="Times New Roman" w:hAnsi="Times New Roman"/>
          <w:sz w:val="24"/>
          <w:szCs w:val="24"/>
        </w:rPr>
        <w:t>процента профессорско-</w:t>
      </w:r>
      <w:r w:rsidRPr="005411E0">
        <w:rPr>
          <w:rFonts w:ascii="Times New Roman" w:hAnsi="Times New Roman"/>
          <w:sz w:val="24"/>
          <w:szCs w:val="24"/>
        </w:rPr>
        <w:t>преподавательского состава факультета</w:t>
      </w:r>
      <w:r w:rsidR="00577528" w:rsidRPr="005411E0">
        <w:rPr>
          <w:rFonts w:ascii="Times New Roman" w:hAnsi="Times New Roman"/>
          <w:sz w:val="24"/>
          <w:szCs w:val="24"/>
        </w:rPr>
        <w:t>, имеющих учёные степени и/или звания (создание условий для защиты</w:t>
      </w:r>
      <w:r w:rsidRPr="005411E0">
        <w:rPr>
          <w:rFonts w:ascii="Times New Roman" w:hAnsi="Times New Roman"/>
          <w:sz w:val="24"/>
          <w:szCs w:val="24"/>
        </w:rPr>
        <w:t xml:space="preserve"> кандидатских и докторских диссертаций</w:t>
      </w:r>
      <w:r w:rsidR="00577528" w:rsidRPr="005411E0">
        <w:rPr>
          <w:rFonts w:ascii="Times New Roman" w:hAnsi="Times New Roman"/>
          <w:sz w:val="24"/>
          <w:szCs w:val="24"/>
        </w:rPr>
        <w:t>, получения учёного звания; формирование</w:t>
      </w:r>
      <w:r w:rsidRPr="005411E0">
        <w:rPr>
          <w:rFonts w:ascii="Times New Roman" w:hAnsi="Times New Roman"/>
          <w:sz w:val="24"/>
          <w:szCs w:val="24"/>
        </w:rPr>
        <w:t xml:space="preserve"> диссертационного совета по </w:t>
      </w:r>
      <w:r w:rsidR="00577528" w:rsidRPr="005411E0">
        <w:rPr>
          <w:rFonts w:ascii="Times New Roman" w:hAnsi="Times New Roman"/>
          <w:sz w:val="24"/>
          <w:szCs w:val="24"/>
        </w:rPr>
        <w:t>педагогическим наукам</w:t>
      </w:r>
      <w:r w:rsidRPr="005411E0">
        <w:rPr>
          <w:rFonts w:ascii="Times New Roman" w:hAnsi="Times New Roman"/>
          <w:sz w:val="24"/>
          <w:szCs w:val="24"/>
        </w:rPr>
        <w:t>);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>- регулярное повышение квалификации и профессиональная переподготовка</w:t>
      </w:r>
      <w:r w:rsidR="00577528" w:rsidRPr="005411E0">
        <w:rPr>
          <w:rFonts w:ascii="Times New Roman" w:hAnsi="Times New Roman"/>
          <w:sz w:val="24"/>
          <w:szCs w:val="24"/>
        </w:rPr>
        <w:t xml:space="preserve"> основного (штатного)</w:t>
      </w:r>
      <w:r w:rsidRPr="005411E0">
        <w:rPr>
          <w:rFonts w:ascii="Times New Roman" w:hAnsi="Times New Roman"/>
          <w:sz w:val="24"/>
          <w:szCs w:val="24"/>
        </w:rPr>
        <w:t xml:space="preserve"> состава факультета;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>- создание возможностей для карьерного роста молодых преподавателей,</w:t>
      </w:r>
      <w:r w:rsidR="00577528" w:rsidRPr="005411E0">
        <w:rPr>
          <w:rFonts w:ascii="Times New Roman" w:hAnsi="Times New Roman"/>
          <w:sz w:val="24"/>
          <w:szCs w:val="24"/>
        </w:rPr>
        <w:t xml:space="preserve"> снижение среднего возраста преподавателей факультета</w:t>
      </w:r>
      <w:r w:rsidRPr="005411E0">
        <w:rPr>
          <w:rFonts w:ascii="Times New Roman" w:hAnsi="Times New Roman"/>
          <w:sz w:val="24"/>
          <w:szCs w:val="24"/>
        </w:rPr>
        <w:t>.</w:t>
      </w:r>
    </w:p>
    <w:p w:rsidR="0095597C" w:rsidRPr="005411E0" w:rsidRDefault="0031671D" w:rsidP="005411E0">
      <w:pPr>
        <w:pStyle w:val="a3"/>
        <w:spacing w:after="0" w:line="360" w:lineRule="auto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2.6</w:t>
      </w:r>
      <w:r w:rsidR="0093278D" w:rsidRPr="005411E0">
        <w:rPr>
          <w:rFonts w:ascii="Times New Roman" w:hAnsi="Times New Roman"/>
          <w:b/>
          <w:sz w:val="24"/>
          <w:szCs w:val="24"/>
        </w:rPr>
        <w:t>.</w:t>
      </w:r>
      <w:r w:rsidR="0095597C" w:rsidRPr="005411E0">
        <w:rPr>
          <w:rFonts w:ascii="Times New Roman" w:hAnsi="Times New Roman"/>
          <w:b/>
          <w:sz w:val="24"/>
          <w:szCs w:val="24"/>
        </w:rPr>
        <w:t xml:space="preserve"> блок </w:t>
      </w:r>
      <w:r w:rsidR="005411E0">
        <w:rPr>
          <w:rFonts w:ascii="Times New Roman" w:hAnsi="Times New Roman"/>
          <w:b/>
          <w:sz w:val="24"/>
          <w:szCs w:val="24"/>
        </w:rPr>
        <w:t>мероприятий</w:t>
      </w:r>
      <w:r w:rsidR="0095597C" w:rsidRPr="005411E0">
        <w:rPr>
          <w:rFonts w:ascii="Times New Roman" w:hAnsi="Times New Roman"/>
          <w:b/>
          <w:sz w:val="24"/>
          <w:szCs w:val="24"/>
        </w:rPr>
        <w:t xml:space="preserve"> (модернизация материально-технической базы и социально-культурной инфраструктуры):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>- оснащение учебных</w:t>
      </w:r>
      <w:r w:rsidR="00577528" w:rsidRPr="005411E0">
        <w:rPr>
          <w:rFonts w:ascii="Times New Roman" w:hAnsi="Times New Roman"/>
          <w:sz w:val="24"/>
          <w:szCs w:val="24"/>
        </w:rPr>
        <w:t xml:space="preserve"> аудиторий </w:t>
      </w:r>
      <w:proofErr w:type="spellStart"/>
      <w:r w:rsidR="00577528" w:rsidRPr="005411E0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="00577528" w:rsidRPr="005411E0">
        <w:rPr>
          <w:rFonts w:ascii="Times New Roman" w:hAnsi="Times New Roman"/>
          <w:sz w:val="24"/>
          <w:szCs w:val="24"/>
        </w:rPr>
        <w:t xml:space="preserve"> и интерактивным электронным оборудованием</w:t>
      </w:r>
      <w:r w:rsidRPr="005411E0">
        <w:rPr>
          <w:rFonts w:ascii="Times New Roman" w:hAnsi="Times New Roman"/>
          <w:sz w:val="24"/>
          <w:szCs w:val="24"/>
        </w:rPr>
        <w:t>;</w:t>
      </w:r>
    </w:p>
    <w:p w:rsidR="0095597C" w:rsidRPr="005411E0" w:rsidRDefault="00577528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411E0">
        <w:rPr>
          <w:rFonts w:ascii="Times New Roman" w:hAnsi="Times New Roman"/>
          <w:sz w:val="24"/>
          <w:szCs w:val="24"/>
        </w:rPr>
        <w:t xml:space="preserve">- </w:t>
      </w:r>
      <w:r w:rsidR="0095597C" w:rsidRPr="005411E0">
        <w:rPr>
          <w:rFonts w:ascii="Times New Roman" w:hAnsi="Times New Roman"/>
          <w:sz w:val="24"/>
          <w:szCs w:val="24"/>
        </w:rPr>
        <w:t>внедрение в образов</w:t>
      </w:r>
      <w:r w:rsidRPr="005411E0">
        <w:rPr>
          <w:rFonts w:ascii="Times New Roman" w:hAnsi="Times New Roman"/>
          <w:sz w:val="24"/>
          <w:szCs w:val="24"/>
        </w:rPr>
        <w:t xml:space="preserve">ательный процесс </w:t>
      </w:r>
      <w:r w:rsidR="0095597C" w:rsidRPr="005411E0">
        <w:rPr>
          <w:rFonts w:ascii="Times New Roman" w:hAnsi="Times New Roman"/>
          <w:sz w:val="24"/>
          <w:szCs w:val="24"/>
        </w:rPr>
        <w:t xml:space="preserve"> технологии</w:t>
      </w:r>
      <w:r w:rsidRPr="005411E0">
        <w:rPr>
          <w:rFonts w:ascii="Times New Roman" w:hAnsi="Times New Roman"/>
          <w:sz w:val="24"/>
          <w:szCs w:val="24"/>
        </w:rPr>
        <w:t xml:space="preserve"> проведения</w:t>
      </w:r>
      <w:r w:rsidR="0095597C" w:rsidRPr="005411E0">
        <w:rPr>
          <w:rFonts w:ascii="Times New Roman" w:hAnsi="Times New Roman"/>
          <w:sz w:val="24"/>
          <w:szCs w:val="24"/>
        </w:rPr>
        <w:t xml:space="preserve"> видеоконференции</w:t>
      </w:r>
      <w:r w:rsidRPr="005411E0">
        <w:rPr>
          <w:rFonts w:ascii="Times New Roman" w:hAnsi="Times New Roman"/>
          <w:sz w:val="24"/>
          <w:szCs w:val="24"/>
        </w:rPr>
        <w:t xml:space="preserve"> (на базе учебной аудитории 12-224</w:t>
      </w:r>
      <w:r w:rsidR="0095597C" w:rsidRPr="005411E0">
        <w:rPr>
          <w:rFonts w:ascii="Times New Roman" w:hAnsi="Times New Roman"/>
          <w:sz w:val="24"/>
          <w:szCs w:val="24"/>
        </w:rPr>
        <w:t>);</w:t>
      </w:r>
    </w:p>
    <w:p w:rsidR="0095597C" w:rsidRPr="005411E0" w:rsidRDefault="0095597C" w:rsidP="005411E0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12BEF" w:rsidRPr="0031671D" w:rsidRDefault="0093278D" w:rsidP="0093278D">
      <w:pPr>
        <w:pStyle w:val="a3"/>
        <w:tabs>
          <w:tab w:val="left" w:pos="284"/>
        </w:tabs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  <w:r w:rsidRPr="0031671D">
        <w:rPr>
          <w:rFonts w:ascii="Times New Roman" w:hAnsi="Times New Roman"/>
          <w:b/>
          <w:sz w:val="24"/>
          <w:szCs w:val="24"/>
        </w:rPr>
        <w:t xml:space="preserve">3. </w:t>
      </w:r>
      <w:r w:rsidR="00512BEF" w:rsidRPr="0031671D">
        <w:rPr>
          <w:rFonts w:ascii="Times New Roman" w:hAnsi="Times New Roman"/>
          <w:b/>
          <w:sz w:val="24"/>
          <w:szCs w:val="24"/>
        </w:rPr>
        <w:t xml:space="preserve">Основные показатели развития </w:t>
      </w:r>
      <w:proofErr w:type="spellStart"/>
      <w:r w:rsidR="00512BEF" w:rsidRPr="0031671D">
        <w:rPr>
          <w:rFonts w:ascii="Times New Roman" w:hAnsi="Times New Roman"/>
          <w:b/>
          <w:sz w:val="24"/>
          <w:szCs w:val="24"/>
        </w:rPr>
        <w:t>ФППиСН</w:t>
      </w:r>
      <w:proofErr w:type="spellEnd"/>
      <w:r w:rsidR="00512BEF" w:rsidRPr="0031671D">
        <w:rPr>
          <w:rFonts w:ascii="Times New Roman" w:hAnsi="Times New Roman"/>
          <w:b/>
          <w:sz w:val="24"/>
          <w:szCs w:val="24"/>
        </w:rPr>
        <w:t xml:space="preserve"> на 2018–2022 гг.</w:t>
      </w:r>
    </w:p>
    <w:p w:rsidR="00512BEF" w:rsidRPr="00512BEF" w:rsidRDefault="00512BEF" w:rsidP="00512BEF">
      <w:pPr>
        <w:pStyle w:val="a3"/>
        <w:tabs>
          <w:tab w:val="left" w:pos="284"/>
        </w:tabs>
        <w:ind w:left="1429"/>
        <w:jc w:val="both"/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104"/>
        <w:gridCol w:w="992"/>
        <w:gridCol w:w="992"/>
        <w:gridCol w:w="992"/>
        <w:gridCol w:w="992"/>
        <w:gridCol w:w="993"/>
      </w:tblGrid>
      <w:tr w:rsidR="00512BEF" w:rsidRPr="00837E42" w:rsidTr="008855A7">
        <w:tc>
          <w:tcPr>
            <w:tcW w:w="425" w:type="dxa"/>
            <w:vAlign w:val="center"/>
          </w:tcPr>
          <w:p w:rsidR="00512BEF" w:rsidRPr="00DA1E2E" w:rsidRDefault="00512BEF" w:rsidP="008855A7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DA1E2E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A1E2E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A1E2E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DA1E2E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104" w:type="dxa"/>
            <w:vAlign w:val="center"/>
          </w:tcPr>
          <w:p w:rsidR="00512BEF" w:rsidRPr="00DA1E2E" w:rsidRDefault="00512BEF" w:rsidP="008855A7">
            <w:pPr>
              <w:ind w:firstLine="34"/>
              <w:rPr>
                <w:b/>
                <w:lang w:eastAsia="en-US"/>
              </w:rPr>
            </w:pPr>
            <w:r w:rsidRPr="00DA1E2E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992" w:type="dxa"/>
            <w:vAlign w:val="center"/>
          </w:tcPr>
          <w:p w:rsidR="00512BEF" w:rsidRPr="00611943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2" w:type="dxa"/>
            <w:vAlign w:val="center"/>
          </w:tcPr>
          <w:p w:rsidR="00512BEF" w:rsidRPr="00611943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92" w:type="dxa"/>
            <w:vAlign w:val="center"/>
          </w:tcPr>
          <w:p w:rsidR="00512BEF" w:rsidRPr="00611943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92" w:type="dxa"/>
            <w:vAlign w:val="center"/>
          </w:tcPr>
          <w:p w:rsidR="00512BEF" w:rsidRPr="00611943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93" w:type="dxa"/>
            <w:vAlign w:val="center"/>
          </w:tcPr>
          <w:p w:rsidR="00512BEF" w:rsidRPr="00611943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 г.</w:t>
            </w:r>
          </w:p>
        </w:tc>
      </w:tr>
      <w:tr w:rsidR="00512BEF" w:rsidRPr="00D95ED4" w:rsidTr="008855A7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512BEF" w:rsidRPr="00FD475D" w:rsidRDefault="00512BEF" w:rsidP="008855A7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512BEF" w:rsidRPr="00E526B8" w:rsidTr="008855A7">
        <w:trPr>
          <w:trHeight w:hRule="exact" w:val="397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1910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1920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1930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1940</w:t>
            </w:r>
          </w:p>
        </w:tc>
        <w:tc>
          <w:tcPr>
            <w:tcW w:w="993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1950</w:t>
            </w:r>
          </w:p>
        </w:tc>
      </w:tr>
      <w:tr w:rsidR="00512BEF" w:rsidRPr="00E526B8" w:rsidTr="008855A7">
        <w:trPr>
          <w:trHeight w:hRule="exact" w:val="526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2E3FCA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2E3FCA">
              <w:rPr>
                <w:rFonts w:ascii="Times New Roman" w:hAnsi="Times New Roman"/>
                <w:lang w:eastAsia="ru-RU"/>
              </w:rPr>
              <w:t xml:space="preserve"> ООП СПО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ВО, ед.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-/ 23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-/ 25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-/ 25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-/ 25</w:t>
            </w:r>
          </w:p>
        </w:tc>
        <w:tc>
          <w:tcPr>
            <w:tcW w:w="993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-/ 25</w:t>
            </w:r>
          </w:p>
        </w:tc>
      </w:tr>
      <w:tr w:rsidR="00512BEF" w:rsidRPr="00E526B8" w:rsidTr="008855A7">
        <w:trPr>
          <w:trHeight w:hRule="exact" w:val="703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</w:t>
            </w:r>
          </w:p>
        </w:tc>
      </w:tr>
      <w:tr w:rsidR="00512BEF" w:rsidRPr="00E526B8" w:rsidTr="008855A7">
        <w:trPr>
          <w:trHeight w:hRule="exact" w:val="750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Численность лиц, обучающихся в магистратуре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аспирантуре, чел.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178 /28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265/25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270/25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275/25</w:t>
            </w:r>
          </w:p>
        </w:tc>
        <w:tc>
          <w:tcPr>
            <w:tcW w:w="993" w:type="dxa"/>
            <w:vAlign w:val="center"/>
          </w:tcPr>
          <w:p w:rsidR="00512BEF" w:rsidRPr="00D35199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280/25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</w:t>
            </w:r>
            <w:r>
              <w:rPr>
                <w:rFonts w:ascii="Times New Roman" w:hAnsi="Times New Roman"/>
                <w:lang w:eastAsia="ru-RU"/>
              </w:rPr>
              <w:t>я по специальности в течение трё</w:t>
            </w:r>
            <w:r w:rsidRPr="002E3FCA">
              <w:rPr>
                <w:rFonts w:ascii="Times New Roman" w:hAnsi="Times New Roman"/>
                <w:lang w:eastAsia="ru-RU"/>
              </w:rPr>
              <w:t>х лет после окончания университета, %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92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993" w:type="dxa"/>
            <w:vAlign w:val="center"/>
          </w:tcPr>
          <w:p w:rsidR="00512BEF" w:rsidRPr="00D3519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3519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85</w:t>
            </w:r>
          </w:p>
        </w:tc>
      </w:tr>
      <w:tr w:rsidR="00512BEF" w:rsidRPr="00265C3B" w:rsidTr="008855A7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512BEF" w:rsidRPr="00FD475D" w:rsidRDefault="00512BEF" w:rsidP="008855A7">
            <w:pPr>
              <w:pStyle w:val="a4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512BEF" w:rsidRPr="00E526B8" w:rsidTr="008855A7">
        <w:trPr>
          <w:trHeight w:hRule="exact" w:val="571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40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Science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lang w:eastAsia="ru-RU"/>
              </w:rPr>
              <w:t>Российский индекс цитирования, в российских рецензируемых научных журналах, шт.</w:t>
            </w:r>
          </w:p>
        </w:tc>
        <w:tc>
          <w:tcPr>
            <w:tcW w:w="992" w:type="dxa"/>
            <w:vAlign w:val="center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10/10/155</w:t>
            </w:r>
          </w:p>
        </w:tc>
        <w:tc>
          <w:tcPr>
            <w:tcW w:w="992" w:type="dxa"/>
            <w:vAlign w:val="center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10/10/170</w:t>
            </w:r>
          </w:p>
        </w:tc>
        <w:tc>
          <w:tcPr>
            <w:tcW w:w="992" w:type="dxa"/>
            <w:vAlign w:val="center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10/10/180</w:t>
            </w:r>
          </w:p>
        </w:tc>
        <w:tc>
          <w:tcPr>
            <w:tcW w:w="992" w:type="dxa"/>
            <w:vAlign w:val="center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10/10/180</w:t>
            </w:r>
          </w:p>
        </w:tc>
        <w:tc>
          <w:tcPr>
            <w:tcW w:w="993" w:type="dxa"/>
            <w:vAlign w:val="center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10/10/185</w:t>
            </w:r>
          </w:p>
        </w:tc>
      </w:tr>
      <w:tr w:rsidR="00512BEF" w:rsidRPr="00E526B8" w:rsidTr="008855A7">
        <w:trPr>
          <w:trHeight w:hRule="exact" w:val="397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992" w:type="dxa"/>
            <w:vAlign w:val="center"/>
          </w:tcPr>
          <w:p w:rsidR="00512BEF" w:rsidRPr="00C166A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C166A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12BEF" w:rsidRPr="00C166A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C166A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C166A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C166A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12BEF" w:rsidRPr="00C166A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C166A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2BEF" w:rsidRPr="00C166A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C166A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Цитирование публикаций, изданных за </w:t>
            </w:r>
            <w:proofErr w:type="gramStart"/>
            <w:r w:rsidRPr="002E3FCA">
              <w:rPr>
                <w:rFonts w:ascii="Times New Roman" w:hAnsi="Times New Roman"/>
                <w:lang w:eastAsia="ru-RU"/>
              </w:rPr>
              <w:t>последние</w:t>
            </w:r>
            <w:proofErr w:type="gramEnd"/>
            <w:r w:rsidRPr="002E3FCA">
              <w:rPr>
                <w:rFonts w:ascii="Times New Roman" w:hAnsi="Times New Roman"/>
                <w:lang w:eastAsia="ru-RU"/>
              </w:rPr>
              <w:t xml:space="preserve"> 5 полных лет в научной периодике, индексируемой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Web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Science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spacing w:val="-4"/>
                <w:lang w:eastAsia="ru-RU"/>
              </w:rPr>
              <w:t>/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proofErr w:type="spellStart"/>
            <w:r w:rsidRPr="002E3FCA">
              <w:rPr>
                <w:rFonts w:ascii="Times New Roman" w:hAnsi="Times New Roman"/>
                <w:spacing w:val="-4"/>
                <w:lang w:eastAsia="ru-RU"/>
              </w:rPr>
              <w:t>Scopus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2E3FCA">
              <w:rPr>
                <w:rFonts w:ascii="Times New Roman" w:hAnsi="Times New Roman"/>
                <w:spacing w:val="-4"/>
                <w:lang w:eastAsia="ru-RU"/>
              </w:rPr>
              <w:t>/ РИНЦ</w:t>
            </w:r>
            <w:r w:rsidRPr="002E3FCA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2/2/700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3/3/720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3/3/720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4/4/725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5/5/725</w:t>
            </w:r>
          </w:p>
        </w:tc>
      </w:tr>
      <w:tr w:rsidR="00512BEF" w:rsidRPr="00E526B8" w:rsidTr="008855A7">
        <w:trPr>
          <w:trHeight w:hRule="exact" w:val="636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шт.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0/1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1/1</w:t>
            </w:r>
          </w:p>
        </w:tc>
      </w:tr>
      <w:tr w:rsidR="00512BEF" w:rsidRPr="00E526B8" w:rsidTr="008855A7">
        <w:trPr>
          <w:trHeight w:hRule="exact" w:val="577"/>
        </w:trPr>
        <w:tc>
          <w:tcPr>
            <w:tcW w:w="425" w:type="dxa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104" w:type="dxa"/>
          </w:tcPr>
          <w:p w:rsidR="00512BEF" w:rsidRPr="002E3FCA" w:rsidRDefault="00512BEF" w:rsidP="008855A7">
            <w:pPr>
              <w:pStyle w:val="a4"/>
              <w:ind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Объё</w:t>
            </w:r>
            <w:r w:rsidRPr="002E3FCA">
              <w:rPr>
                <w:rFonts w:ascii="Times New Roman" w:hAnsi="Times New Roman"/>
                <w:lang w:eastAsia="ru-RU"/>
              </w:rPr>
              <w:t xml:space="preserve">м финансирования научных исследований и разработок, </w:t>
            </w:r>
            <w:r>
              <w:rPr>
                <w:rFonts w:ascii="Times New Roman" w:hAnsi="Times New Roman"/>
                <w:lang w:eastAsia="ru-RU"/>
              </w:rPr>
              <w:t xml:space="preserve">тыс. </w:t>
            </w:r>
            <w:r w:rsidRPr="002E3FCA">
              <w:rPr>
                <w:rFonts w:ascii="Times New Roman" w:hAnsi="Times New Roman"/>
                <w:lang w:eastAsia="ru-RU"/>
              </w:rPr>
              <w:t>руб.</w:t>
            </w:r>
            <w:r>
              <w:rPr>
                <w:rFonts w:ascii="Times New Roman" w:hAnsi="Times New Roman"/>
                <w:lang w:eastAsia="ru-RU"/>
              </w:rPr>
              <w:t>/ на 1 ставку НПР, тыс. руб.</w:t>
            </w:r>
          </w:p>
        </w:tc>
        <w:tc>
          <w:tcPr>
            <w:tcW w:w="992" w:type="dxa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476,2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09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65,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 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600,5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/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981,75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71,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981,75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71,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3" w:type="dxa"/>
          </w:tcPr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 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487,25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512BEF" w:rsidRPr="00F04AB9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</w:t>
            </w:r>
            <w:r w:rsidRPr="00F04A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512BEF" w:rsidRPr="00E526B8" w:rsidTr="008855A7">
        <w:trPr>
          <w:trHeight w:hRule="exact" w:val="539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992" w:type="dxa"/>
            <w:vAlign w:val="center"/>
          </w:tcPr>
          <w:p w:rsidR="00512BEF" w:rsidRPr="00FD475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12BEF" w:rsidRPr="00650966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50966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12BEF" w:rsidRPr="00650966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50966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</w:t>
            </w:r>
          </w:p>
        </w:tc>
      </w:tr>
      <w:tr w:rsidR="00512BEF" w:rsidRPr="00265C3B" w:rsidTr="008855A7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512BEF" w:rsidRPr="00FD475D" w:rsidRDefault="00512BEF" w:rsidP="008855A7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512BEF" w:rsidRPr="00E526B8" w:rsidTr="008855A7">
        <w:trPr>
          <w:trHeight w:hRule="exact" w:val="369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40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</w:t>
            </w:r>
            <w:r>
              <w:rPr>
                <w:rFonts w:ascii="Times New Roman" w:hAnsi="Times New Roman"/>
                <w:lang w:eastAsia="ru-RU"/>
              </w:rPr>
              <w:t>низованных факультетом</w:t>
            </w:r>
            <w:r w:rsidRPr="002E3FCA"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Количество реализуемых программ академической мобильности студентов и НПР с зарубежными </w:t>
            </w:r>
            <w:r w:rsidRPr="002E3FCA">
              <w:rPr>
                <w:rFonts w:ascii="Times New Roman" w:hAnsi="Times New Roman"/>
                <w:lang w:eastAsia="ru-RU"/>
              </w:rPr>
              <w:lastRenderedPageBreak/>
              <w:t>университетами, ед.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</w:t>
            </w:r>
          </w:p>
        </w:tc>
      </w:tr>
      <w:tr w:rsidR="00512BEF" w:rsidRPr="003C4D07" w:rsidTr="008855A7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512BEF" w:rsidRPr="00FD475D" w:rsidRDefault="00512BEF" w:rsidP="008855A7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4.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Воспитательная деятельность и социальное сопровождение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512BEF" w:rsidRPr="00FD475D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310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104" w:type="dxa"/>
            <w:vAlign w:val="center"/>
          </w:tcPr>
          <w:p w:rsidR="00512BEF" w:rsidRPr="00FD475D" w:rsidRDefault="00512BEF" w:rsidP="008855A7">
            <w:pPr>
              <w:pStyle w:val="a4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Количество студентов, задействованных в работе творческих коллективов,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 студенческих отрядах и волонтё</w:t>
            </w:r>
            <w:r w:rsidRPr="00FD475D">
              <w:rPr>
                <w:rFonts w:ascii="Times New Roman" w:hAnsi="Times New Roman"/>
                <w:sz w:val="21"/>
                <w:szCs w:val="21"/>
                <w:lang w:eastAsia="ru-RU"/>
              </w:rPr>
              <w:t>рских движениях, чел.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250</w:t>
            </w:r>
          </w:p>
        </w:tc>
      </w:tr>
      <w:tr w:rsidR="00512BEF" w:rsidRPr="003C4D07" w:rsidTr="008855A7">
        <w:trPr>
          <w:trHeight w:hRule="exact" w:val="509"/>
        </w:trPr>
        <w:tc>
          <w:tcPr>
            <w:tcW w:w="10490" w:type="dxa"/>
            <w:gridSpan w:val="7"/>
            <w:vAlign w:val="center"/>
          </w:tcPr>
          <w:p w:rsidR="00512BEF" w:rsidRPr="00FD475D" w:rsidRDefault="00512BEF" w:rsidP="008855A7">
            <w:pPr>
              <w:pStyle w:val="a4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</w:t>
            </w:r>
            <w:r>
              <w:rPr>
                <w:rFonts w:ascii="Times New Roman" w:hAnsi="Times New Roman"/>
                <w:lang w:eastAsia="ru-RU"/>
              </w:rPr>
              <w:t>траницу сайта факультета</w:t>
            </w:r>
            <w:r w:rsidRPr="002E3FCA">
              <w:rPr>
                <w:rFonts w:ascii="Times New Roman" w:hAnsi="Times New Roman"/>
                <w:lang w:eastAsia="ru-RU"/>
              </w:rPr>
              <w:t xml:space="preserve"> в рейтинге сайтов структурных подразделений университета, балл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992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993" w:type="dxa"/>
            <w:vAlign w:val="center"/>
          </w:tcPr>
          <w:p w:rsidR="00512BEF" w:rsidRPr="00B919D4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B919D4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97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рейтинговой оценки деят</w:t>
            </w:r>
            <w:r>
              <w:rPr>
                <w:rFonts w:ascii="Times New Roman" w:hAnsi="Times New Roman"/>
                <w:lang w:eastAsia="ru-RU"/>
              </w:rPr>
              <w:t>ельности ППС факультета</w:t>
            </w:r>
            <w:r w:rsidRPr="002E3FCA">
              <w:rPr>
                <w:rFonts w:ascii="Times New Roman" w:hAnsi="Times New Roman"/>
                <w:lang w:eastAsia="ru-RU"/>
              </w:rPr>
              <w:t>, балл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993" w:type="dxa"/>
            <w:vAlign w:val="center"/>
          </w:tcPr>
          <w:p w:rsidR="00512BEF" w:rsidRPr="00DD49F0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DD49F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150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факультета</w:t>
            </w:r>
            <w:r w:rsidRPr="002E3FCA">
              <w:rPr>
                <w:rFonts w:ascii="Times New Roman" w:hAnsi="Times New Roman"/>
                <w:lang w:eastAsia="ru-RU"/>
              </w:rPr>
              <w:t xml:space="preserve"> в рейтинге структурных подразделений университета, место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Доля штатного ППС, прошедшего повышение квалификации, профессиональную подготовку, стажировку в общей </w:t>
            </w:r>
            <w:r>
              <w:rPr>
                <w:rFonts w:ascii="Times New Roman" w:hAnsi="Times New Roman"/>
                <w:lang w:eastAsia="ru-RU"/>
              </w:rPr>
              <w:t>штатной численности ППС, приведё</w:t>
            </w:r>
            <w:r w:rsidRPr="002E3FCA">
              <w:rPr>
                <w:rFonts w:ascii="Times New Roman" w:hAnsi="Times New Roman"/>
                <w:lang w:eastAsia="ru-RU"/>
              </w:rPr>
              <w:t>нной к полной ставке, %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40</w:t>
            </w:r>
          </w:p>
        </w:tc>
      </w:tr>
      <w:tr w:rsidR="00512BEF" w:rsidRPr="00E526B8" w:rsidTr="008855A7">
        <w:trPr>
          <w:trHeight w:hRule="exact" w:val="509"/>
        </w:trPr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:rsidR="00512BEF" w:rsidRPr="000F12FD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F12FD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48</w:t>
            </w:r>
          </w:p>
        </w:tc>
      </w:tr>
      <w:tr w:rsidR="00512BEF" w:rsidRPr="00E526B8" w:rsidTr="008855A7">
        <w:tc>
          <w:tcPr>
            <w:tcW w:w="425" w:type="dxa"/>
            <w:vAlign w:val="center"/>
          </w:tcPr>
          <w:p w:rsidR="00512BEF" w:rsidRPr="002E3FCA" w:rsidRDefault="00512BEF" w:rsidP="008855A7">
            <w:pPr>
              <w:pStyle w:val="a4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5104" w:type="dxa"/>
            <w:vAlign w:val="center"/>
          </w:tcPr>
          <w:p w:rsidR="00512BEF" w:rsidRPr="002E3FCA" w:rsidRDefault="00512BEF" w:rsidP="008855A7">
            <w:pPr>
              <w:pStyle w:val="a4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имеющего учё</w:t>
            </w:r>
            <w:r w:rsidRPr="002E3FCA">
              <w:rPr>
                <w:rFonts w:ascii="Times New Roman" w:hAnsi="Times New Roman"/>
                <w:lang w:eastAsia="ru-RU"/>
              </w:rPr>
              <w:t xml:space="preserve">ную степень кандидата/доктора наук, в общей </w:t>
            </w:r>
            <w:r>
              <w:rPr>
                <w:rFonts w:ascii="Times New Roman" w:hAnsi="Times New Roman"/>
                <w:lang w:eastAsia="ru-RU"/>
              </w:rPr>
              <w:t>штатной численности ППС, приведё</w:t>
            </w:r>
            <w:r w:rsidRPr="002E3FCA">
              <w:rPr>
                <w:rFonts w:ascii="Times New Roman" w:hAnsi="Times New Roman"/>
                <w:lang w:eastAsia="ru-RU"/>
              </w:rPr>
              <w:t>нной к полной ставке, %</w:t>
            </w:r>
          </w:p>
        </w:tc>
        <w:tc>
          <w:tcPr>
            <w:tcW w:w="992" w:type="dxa"/>
            <w:vAlign w:val="center"/>
          </w:tcPr>
          <w:p w:rsidR="00512BEF" w:rsidRPr="001C5492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84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12BEF" w:rsidRPr="001C5492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84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12BEF" w:rsidRPr="001C5492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512BEF" w:rsidRPr="001C5492" w:rsidRDefault="00512BEF" w:rsidP="008855A7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3" w:type="dxa"/>
            <w:vAlign w:val="center"/>
          </w:tcPr>
          <w:p w:rsidR="00512BEF" w:rsidRPr="001C5492" w:rsidRDefault="00512BEF" w:rsidP="0093278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C549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14</w:t>
            </w:r>
          </w:p>
        </w:tc>
      </w:tr>
    </w:tbl>
    <w:p w:rsidR="00512BEF" w:rsidRDefault="00512BEF" w:rsidP="00512BEF">
      <w:pPr>
        <w:pStyle w:val="a3"/>
        <w:ind w:left="1070"/>
        <w:jc w:val="both"/>
      </w:pPr>
    </w:p>
    <w:p w:rsidR="00512BEF" w:rsidRDefault="00512BEF" w:rsidP="00512B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118C" w:rsidRPr="007D67D5" w:rsidRDefault="0093278D" w:rsidP="0093278D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E118C" w:rsidRPr="007D67D5">
        <w:rPr>
          <w:rFonts w:ascii="Times New Roman" w:hAnsi="Times New Roman"/>
          <w:b/>
          <w:sz w:val="24"/>
          <w:szCs w:val="24"/>
        </w:rPr>
        <w:t>Ожидаемые результаты реализ</w:t>
      </w:r>
      <w:r w:rsidR="00F51D14" w:rsidRPr="007D67D5">
        <w:rPr>
          <w:rFonts w:ascii="Times New Roman" w:hAnsi="Times New Roman"/>
          <w:b/>
          <w:sz w:val="24"/>
          <w:szCs w:val="24"/>
        </w:rPr>
        <w:t xml:space="preserve">ации программы развития </w:t>
      </w:r>
      <w:r w:rsidR="004E118C" w:rsidRPr="007D67D5">
        <w:rPr>
          <w:rFonts w:ascii="Times New Roman" w:hAnsi="Times New Roman"/>
          <w:b/>
          <w:sz w:val="24"/>
          <w:szCs w:val="24"/>
        </w:rPr>
        <w:t xml:space="preserve">факультета </w:t>
      </w:r>
      <w:r w:rsidR="00F51D14" w:rsidRPr="007D67D5">
        <w:rPr>
          <w:rFonts w:ascii="Times New Roman" w:hAnsi="Times New Roman"/>
          <w:b/>
          <w:sz w:val="24"/>
          <w:szCs w:val="24"/>
        </w:rPr>
        <w:t>«Педагогика, психология и социальные науки</w:t>
      </w:r>
      <w:r w:rsidR="004E118C" w:rsidRPr="007D67D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E118C" w:rsidRPr="007D67D5" w:rsidRDefault="00A45793" w:rsidP="007D67D5">
      <w:pPr>
        <w:spacing w:line="360" w:lineRule="auto"/>
        <w:ind w:firstLine="709"/>
        <w:jc w:val="left"/>
      </w:pPr>
      <w:r w:rsidRPr="007D67D5">
        <w:t>Программа развития факультета на 2018</w:t>
      </w:r>
      <w:r w:rsidR="004E118C" w:rsidRPr="007D67D5">
        <w:t xml:space="preserve"> </w:t>
      </w:r>
      <w:r w:rsidR="004E118C" w:rsidRPr="007D67D5">
        <w:rPr>
          <w:b/>
        </w:rPr>
        <w:t xml:space="preserve">– </w:t>
      </w:r>
      <w:r w:rsidRPr="007D67D5">
        <w:t>2022</w:t>
      </w:r>
      <w:r w:rsidR="004E118C" w:rsidRPr="007D67D5">
        <w:t xml:space="preserve"> г.г. нацелена на следующие конкретные результаты:</w:t>
      </w:r>
    </w:p>
    <w:p w:rsidR="00A45793" w:rsidRPr="007D67D5" w:rsidRDefault="004405BA" w:rsidP="007D67D5">
      <w:pPr>
        <w:tabs>
          <w:tab w:val="left" w:pos="1276"/>
        </w:tabs>
        <w:spacing w:line="360" w:lineRule="auto"/>
        <w:ind w:firstLine="567"/>
        <w:jc w:val="both"/>
        <w:rPr>
          <w:highlight w:val="yellow"/>
        </w:rPr>
      </w:pPr>
      <w:r w:rsidRPr="007D67D5">
        <w:t>1. Сохранение</w:t>
      </w:r>
      <w:r w:rsidR="00BC76BA" w:rsidRPr="007D67D5">
        <w:t xml:space="preserve"> </w:t>
      </w:r>
      <w:proofErr w:type="spellStart"/>
      <w:r w:rsidR="00BC76BA" w:rsidRPr="007D67D5">
        <w:t>востребованности</w:t>
      </w:r>
      <w:proofErr w:type="spellEnd"/>
      <w:r w:rsidRPr="007D67D5">
        <w:t xml:space="preserve"> реализуемых на факультете образовательных программ.</w:t>
      </w:r>
    </w:p>
    <w:p w:rsidR="00A45793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2</w:t>
      </w:r>
      <w:r w:rsidR="00A45793" w:rsidRPr="007D67D5">
        <w:t>. Эффективная</w:t>
      </w:r>
      <w:r w:rsidR="00F51D14" w:rsidRPr="007D67D5">
        <w:t xml:space="preserve"> инновационная</w:t>
      </w:r>
      <w:r w:rsidR="00A45793" w:rsidRPr="007D67D5">
        <w:t xml:space="preserve"> образовательная среда,</w:t>
      </w:r>
      <w:r w:rsidR="00F51D14" w:rsidRPr="007D67D5">
        <w:t xml:space="preserve"> базирующаяся на результатах научной деятельности и передовых технологиях обучения и воспитания,</w:t>
      </w:r>
      <w:r w:rsidR="00A45793" w:rsidRPr="007D67D5">
        <w:t xml:space="preserve"> ги</w:t>
      </w:r>
      <w:r w:rsidR="00F51D14" w:rsidRPr="007D67D5">
        <w:t>бко реагирующая на запросы регионального сообщества</w:t>
      </w:r>
      <w:r w:rsidR="00A45793" w:rsidRPr="007D67D5">
        <w:t>.</w:t>
      </w:r>
    </w:p>
    <w:p w:rsidR="00A45793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3</w:t>
      </w:r>
      <w:r w:rsidR="00A45793" w:rsidRPr="007D67D5">
        <w:t xml:space="preserve">. </w:t>
      </w:r>
      <w:r w:rsidR="004405BA" w:rsidRPr="007D67D5">
        <w:t xml:space="preserve">Профессионально подготовленные квалифицированные кадры, способные участвовать в </w:t>
      </w:r>
      <w:proofErr w:type="spellStart"/>
      <w:r w:rsidR="004405BA" w:rsidRPr="007D67D5">
        <w:t>социогуманитарном</w:t>
      </w:r>
      <w:proofErr w:type="spellEnd"/>
      <w:r w:rsidR="004405BA" w:rsidRPr="007D67D5">
        <w:t xml:space="preserve"> развитии региона.</w:t>
      </w:r>
    </w:p>
    <w:p w:rsidR="00A45793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4</w:t>
      </w:r>
      <w:r w:rsidR="00A45793" w:rsidRPr="007D67D5">
        <w:t>. Модернизация процесса трудоустройства выпускников, обеспечивающая высокий процент</w:t>
      </w:r>
      <w:r w:rsidRPr="007D67D5">
        <w:t xml:space="preserve"> их</w:t>
      </w:r>
      <w:r w:rsidR="00A45793" w:rsidRPr="007D67D5">
        <w:t xml:space="preserve"> </w:t>
      </w:r>
      <w:proofErr w:type="spellStart"/>
      <w:r w:rsidR="00A45793" w:rsidRPr="007D67D5">
        <w:t>трудоустроенности</w:t>
      </w:r>
      <w:proofErr w:type="spellEnd"/>
      <w:r w:rsidR="00A45793" w:rsidRPr="007D67D5">
        <w:t xml:space="preserve"> по специальности</w:t>
      </w:r>
      <w:r w:rsidR="007D67D5">
        <w:t>.</w:t>
      </w:r>
    </w:p>
    <w:p w:rsidR="00A45793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5</w:t>
      </w:r>
      <w:r w:rsidR="00A45793" w:rsidRPr="007D67D5">
        <w:t>. Эффективная модель организации научно-исследовательской деятельности, формирование</w:t>
      </w:r>
      <w:r w:rsidR="00D756D5" w:rsidRPr="007D67D5">
        <w:t xml:space="preserve"> научных</w:t>
      </w:r>
      <w:r w:rsidR="00A45793" w:rsidRPr="007D67D5">
        <w:t xml:space="preserve"> коллективов, способных</w:t>
      </w:r>
      <w:r w:rsidR="00D756D5" w:rsidRPr="007D67D5">
        <w:t xml:space="preserve"> проводить результативные прикладные исследования</w:t>
      </w:r>
      <w:r w:rsidRPr="007D67D5">
        <w:t xml:space="preserve"> в интересах регионального развития.</w:t>
      </w:r>
    </w:p>
    <w:p w:rsidR="00BC76BA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lastRenderedPageBreak/>
        <w:t>6</w:t>
      </w:r>
      <w:r w:rsidR="00A45793" w:rsidRPr="007D67D5">
        <w:t xml:space="preserve">. </w:t>
      </w:r>
      <w:r w:rsidR="004405BA" w:rsidRPr="007D67D5">
        <w:t>Сформированная</w:t>
      </w:r>
      <w:r w:rsidR="00A45793" w:rsidRPr="007D67D5">
        <w:t xml:space="preserve"> </w:t>
      </w:r>
      <w:proofErr w:type="spellStart"/>
      <w:r w:rsidR="004405BA" w:rsidRPr="007D67D5">
        <w:t>социокультурная</w:t>
      </w:r>
      <w:proofErr w:type="spellEnd"/>
      <w:r w:rsidR="00A45793" w:rsidRPr="007D67D5">
        <w:t xml:space="preserve"> </w:t>
      </w:r>
      <w:r w:rsidR="004405BA" w:rsidRPr="007D67D5">
        <w:t>среда</w:t>
      </w:r>
      <w:r w:rsidR="00A45793" w:rsidRPr="007D67D5">
        <w:t xml:space="preserve"> развития</w:t>
      </w:r>
      <w:r w:rsidR="00D756D5" w:rsidRPr="007D67D5">
        <w:t xml:space="preserve"> творческого потенциала обучающихся;</w:t>
      </w:r>
      <w:r w:rsidR="004405BA" w:rsidRPr="007D67D5">
        <w:t xml:space="preserve"> корпоративная культура, стимулирующая</w:t>
      </w:r>
      <w:r w:rsidR="00D756D5" w:rsidRPr="007D67D5">
        <w:t xml:space="preserve"> рост профессиональной самореализации преподавателей и сотрудников</w:t>
      </w:r>
      <w:r w:rsidR="007D67D5">
        <w:t>.</w:t>
      </w:r>
    </w:p>
    <w:p w:rsidR="00A45793" w:rsidRPr="007D67D5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7</w:t>
      </w:r>
      <w:r w:rsidR="00A45793" w:rsidRPr="007D67D5">
        <w:t xml:space="preserve">. </w:t>
      </w:r>
      <w:r w:rsidR="00D756D5" w:rsidRPr="007D67D5">
        <w:t>Позиционирование факультета как научно-методического</w:t>
      </w:r>
      <w:r w:rsidRPr="007D67D5">
        <w:t xml:space="preserve"> и научно-исследовательского</w:t>
      </w:r>
      <w:r w:rsidR="00D756D5" w:rsidRPr="007D67D5">
        <w:t xml:space="preserve"> центра социально-гуманитарного образования в регионе.</w:t>
      </w:r>
    </w:p>
    <w:p w:rsidR="00A45793" w:rsidRDefault="00BC76BA" w:rsidP="007D67D5">
      <w:pPr>
        <w:tabs>
          <w:tab w:val="left" w:pos="1276"/>
        </w:tabs>
        <w:spacing w:line="360" w:lineRule="auto"/>
        <w:ind w:firstLine="567"/>
        <w:jc w:val="both"/>
      </w:pPr>
      <w:r w:rsidRPr="007D67D5">
        <w:t>8</w:t>
      </w:r>
      <w:r w:rsidR="00A45793" w:rsidRPr="007D67D5">
        <w:t xml:space="preserve">. </w:t>
      </w:r>
      <w:r w:rsidR="004405BA" w:rsidRPr="007D67D5">
        <w:t>Функционирующая система</w:t>
      </w:r>
      <w:r w:rsidR="00F51D14" w:rsidRPr="007D67D5">
        <w:t xml:space="preserve"> социального партнёрства факультета, усиление его связей с органами законодательной и ис</w:t>
      </w:r>
      <w:r w:rsidR="00D756D5" w:rsidRPr="007D67D5">
        <w:t>полнительной власти региона, обр</w:t>
      </w:r>
      <w:r w:rsidR="00F51D14" w:rsidRPr="007D67D5">
        <w:t>азовательными и иными организациями</w:t>
      </w:r>
      <w:r w:rsidR="004405BA" w:rsidRPr="007D67D5">
        <w:t xml:space="preserve"> </w:t>
      </w:r>
      <w:proofErr w:type="gramStart"/>
      <w:r w:rsidR="004405BA" w:rsidRPr="007D67D5">
        <w:t>г</w:t>
      </w:r>
      <w:proofErr w:type="gramEnd"/>
      <w:r w:rsidR="004405BA" w:rsidRPr="007D67D5">
        <w:t>. Пензы и Пензенской области</w:t>
      </w:r>
      <w:r w:rsidR="00F51D14" w:rsidRPr="007D67D5">
        <w:t>.</w:t>
      </w:r>
    </w:p>
    <w:p w:rsidR="0031671D" w:rsidRDefault="0031671D" w:rsidP="007D67D5">
      <w:pPr>
        <w:tabs>
          <w:tab w:val="left" w:pos="1276"/>
        </w:tabs>
        <w:spacing w:line="360" w:lineRule="auto"/>
        <w:ind w:firstLine="567"/>
        <w:jc w:val="both"/>
      </w:pPr>
    </w:p>
    <w:p w:rsidR="004E118C" w:rsidRDefault="00843126" w:rsidP="00C11AFF">
      <w:pPr>
        <w:tabs>
          <w:tab w:val="left" w:pos="993"/>
        </w:tabs>
        <w:jc w:val="left"/>
      </w:pPr>
      <w:r>
        <w:t xml:space="preserve">Претендент      </w:t>
      </w:r>
      <w:r w:rsidR="00C11AFF">
        <w:tab/>
      </w:r>
      <w:r w:rsidR="004E118C">
        <w:t xml:space="preserve">__________________           </w:t>
      </w:r>
      <w:r w:rsidR="004E118C">
        <w:tab/>
      </w:r>
      <w:r w:rsidR="00C11AFF">
        <w:t xml:space="preserve">                      А.Б. </w:t>
      </w:r>
      <w:proofErr w:type="spellStart"/>
      <w:r w:rsidR="00C11AFF">
        <w:t>Тугаров</w:t>
      </w:r>
      <w:proofErr w:type="spellEnd"/>
    </w:p>
    <w:p w:rsidR="004E118C" w:rsidRDefault="004E118C" w:rsidP="004E118C">
      <w:pPr>
        <w:tabs>
          <w:tab w:val="left" w:pos="993"/>
        </w:tabs>
        <w:ind w:left="5529"/>
        <w:jc w:val="left"/>
        <w:rPr>
          <w:vertAlign w:val="superscript"/>
        </w:rPr>
      </w:pPr>
      <w:r w:rsidRPr="00932885">
        <w:rPr>
          <w:vertAlign w:val="superscript"/>
        </w:rPr>
        <w:t>личная подпись</w:t>
      </w:r>
    </w:p>
    <w:p w:rsidR="004E118C" w:rsidRDefault="004E118C" w:rsidP="004E118C">
      <w:pPr>
        <w:tabs>
          <w:tab w:val="left" w:pos="993"/>
        </w:tabs>
        <w:ind w:left="6237"/>
        <w:jc w:val="left"/>
      </w:pPr>
    </w:p>
    <w:p w:rsidR="004E118C" w:rsidRPr="0049483D" w:rsidRDefault="004E118C" w:rsidP="004E118C">
      <w:pPr>
        <w:tabs>
          <w:tab w:val="left" w:pos="993"/>
        </w:tabs>
        <w:ind w:left="6237"/>
        <w:jc w:val="left"/>
      </w:pPr>
    </w:p>
    <w:p w:rsidR="004E118C" w:rsidRPr="00837E42" w:rsidRDefault="00BC76BA" w:rsidP="004E118C">
      <w:pPr>
        <w:tabs>
          <w:tab w:val="left" w:pos="-1701"/>
        </w:tabs>
        <w:ind w:left="6237"/>
        <w:jc w:val="left"/>
      </w:pPr>
      <w:proofErr w:type="gramStart"/>
      <w:r>
        <w:t>Принята</w:t>
      </w:r>
      <w:proofErr w:type="gramEnd"/>
      <w:r>
        <w:t xml:space="preserve"> на Учё</w:t>
      </w:r>
      <w:r w:rsidR="004E118C" w:rsidRPr="00837E42">
        <w:t>ном совете</w:t>
      </w:r>
    </w:p>
    <w:p w:rsidR="004E118C" w:rsidRPr="00837E42" w:rsidRDefault="00BC76BA" w:rsidP="004E118C">
      <w:pPr>
        <w:tabs>
          <w:tab w:val="left" w:pos="-1701"/>
        </w:tabs>
        <w:ind w:left="6237"/>
        <w:jc w:val="left"/>
      </w:pPr>
      <w:r>
        <w:t>Педагогического института им. В.Г. Белинского</w:t>
      </w:r>
    </w:p>
    <w:p w:rsidR="00BC76BA" w:rsidRDefault="00BC76BA" w:rsidP="004E118C">
      <w:pPr>
        <w:tabs>
          <w:tab w:val="left" w:pos="-1701"/>
        </w:tabs>
        <w:ind w:left="6237"/>
        <w:jc w:val="both"/>
      </w:pPr>
      <w:r>
        <w:t>протокол от 28.02.2018</w:t>
      </w:r>
      <w:r w:rsidR="0001556D">
        <w:t xml:space="preserve"> г.</w:t>
      </w:r>
      <w:r>
        <w:t xml:space="preserve"> </w:t>
      </w:r>
    </w:p>
    <w:p w:rsidR="004E118C" w:rsidRPr="00837E42" w:rsidRDefault="00BC76BA" w:rsidP="004E118C">
      <w:pPr>
        <w:tabs>
          <w:tab w:val="left" w:pos="-1701"/>
        </w:tabs>
        <w:ind w:left="6237"/>
        <w:jc w:val="both"/>
      </w:pPr>
      <w:r>
        <w:t xml:space="preserve"> № 10.</w:t>
      </w:r>
    </w:p>
    <w:p w:rsidR="00C11AFF" w:rsidRDefault="00C11AFF" w:rsidP="004E118C">
      <w:pPr>
        <w:tabs>
          <w:tab w:val="left" w:pos="993"/>
        </w:tabs>
        <w:spacing w:after="120"/>
        <w:jc w:val="both"/>
      </w:pPr>
    </w:p>
    <w:p w:rsidR="004E118C" w:rsidRDefault="004E118C" w:rsidP="004E118C">
      <w:pPr>
        <w:tabs>
          <w:tab w:val="left" w:pos="993"/>
        </w:tabs>
        <w:spacing w:after="120"/>
        <w:jc w:val="both"/>
      </w:pPr>
      <w:r w:rsidRPr="00CA1BA5">
        <w:t>СОГЛАСОВАНО</w:t>
      </w:r>
    </w:p>
    <w:p w:rsidR="004E118C" w:rsidRDefault="004E118C" w:rsidP="004E118C">
      <w:pPr>
        <w:tabs>
          <w:tab w:val="left" w:pos="993"/>
        </w:tabs>
        <w:jc w:val="both"/>
      </w:pPr>
    </w:p>
    <w:p w:rsidR="004E118C" w:rsidRPr="00BC76BA" w:rsidRDefault="004E118C" w:rsidP="004E118C">
      <w:pPr>
        <w:tabs>
          <w:tab w:val="left" w:pos="993"/>
        </w:tabs>
        <w:jc w:val="both"/>
      </w:pPr>
      <w:r w:rsidRPr="00837E42">
        <w:t xml:space="preserve">Директор </w:t>
      </w:r>
      <w:r w:rsidR="00BC76BA">
        <w:t>Педагогического института</w:t>
      </w:r>
    </w:p>
    <w:p w:rsidR="004E118C" w:rsidRDefault="00BC76BA" w:rsidP="004E118C">
      <w:pPr>
        <w:tabs>
          <w:tab w:val="left" w:pos="993"/>
        </w:tabs>
        <w:jc w:val="both"/>
      </w:pPr>
      <w:r>
        <w:t>_______________</w:t>
      </w:r>
      <w:r>
        <w:tab/>
        <w:t>О.П. Сурина</w:t>
      </w:r>
    </w:p>
    <w:p w:rsidR="004E118C" w:rsidRPr="00CA1BA5" w:rsidRDefault="004E118C" w:rsidP="004E118C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E118C" w:rsidRDefault="0001556D" w:rsidP="004E118C">
      <w:pPr>
        <w:tabs>
          <w:tab w:val="left" w:pos="993"/>
        </w:tabs>
        <w:jc w:val="both"/>
      </w:pPr>
      <w:r>
        <w:t>02.03. 2018 г.</w:t>
      </w:r>
    </w:p>
    <w:p w:rsidR="004E118C" w:rsidRPr="00CA1BA5" w:rsidRDefault="004E118C" w:rsidP="004E118C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4E118C" w:rsidRDefault="004E118C" w:rsidP="004E118C">
      <w:pPr>
        <w:jc w:val="left"/>
      </w:pPr>
    </w:p>
    <w:p w:rsidR="004E118C" w:rsidRDefault="004E118C" w:rsidP="004E118C">
      <w:pPr>
        <w:tabs>
          <w:tab w:val="center" w:pos="-426"/>
        </w:tabs>
        <w:jc w:val="left"/>
      </w:pPr>
      <w:r w:rsidRPr="00295981">
        <w:t>Начальник Управления</w:t>
      </w:r>
      <w:r>
        <w:t xml:space="preserve"> стратегического</w:t>
      </w:r>
    </w:p>
    <w:p w:rsidR="004E118C" w:rsidRDefault="004E118C" w:rsidP="004E118C">
      <w:pPr>
        <w:tabs>
          <w:tab w:val="center" w:pos="-426"/>
        </w:tabs>
        <w:jc w:val="left"/>
      </w:pPr>
      <w:r>
        <w:t xml:space="preserve">развития и системы </w:t>
      </w:r>
      <w:r w:rsidRPr="00295981">
        <w:t>качества</w:t>
      </w:r>
    </w:p>
    <w:p w:rsidR="004E118C" w:rsidRDefault="004E118C" w:rsidP="004E118C">
      <w:pPr>
        <w:tabs>
          <w:tab w:val="center" w:pos="-426"/>
        </w:tabs>
        <w:jc w:val="left"/>
      </w:pPr>
      <w:r w:rsidRPr="00D526AE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 w:rsidR="0001556D">
        <w:t xml:space="preserve">В.А. </w:t>
      </w:r>
      <w:proofErr w:type="spellStart"/>
      <w:r w:rsidR="0001556D">
        <w:t>Плоткин</w:t>
      </w:r>
      <w:proofErr w:type="spellEnd"/>
    </w:p>
    <w:p w:rsidR="004E118C" w:rsidRPr="00972CBE" w:rsidRDefault="004E118C" w:rsidP="004E118C">
      <w:pPr>
        <w:tabs>
          <w:tab w:val="center" w:pos="-426"/>
        </w:tabs>
        <w:ind w:firstLine="567"/>
        <w:jc w:val="left"/>
        <w:rPr>
          <w:sz w:val="16"/>
          <w:szCs w:val="16"/>
        </w:rPr>
      </w:pPr>
      <w:r w:rsidRPr="00972CBE">
        <w:rPr>
          <w:sz w:val="16"/>
          <w:szCs w:val="16"/>
        </w:rPr>
        <w:t>личная подпись</w:t>
      </w:r>
      <w:r>
        <w:rPr>
          <w:sz w:val="16"/>
          <w:szCs w:val="16"/>
        </w:rPr>
        <w:t xml:space="preserve"> </w:t>
      </w:r>
    </w:p>
    <w:p w:rsidR="004E118C" w:rsidRPr="00E50A43" w:rsidRDefault="004E118C" w:rsidP="004E118C">
      <w:pPr>
        <w:tabs>
          <w:tab w:val="center" w:pos="-426"/>
        </w:tabs>
        <w:jc w:val="left"/>
        <w:rPr>
          <w:sz w:val="20"/>
          <w:szCs w:val="20"/>
        </w:rPr>
      </w:pPr>
      <w:r w:rsidRPr="00D526AE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4E118C" w:rsidRPr="008863DA" w:rsidRDefault="004E118C" w:rsidP="004E118C">
      <w:pPr>
        <w:tabs>
          <w:tab w:val="center" w:pos="-426"/>
        </w:tabs>
        <w:ind w:firstLine="567"/>
        <w:jc w:val="left"/>
        <w:rPr>
          <w:sz w:val="16"/>
          <w:szCs w:val="16"/>
        </w:rPr>
      </w:pPr>
      <w:r w:rsidRPr="00447B8C">
        <w:rPr>
          <w:sz w:val="16"/>
          <w:szCs w:val="16"/>
        </w:rPr>
        <w:t>дата</w:t>
      </w:r>
    </w:p>
    <w:p w:rsidR="003E6CB7" w:rsidRDefault="004E118C" w:rsidP="004E118C">
      <w:r>
        <w:rPr>
          <w:sz w:val="20"/>
          <w:szCs w:val="20"/>
        </w:rPr>
        <w:br w:type="page"/>
      </w:r>
    </w:p>
    <w:sectPr w:rsidR="003E6CB7" w:rsidSect="003E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2042"/>
    <w:multiLevelType w:val="multilevel"/>
    <w:tmpl w:val="73B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305D2B77"/>
    <w:multiLevelType w:val="hybridMultilevel"/>
    <w:tmpl w:val="A5DA25F0"/>
    <w:lvl w:ilvl="0" w:tplc="B2AE41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156F89"/>
    <w:multiLevelType w:val="hybridMultilevel"/>
    <w:tmpl w:val="4CC8E4B2"/>
    <w:lvl w:ilvl="0" w:tplc="34EA6CB8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E118C"/>
    <w:rsid w:val="0001556D"/>
    <w:rsid w:val="000156C3"/>
    <w:rsid w:val="00057BED"/>
    <w:rsid w:val="000C3ACE"/>
    <w:rsid w:val="001A6C6E"/>
    <w:rsid w:val="001C02A4"/>
    <w:rsid w:val="00201DA4"/>
    <w:rsid w:val="00211C12"/>
    <w:rsid w:val="00273516"/>
    <w:rsid w:val="0029343A"/>
    <w:rsid w:val="0031671D"/>
    <w:rsid w:val="00374CC1"/>
    <w:rsid w:val="003C73E6"/>
    <w:rsid w:val="003E6CB7"/>
    <w:rsid w:val="004405BA"/>
    <w:rsid w:val="004E118C"/>
    <w:rsid w:val="00512BEF"/>
    <w:rsid w:val="005411E0"/>
    <w:rsid w:val="005615A0"/>
    <w:rsid w:val="00577528"/>
    <w:rsid w:val="005E5FC1"/>
    <w:rsid w:val="007D67D5"/>
    <w:rsid w:val="00843126"/>
    <w:rsid w:val="0090654B"/>
    <w:rsid w:val="0091222B"/>
    <w:rsid w:val="0093278D"/>
    <w:rsid w:val="0095597C"/>
    <w:rsid w:val="00A35DBF"/>
    <w:rsid w:val="00A45793"/>
    <w:rsid w:val="00B71615"/>
    <w:rsid w:val="00BC76BA"/>
    <w:rsid w:val="00C11AFF"/>
    <w:rsid w:val="00D756D5"/>
    <w:rsid w:val="00E0273E"/>
    <w:rsid w:val="00E72966"/>
    <w:rsid w:val="00EA7CBB"/>
    <w:rsid w:val="00F42E7B"/>
    <w:rsid w:val="00F5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8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4E11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4E118C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54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15</cp:revision>
  <dcterms:created xsi:type="dcterms:W3CDTF">2018-02-11T16:48:00Z</dcterms:created>
  <dcterms:modified xsi:type="dcterms:W3CDTF">2018-03-04T20:00:00Z</dcterms:modified>
</cp:coreProperties>
</file>