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D6" w:rsidRPr="008F759F" w:rsidRDefault="004023D6" w:rsidP="004023D6">
      <w:pPr>
        <w:spacing w:line="223" w:lineRule="auto"/>
        <w:rPr>
          <w:i/>
          <w:color w:val="000000"/>
          <w:sz w:val="22"/>
          <w:szCs w:val="22"/>
          <w:lang w:eastAsia="en-US"/>
        </w:rPr>
      </w:pPr>
      <w:r w:rsidRPr="008F759F">
        <w:rPr>
          <w:i/>
          <w:color w:val="000000"/>
          <w:sz w:val="22"/>
          <w:szCs w:val="22"/>
          <w:lang w:eastAsia="en-US"/>
        </w:rPr>
        <w:t xml:space="preserve">Отчет </w:t>
      </w:r>
    </w:p>
    <w:p w:rsidR="004023D6" w:rsidRDefault="004023D6" w:rsidP="004023D6">
      <w:pPr>
        <w:spacing w:line="223" w:lineRule="auto"/>
        <w:rPr>
          <w:i/>
          <w:color w:val="000000"/>
          <w:sz w:val="22"/>
          <w:szCs w:val="22"/>
          <w:lang w:eastAsia="en-US"/>
        </w:rPr>
      </w:pPr>
      <w:r w:rsidRPr="00CD403A">
        <w:rPr>
          <w:i/>
          <w:color w:val="000000"/>
          <w:sz w:val="22"/>
          <w:szCs w:val="22"/>
          <w:lang w:eastAsia="en-US"/>
        </w:rPr>
        <w:t xml:space="preserve">о деятельности кафедры </w:t>
      </w:r>
      <w:r w:rsidR="00D01101">
        <w:rPr>
          <w:i/>
          <w:color w:val="000000"/>
          <w:sz w:val="22"/>
          <w:szCs w:val="22"/>
          <w:lang w:eastAsia="en-US"/>
        </w:rPr>
        <w:t>«Теория государства и права и политология»</w:t>
      </w:r>
      <w:r w:rsidRPr="00CD403A">
        <w:rPr>
          <w:i/>
          <w:color w:val="000000"/>
          <w:sz w:val="22"/>
          <w:szCs w:val="22"/>
          <w:lang w:eastAsia="en-US"/>
        </w:rPr>
        <w:t xml:space="preserve"> (за 5 лет)</w:t>
      </w:r>
    </w:p>
    <w:p w:rsidR="004023D6" w:rsidRPr="00CD403A" w:rsidRDefault="004023D6" w:rsidP="004023D6">
      <w:pPr>
        <w:spacing w:line="223" w:lineRule="auto"/>
        <w:rPr>
          <w:i/>
          <w:color w:val="000000"/>
          <w:sz w:val="22"/>
          <w:szCs w:val="22"/>
          <w:lang w:eastAsia="en-US"/>
        </w:rPr>
      </w:pPr>
    </w:p>
    <w:p w:rsidR="004023D6" w:rsidRDefault="004023D6" w:rsidP="004023D6">
      <w:pPr>
        <w:spacing w:line="223" w:lineRule="auto"/>
        <w:rPr>
          <w:i/>
          <w:color w:val="000000"/>
          <w:sz w:val="22"/>
          <w:szCs w:val="22"/>
          <w:lang w:eastAsia="en-US"/>
        </w:rPr>
      </w:pPr>
      <w:r w:rsidRPr="00CD403A">
        <w:rPr>
          <w:i/>
          <w:color w:val="000000"/>
          <w:sz w:val="22"/>
          <w:szCs w:val="22"/>
          <w:lang w:eastAsia="en-US"/>
        </w:rPr>
        <w:t>в связи с избранием на должность заведующего кафедрой</w:t>
      </w:r>
    </w:p>
    <w:p w:rsidR="004023D6" w:rsidRDefault="004023D6" w:rsidP="004023D6">
      <w:pPr>
        <w:spacing w:line="223" w:lineRule="auto"/>
        <w:rPr>
          <w:i/>
          <w:color w:val="000000"/>
          <w:sz w:val="22"/>
          <w:szCs w:val="22"/>
          <w:lang w:eastAsia="en-US"/>
        </w:rPr>
      </w:pPr>
    </w:p>
    <w:p w:rsidR="004023D6" w:rsidRDefault="004023D6" w:rsidP="004023D6">
      <w:pPr>
        <w:spacing w:line="223" w:lineRule="auto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6662"/>
        <w:gridCol w:w="1277"/>
        <w:gridCol w:w="1134"/>
      </w:tblGrid>
      <w:tr w:rsidR="004023D6" w:rsidRPr="00C3271E" w:rsidTr="00B27446">
        <w:tc>
          <w:tcPr>
            <w:tcW w:w="674" w:type="dxa"/>
          </w:tcPr>
          <w:p w:rsidR="004023D6" w:rsidRPr="00663B75" w:rsidRDefault="004023D6" w:rsidP="00332730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662" w:type="dxa"/>
          </w:tcPr>
          <w:p w:rsidR="004023D6" w:rsidRPr="00663B75" w:rsidRDefault="004023D6" w:rsidP="00332730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Наименование индикатора</w:t>
            </w:r>
          </w:p>
        </w:tc>
        <w:tc>
          <w:tcPr>
            <w:tcW w:w="2411" w:type="dxa"/>
            <w:gridSpan w:val="2"/>
          </w:tcPr>
          <w:p w:rsidR="004023D6" w:rsidRPr="00663B75" w:rsidRDefault="004023D6" w:rsidP="00332730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</w:tr>
      <w:tr w:rsidR="004023D6" w:rsidRPr="00C3271E" w:rsidTr="00B27446">
        <w:trPr>
          <w:trHeight w:val="20"/>
        </w:trPr>
        <w:tc>
          <w:tcPr>
            <w:tcW w:w="674" w:type="dxa"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ППС кафедры (шт.ед./чел.)</w:t>
            </w:r>
          </w:p>
        </w:tc>
        <w:tc>
          <w:tcPr>
            <w:tcW w:w="1277" w:type="dxa"/>
          </w:tcPr>
          <w:p w:rsidR="004023D6" w:rsidRPr="00C42A98" w:rsidRDefault="004023D6" w:rsidP="00332730">
            <w:pPr>
              <w:spacing w:line="223" w:lineRule="auto"/>
              <w:rPr>
                <w:color w:val="C00000"/>
                <w:lang w:eastAsia="en-US"/>
              </w:rPr>
            </w:pPr>
            <w:r w:rsidRPr="00C42A98">
              <w:rPr>
                <w:color w:val="C00000"/>
                <w:lang w:eastAsia="en-US"/>
              </w:rPr>
              <w:t>5</w:t>
            </w:r>
          </w:p>
        </w:tc>
        <w:tc>
          <w:tcPr>
            <w:tcW w:w="1134" w:type="dxa"/>
          </w:tcPr>
          <w:p w:rsidR="004023D6" w:rsidRPr="00C42A98" w:rsidRDefault="004023D6" w:rsidP="001E683B">
            <w:pPr>
              <w:spacing w:line="223" w:lineRule="auto"/>
              <w:rPr>
                <w:color w:val="C00000"/>
                <w:lang w:eastAsia="en-US"/>
              </w:rPr>
            </w:pPr>
            <w:r w:rsidRPr="00C42A98">
              <w:rPr>
                <w:color w:val="C00000"/>
                <w:lang w:eastAsia="en-US"/>
              </w:rPr>
              <w:t>1</w:t>
            </w:r>
            <w:r w:rsidR="001E683B" w:rsidRPr="00C42A98">
              <w:rPr>
                <w:color w:val="C00000"/>
                <w:lang w:eastAsia="en-US"/>
              </w:rPr>
              <w:t>0</w:t>
            </w:r>
          </w:p>
        </w:tc>
      </w:tr>
      <w:tr w:rsidR="004023D6" w:rsidRPr="00C3271E" w:rsidTr="00B27446">
        <w:trPr>
          <w:trHeight w:val="20"/>
        </w:trPr>
        <w:tc>
          <w:tcPr>
            <w:tcW w:w="674" w:type="dxa"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Количество ППС, </w:t>
            </w:r>
            <w:proofErr w:type="gramStart"/>
            <w:r w:rsidRPr="00046B7B">
              <w:rPr>
                <w:color w:val="000000"/>
                <w:sz w:val="20"/>
                <w:szCs w:val="20"/>
                <w:lang w:eastAsia="en-US"/>
              </w:rPr>
              <w:t>имеющих</w:t>
            </w:r>
            <w:proofErr w:type="gram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учёную степень (%)</w:t>
            </w:r>
          </w:p>
        </w:tc>
        <w:tc>
          <w:tcPr>
            <w:tcW w:w="2411" w:type="dxa"/>
            <w:gridSpan w:val="2"/>
          </w:tcPr>
          <w:p w:rsidR="004023D6" w:rsidRPr="00917ADC" w:rsidRDefault="004023D6" w:rsidP="00332730">
            <w:pPr>
              <w:spacing w:line="223" w:lineRule="auto"/>
              <w:rPr>
                <w:color w:val="FF0000"/>
                <w:lang w:eastAsia="en-US"/>
              </w:rPr>
            </w:pPr>
            <w:r w:rsidRPr="00917ADC">
              <w:rPr>
                <w:color w:val="FF0000"/>
                <w:lang w:eastAsia="en-US"/>
              </w:rPr>
              <w:t>100</w:t>
            </w:r>
          </w:p>
        </w:tc>
      </w:tr>
      <w:tr w:rsidR="004023D6" w:rsidRPr="00C3271E" w:rsidTr="00B27446">
        <w:trPr>
          <w:trHeight w:val="20"/>
        </w:trPr>
        <w:tc>
          <w:tcPr>
            <w:tcW w:w="674" w:type="dxa"/>
            <w:vMerge w:val="restart"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vMerge w:val="restart"/>
          </w:tcPr>
          <w:p w:rsidR="004023D6" w:rsidRPr="00046B7B" w:rsidRDefault="004023D6" w:rsidP="00332730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ППС в возрасте до 40 лет</w:t>
            </w:r>
            <w:proofErr w:type="gramStart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  <w:p w:rsidR="004023D6" w:rsidRPr="00046B7B" w:rsidRDefault="004023D6" w:rsidP="00332730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в том числе, </w:t>
            </w:r>
            <w:proofErr w:type="gramStart"/>
            <w:r w:rsidRPr="00046B7B">
              <w:rPr>
                <w:color w:val="000000"/>
                <w:sz w:val="20"/>
                <w:szCs w:val="20"/>
                <w:lang w:eastAsia="en-US"/>
              </w:rPr>
              <w:t>имеющих</w:t>
            </w:r>
            <w:proofErr w:type="gram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учёную степень (%)</w:t>
            </w:r>
          </w:p>
        </w:tc>
        <w:tc>
          <w:tcPr>
            <w:tcW w:w="2411" w:type="dxa"/>
            <w:gridSpan w:val="2"/>
          </w:tcPr>
          <w:p w:rsidR="004023D6" w:rsidRPr="00EA70FF" w:rsidRDefault="004023D6" w:rsidP="00332730">
            <w:pPr>
              <w:spacing w:line="223" w:lineRule="auto"/>
              <w:rPr>
                <w:color w:val="FF0000"/>
                <w:lang w:eastAsia="en-US"/>
              </w:rPr>
            </w:pPr>
            <w:r w:rsidRPr="00EA70FF">
              <w:rPr>
                <w:color w:val="FF0000"/>
                <w:lang w:eastAsia="en-US"/>
              </w:rPr>
              <w:t>5</w:t>
            </w:r>
            <w:r w:rsidR="00EA70FF" w:rsidRPr="00EA70FF">
              <w:rPr>
                <w:color w:val="FF0000"/>
                <w:lang w:eastAsia="en-US"/>
              </w:rPr>
              <w:t>0</w:t>
            </w:r>
          </w:p>
        </w:tc>
      </w:tr>
      <w:tr w:rsidR="004023D6" w:rsidRPr="00C3271E" w:rsidTr="00B27446">
        <w:trPr>
          <w:trHeight w:val="20"/>
        </w:trPr>
        <w:tc>
          <w:tcPr>
            <w:tcW w:w="674" w:type="dxa"/>
            <w:vMerge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vMerge/>
          </w:tcPr>
          <w:p w:rsidR="004023D6" w:rsidRPr="00046B7B" w:rsidRDefault="004023D6" w:rsidP="00332730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gridSpan w:val="2"/>
          </w:tcPr>
          <w:p w:rsidR="004023D6" w:rsidRPr="00EA70FF" w:rsidRDefault="004023D6" w:rsidP="00332730">
            <w:pPr>
              <w:spacing w:line="223" w:lineRule="auto"/>
              <w:rPr>
                <w:color w:val="FF0000"/>
                <w:lang w:eastAsia="en-US"/>
              </w:rPr>
            </w:pPr>
            <w:r w:rsidRPr="00EA70FF">
              <w:rPr>
                <w:color w:val="FF0000"/>
                <w:lang w:eastAsia="en-US"/>
              </w:rPr>
              <w:t>5</w:t>
            </w:r>
            <w:r w:rsidR="00EA70FF" w:rsidRPr="00EA70FF">
              <w:rPr>
                <w:color w:val="FF0000"/>
                <w:lang w:eastAsia="en-US"/>
              </w:rPr>
              <w:t>0</w:t>
            </w:r>
          </w:p>
        </w:tc>
      </w:tr>
      <w:tr w:rsidR="004023D6" w:rsidRPr="00C3271E" w:rsidTr="00B27446">
        <w:tc>
          <w:tcPr>
            <w:tcW w:w="674" w:type="dxa"/>
            <w:vMerge w:val="restart"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  <w:r w:rsidRPr="00663B75">
              <w:rPr>
                <w:color w:val="000000"/>
                <w:szCs w:val="22"/>
                <w:lang w:eastAsia="en-US"/>
              </w:rPr>
              <w:t>*</w:t>
            </w:r>
          </w:p>
        </w:tc>
        <w:tc>
          <w:tcPr>
            <w:tcW w:w="9073" w:type="dxa"/>
            <w:gridSpan w:val="3"/>
          </w:tcPr>
          <w:p w:rsidR="004023D6" w:rsidRPr="00046B7B" w:rsidRDefault="004023D6" w:rsidP="00332730">
            <w:pPr>
              <w:spacing w:line="223" w:lineRule="auto"/>
              <w:ind w:firstLine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Выпуск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046B7B">
              <w:rPr>
                <w:color w:val="000000"/>
                <w:sz w:val="20"/>
                <w:szCs w:val="20"/>
                <w:lang w:eastAsia="en-US"/>
              </w:rPr>
              <w:t>, прошедших специализацию по кафедре по отношению к набору на 1 курс (%):</w:t>
            </w:r>
          </w:p>
        </w:tc>
      </w:tr>
      <w:tr w:rsidR="004023D6" w:rsidRPr="00C3271E" w:rsidTr="00B27446">
        <w:tc>
          <w:tcPr>
            <w:tcW w:w="674" w:type="dxa"/>
            <w:vMerge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-бакалавров</w:t>
            </w:r>
          </w:p>
        </w:tc>
        <w:tc>
          <w:tcPr>
            <w:tcW w:w="2411" w:type="dxa"/>
            <w:gridSpan w:val="2"/>
          </w:tcPr>
          <w:p w:rsidR="004023D6" w:rsidRPr="00845870" w:rsidRDefault="004023D6" w:rsidP="00332730">
            <w:pPr>
              <w:spacing w:line="223" w:lineRule="auto"/>
              <w:rPr>
                <w:color w:val="000000"/>
                <w:lang w:eastAsia="en-US"/>
              </w:rPr>
            </w:pPr>
          </w:p>
        </w:tc>
      </w:tr>
      <w:tr w:rsidR="004023D6" w:rsidRPr="00C3271E" w:rsidTr="00B27446">
        <w:tc>
          <w:tcPr>
            <w:tcW w:w="674" w:type="dxa"/>
            <w:vMerge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-магистров</w:t>
            </w:r>
          </w:p>
        </w:tc>
        <w:tc>
          <w:tcPr>
            <w:tcW w:w="2411" w:type="dxa"/>
            <w:gridSpan w:val="2"/>
          </w:tcPr>
          <w:p w:rsidR="004023D6" w:rsidRPr="003768C4" w:rsidRDefault="003768C4" w:rsidP="00332730">
            <w:pPr>
              <w:spacing w:line="223" w:lineRule="auto"/>
              <w:rPr>
                <w:color w:val="C00000"/>
                <w:lang w:eastAsia="en-US"/>
              </w:rPr>
            </w:pPr>
            <w:r w:rsidRPr="003768C4">
              <w:rPr>
                <w:color w:val="C00000"/>
                <w:lang w:eastAsia="en-US"/>
              </w:rPr>
              <w:t>100</w:t>
            </w:r>
          </w:p>
        </w:tc>
      </w:tr>
      <w:tr w:rsidR="004023D6" w:rsidRPr="00C3271E" w:rsidTr="00B27446">
        <w:tc>
          <w:tcPr>
            <w:tcW w:w="674" w:type="dxa"/>
            <w:vMerge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-специалистов</w:t>
            </w:r>
          </w:p>
        </w:tc>
        <w:tc>
          <w:tcPr>
            <w:tcW w:w="2411" w:type="dxa"/>
            <w:gridSpan w:val="2"/>
          </w:tcPr>
          <w:p w:rsidR="004023D6" w:rsidRPr="00845870" w:rsidRDefault="004023D6" w:rsidP="00332730">
            <w:pPr>
              <w:spacing w:line="223" w:lineRule="auto"/>
              <w:rPr>
                <w:color w:val="000000"/>
                <w:lang w:eastAsia="en-US"/>
              </w:rPr>
            </w:pPr>
          </w:p>
        </w:tc>
      </w:tr>
      <w:tr w:rsidR="004023D6" w:rsidRPr="00C3271E" w:rsidTr="00B27446">
        <w:tc>
          <w:tcPr>
            <w:tcW w:w="674" w:type="dxa"/>
            <w:vMerge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-аспирантов</w:t>
            </w:r>
          </w:p>
        </w:tc>
        <w:tc>
          <w:tcPr>
            <w:tcW w:w="2411" w:type="dxa"/>
            <w:gridSpan w:val="2"/>
          </w:tcPr>
          <w:p w:rsidR="004023D6" w:rsidRPr="00845870" w:rsidRDefault="004023D6" w:rsidP="00332730">
            <w:pPr>
              <w:spacing w:line="223" w:lineRule="auto"/>
              <w:rPr>
                <w:color w:val="000000"/>
                <w:lang w:eastAsia="en-US"/>
              </w:rPr>
            </w:pPr>
          </w:p>
        </w:tc>
      </w:tr>
      <w:tr w:rsidR="004023D6" w:rsidRPr="00C3271E" w:rsidTr="00B27446">
        <w:tc>
          <w:tcPr>
            <w:tcW w:w="674" w:type="dxa"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411" w:type="dxa"/>
            <w:gridSpan w:val="2"/>
          </w:tcPr>
          <w:p w:rsidR="004023D6" w:rsidRPr="00663B75" w:rsidRDefault="004023D6" w:rsidP="00332730">
            <w:pPr>
              <w:spacing w:line="223" w:lineRule="auto"/>
              <w:rPr>
                <w:color w:val="000000"/>
                <w:lang w:eastAsia="en-US"/>
              </w:rPr>
            </w:pPr>
          </w:p>
        </w:tc>
      </w:tr>
      <w:tr w:rsidR="004023D6" w:rsidRPr="00C3271E" w:rsidTr="00B27446">
        <w:tc>
          <w:tcPr>
            <w:tcW w:w="674" w:type="dxa"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трудоустроенных выпускников по специальности (подтвержденных документально)</w:t>
            </w:r>
          </w:p>
        </w:tc>
        <w:tc>
          <w:tcPr>
            <w:tcW w:w="2411" w:type="dxa"/>
            <w:gridSpan w:val="2"/>
          </w:tcPr>
          <w:p w:rsidR="004023D6" w:rsidRPr="003768C4" w:rsidRDefault="004023D6" w:rsidP="003768C4">
            <w:pPr>
              <w:spacing w:line="223" w:lineRule="auto"/>
              <w:jc w:val="both"/>
              <w:rPr>
                <w:color w:val="FF0000"/>
                <w:lang w:eastAsia="en-US"/>
              </w:rPr>
            </w:pPr>
            <w:r w:rsidRPr="003768C4">
              <w:rPr>
                <w:color w:val="FF0000"/>
                <w:lang w:eastAsia="en-US"/>
              </w:rPr>
              <w:t xml:space="preserve">                 </w:t>
            </w:r>
            <w:r w:rsidR="003768C4" w:rsidRPr="003768C4">
              <w:rPr>
                <w:color w:val="FF0000"/>
                <w:lang w:eastAsia="en-US"/>
              </w:rPr>
              <w:t>27</w:t>
            </w:r>
          </w:p>
        </w:tc>
      </w:tr>
      <w:tr w:rsidR="004023D6" w:rsidRPr="00C3271E" w:rsidTr="00B27446">
        <w:tc>
          <w:tcPr>
            <w:tcW w:w="674" w:type="dxa"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1277" w:type="dxa"/>
          </w:tcPr>
          <w:p w:rsidR="004023D6" w:rsidRPr="003768C4" w:rsidRDefault="004023D6" w:rsidP="00332730">
            <w:pPr>
              <w:spacing w:line="223" w:lineRule="auto"/>
              <w:rPr>
                <w:color w:val="FF0000"/>
                <w:lang w:eastAsia="en-US"/>
              </w:rPr>
            </w:pPr>
            <w:r w:rsidRPr="003768C4">
              <w:rPr>
                <w:color w:val="FF0000"/>
                <w:lang w:eastAsia="en-US"/>
              </w:rPr>
              <w:t>1</w:t>
            </w:r>
          </w:p>
        </w:tc>
        <w:tc>
          <w:tcPr>
            <w:tcW w:w="1134" w:type="dxa"/>
          </w:tcPr>
          <w:p w:rsidR="004023D6" w:rsidRPr="003768C4" w:rsidRDefault="004023D6" w:rsidP="00332730">
            <w:pPr>
              <w:spacing w:line="223" w:lineRule="auto"/>
              <w:rPr>
                <w:color w:val="FF0000"/>
                <w:lang w:eastAsia="en-US"/>
              </w:rPr>
            </w:pPr>
            <w:r w:rsidRPr="003768C4">
              <w:rPr>
                <w:color w:val="FF0000"/>
                <w:lang w:eastAsia="en-US"/>
              </w:rPr>
              <w:t>1</w:t>
            </w:r>
          </w:p>
        </w:tc>
      </w:tr>
      <w:tr w:rsidR="004023D6" w:rsidRPr="00C3271E" w:rsidTr="00B27446">
        <w:tc>
          <w:tcPr>
            <w:tcW w:w="674" w:type="dxa"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человек, принятых из сторонних организаций в докторантуру/очную аспирантуру по кафедре</w:t>
            </w:r>
          </w:p>
        </w:tc>
        <w:tc>
          <w:tcPr>
            <w:tcW w:w="1277" w:type="dxa"/>
          </w:tcPr>
          <w:p w:rsidR="004023D6" w:rsidRPr="00663B75" w:rsidRDefault="004023D6" w:rsidP="00332730">
            <w:pPr>
              <w:spacing w:line="223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4023D6" w:rsidRPr="00663B75" w:rsidRDefault="004023D6" w:rsidP="00332730">
            <w:pPr>
              <w:spacing w:line="223" w:lineRule="auto"/>
              <w:rPr>
                <w:color w:val="000000"/>
                <w:lang w:eastAsia="en-US"/>
              </w:rPr>
            </w:pPr>
          </w:p>
        </w:tc>
      </w:tr>
      <w:tr w:rsidR="004023D6" w:rsidRPr="00C3271E" w:rsidTr="00B27446">
        <w:tc>
          <w:tcPr>
            <w:tcW w:w="674" w:type="dxa"/>
            <w:vMerge w:val="restart"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073" w:type="dxa"/>
            <w:gridSpan w:val="3"/>
          </w:tcPr>
          <w:p w:rsidR="004023D6" w:rsidRPr="00046B7B" w:rsidRDefault="004023D6" w:rsidP="00332730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Количество статей, опубликованных </w:t>
            </w:r>
            <w:r w:rsidRPr="00410649">
              <w:rPr>
                <w:color w:val="000000"/>
                <w:sz w:val="20"/>
                <w:szCs w:val="20"/>
                <w:lang w:eastAsia="en-US"/>
              </w:rPr>
              <w:t>работниками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кафедры в рецензируемых изданиях:</w:t>
            </w:r>
          </w:p>
        </w:tc>
      </w:tr>
      <w:tr w:rsidR="004023D6" w:rsidRPr="00C3271E" w:rsidTr="00B27446">
        <w:tc>
          <w:tcPr>
            <w:tcW w:w="674" w:type="dxa"/>
            <w:vMerge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tabs>
                <w:tab w:val="left" w:pos="1260"/>
              </w:tabs>
              <w:spacing w:line="223" w:lineRule="auto"/>
              <w:ind w:left="319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411" w:type="dxa"/>
            <w:gridSpan w:val="2"/>
          </w:tcPr>
          <w:p w:rsidR="004023D6" w:rsidRPr="008E151B" w:rsidRDefault="004023D6" w:rsidP="008E151B">
            <w:pPr>
              <w:spacing w:line="223" w:lineRule="auto"/>
              <w:rPr>
                <w:color w:val="FF0000"/>
                <w:lang w:eastAsia="en-US"/>
              </w:rPr>
            </w:pPr>
            <w:r w:rsidRPr="008E151B">
              <w:rPr>
                <w:color w:val="FF0000"/>
                <w:lang w:eastAsia="en-US"/>
              </w:rPr>
              <w:t>1</w:t>
            </w:r>
            <w:r w:rsidR="008E151B" w:rsidRPr="008E151B">
              <w:rPr>
                <w:color w:val="FF0000"/>
                <w:lang w:eastAsia="en-US"/>
              </w:rPr>
              <w:t>26</w:t>
            </w:r>
          </w:p>
        </w:tc>
      </w:tr>
      <w:tr w:rsidR="004023D6" w:rsidRPr="00C3271E" w:rsidTr="00B27446">
        <w:tc>
          <w:tcPr>
            <w:tcW w:w="674" w:type="dxa"/>
            <w:vMerge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073" w:type="dxa"/>
            <w:gridSpan w:val="3"/>
          </w:tcPr>
          <w:p w:rsidR="004023D6" w:rsidRPr="00046B7B" w:rsidRDefault="004023D6" w:rsidP="00332730">
            <w:pPr>
              <w:spacing w:line="223" w:lineRule="auto"/>
              <w:ind w:left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</w:tr>
      <w:tr w:rsidR="004023D6" w:rsidRPr="00C3271E" w:rsidTr="00B27446">
        <w:tc>
          <w:tcPr>
            <w:tcW w:w="674" w:type="dxa"/>
            <w:vMerge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-в журналах перечня ВАК при 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России</w:t>
            </w:r>
          </w:p>
        </w:tc>
        <w:tc>
          <w:tcPr>
            <w:tcW w:w="2411" w:type="dxa"/>
            <w:gridSpan w:val="2"/>
          </w:tcPr>
          <w:p w:rsidR="004023D6" w:rsidRPr="00BC6266" w:rsidRDefault="00BC6266" w:rsidP="00332730">
            <w:pPr>
              <w:spacing w:line="223" w:lineRule="auto"/>
              <w:rPr>
                <w:iCs/>
                <w:color w:val="FF0000"/>
                <w:spacing w:val="7"/>
                <w:shd w:val="clear" w:color="auto" w:fill="FFFFFF"/>
                <w:lang w:eastAsia="en-US"/>
              </w:rPr>
            </w:pPr>
            <w:r w:rsidRPr="00BC6266">
              <w:rPr>
                <w:iCs/>
                <w:color w:val="FF0000"/>
                <w:spacing w:val="7"/>
                <w:shd w:val="clear" w:color="auto" w:fill="FFFFFF"/>
                <w:lang w:eastAsia="en-US"/>
              </w:rPr>
              <w:t>38</w:t>
            </w:r>
          </w:p>
        </w:tc>
      </w:tr>
      <w:tr w:rsidR="004023D6" w:rsidRPr="00C3271E" w:rsidTr="00B27446">
        <w:tc>
          <w:tcPr>
            <w:tcW w:w="674" w:type="dxa"/>
            <w:vMerge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073" w:type="dxa"/>
            <w:gridSpan w:val="3"/>
          </w:tcPr>
          <w:p w:rsidR="004023D6" w:rsidRPr="00046B7B" w:rsidRDefault="004023D6" w:rsidP="00332730">
            <w:pPr>
              <w:spacing w:line="223" w:lineRule="auto"/>
              <w:ind w:left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в научной периодике, индексируемой</w:t>
            </w:r>
          </w:p>
        </w:tc>
      </w:tr>
      <w:tr w:rsidR="004023D6" w:rsidRPr="00C3271E" w:rsidTr="00B27446">
        <w:tc>
          <w:tcPr>
            <w:tcW w:w="674" w:type="dxa"/>
            <w:vMerge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WebofScience</w:t>
            </w:r>
            <w:proofErr w:type="spellEnd"/>
          </w:p>
        </w:tc>
        <w:tc>
          <w:tcPr>
            <w:tcW w:w="2411" w:type="dxa"/>
            <w:gridSpan w:val="2"/>
          </w:tcPr>
          <w:p w:rsidR="004023D6" w:rsidRPr="006954A6" w:rsidRDefault="006954A6" w:rsidP="00332730">
            <w:pPr>
              <w:spacing w:line="223" w:lineRule="auto"/>
              <w:rPr>
                <w:iCs/>
                <w:color w:val="FF0000"/>
                <w:spacing w:val="7"/>
                <w:shd w:val="clear" w:color="auto" w:fill="FFFFFF"/>
                <w:lang w:eastAsia="en-US"/>
              </w:rPr>
            </w:pPr>
            <w:r w:rsidRPr="006954A6">
              <w:rPr>
                <w:iCs/>
                <w:color w:val="FF0000"/>
                <w:spacing w:val="7"/>
                <w:shd w:val="clear" w:color="auto" w:fill="FFFFFF"/>
                <w:lang w:eastAsia="en-US"/>
              </w:rPr>
              <w:t>2</w:t>
            </w:r>
          </w:p>
        </w:tc>
      </w:tr>
      <w:tr w:rsidR="004023D6" w:rsidRPr="00C3271E" w:rsidTr="00B27446">
        <w:tc>
          <w:tcPr>
            <w:tcW w:w="674" w:type="dxa"/>
            <w:vMerge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2411" w:type="dxa"/>
            <w:gridSpan w:val="2"/>
          </w:tcPr>
          <w:p w:rsidR="004023D6" w:rsidRPr="006954A6" w:rsidRDefault="006954A6" w:rsidP="00332730">
            <w:pPr>
              <w:spacing w:line="223" w:lineRule="auto"/>
              <w:rPr>
                <w:iCs/>
                <w:color w:val="FF0000"/>
                <w:spacing w:val="7"/>
                <w:shd w:val="clear" w:color="auto" w:fill="FFFFFF"/>
                <w:lang w:eastAsia="en-US"/>
              </w:rPr>
            </w:pPr>
            <w:r w:rsidRPr="006954A6">
              <w:rPr>
                <w:iCs/>
                <w:color w:val="FF0000"/>
                <w:spacing w:val="7"/>
                <w:shd w:val="clear" w:color="auto" w:fill="FFFFFF"/>
                <w:lang w:eastAsia="en-US"/>
              </w:rPr>
              <w:t>1</w:t>
            </w:r>
          </w:p>
        </w:tc>
      </w:tr>
      <w:tr w:rsidR="004023D6" w:rsidRPr="00C3271E" w:rsidTr="00B27446">
        <w:tc>
          <w:tcPr>
            <w:tcW w:w="674" w:type="dxa"/>
            <w:vMerge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-РИНЦ</w:t>
            </w:r>
          </w:p>
        </w:tc>
        <w:tc>
          <w:tcPr>
            <w:tcW w:w="2411" w:type="dxa"/>
            <w:gridSpan w:val="2"/>
          </w:tcPr>
          <w:p w:rsidR="004023D6" w:rsidRPr="008468BE" w:rsidRDefault="008468BE" w:rsidP="00332730">
            <w:pPr>
              <w:spacing w:line="223" w:lineRule="auto"/>
              <w:rPr>
                <w:iCs/>
                <w:color w:val="FF0000"/>
                <w:spacing w:val="7"/>
                <w:shd w:val="clear" w:color="auto" w:fill="FFFFFF"/>
                <w:lang w:eastAsia="en-US"/>
              </w:rPr>
            </w:pPr>
            <w:r w:rsidRPr="008468BE">
              <w:rPr>
                <w:iCs/>
                <w:color w:val="FF0000"/>
                <w:spacing w:val="7"/>
                <w:shd w:val="clear" w:color="auto" w:fill="FFFFFF"/>
                <w:lang w:eastAsia="en-US"/>
              </w:rPr>
              <w:t>74</w:t>
            </w:r>
          </w:p>
        </w:tc>
      </w:tr>
      <w:tr w:rsidR="004023D6" w:rsidRPr="00C3271E" w:rsidTr="00B27446">
        <w:tc>
          <w:tcPr>
            <w:tcW w:w="674" w:type="dxa"/>
            <w:vMerge w:val="restart"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073" w:type="dxa"/>
            <w:gridSpan w:val="3"/>
          </w:tcPr>
          <w:p w:rsidR="004023D6" w:rsidRPr="00046B7B" w:rsidRDefault="004023D6" w:rsidP="00332730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монографий:</w:t>
            </w:r>
          </w:p>
        </w:tc>
      </w:tr>
      <w:tr w:rsidR="004023D6" w:rsidRPr="00C3271E" w:rsidTr="00B27446">
        <w:tc>
          <w:tcPr>
            <w:tcW w:w="674" w:type="dxa"/>
            <w:vMerge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-персональных</w:t>
            </w:r>
          </w:p>
        </w:tc>
        <w:tc>
          <w:tcPr>
            <w:tcW w:w="2411" w:type="dxa"/>
            <w:gridSpan w:val="2"/>
          </w:tcPr>
          <w:p w:rsidR="004023D6" w:rsidRPr="00D40674" w:rsidRDefault="00F743B8" w:rsidP="00332730">
            <w:pPr>
              <w:widowControl w:val="0"/>
              <w:spacing w:line="223" w:lineRule="auto"/>
              <w:rPr>
                <w:iCs/>
                <w:color w:val="FF0000"/>
                <w:spacing w:val="7"/>
                <w:shd w:val="clear" w:color="auto" w:fill="FFFFFF"/>
                <w:lang w:eastAsia="en-US"/>
              </w:rPr>
            </w:pPr>
            <w:r w:rsidRPr="00D40674">
              <w:rPr>
                <w:iCs/>
                <w:color w:val="FF0000"/>
                <w:spacing w:val="7"/>
                <w:shd w:val="clear" w:color="auto" w:fill="FFFFFF"/>
                <w:lang w:eastAsia="en-US"/>
              </w:rPr>
              <w:t>5</w:t>
            </w:r>
          </w:p>
        </w:tc>
      </w:tr>
      <w:tr w:rsidR="004023D6" w:rsidRPr="00C3271E" w:rsidTr="00B27446">
        <w:tc>
          <w:tcPr>
            <w:tcW w:w="674" w:type="dxa"/>
            <w:vMerge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-коллективных</w:t>
            </w:r>
          </w:p>
        </w:tc>
        <w:tc>
          <w:tcPr>
            <w:tcW w:w="2411" w:type="dxa"/>
            <w:gridSpan w:val="2"/>
          </w:tcPr>
          <w:p w:rsidR="004023D6" w:rsidRPr="00D40674" w:rsidRDefault="00F743B8" w:rsidP="00332730">
            <w:pPr>
              <w:widowControl w:val="0"/>
              <w:spacing w:line="223" w:lineRule="auto"/>
              <w:rPr>
                <w:iCs/>
                <w:color w:val="FF0000"/>
                <w:spacing w:val="7"/>
                <w:shd w:val="clear" w:color="auto" w:fill="FFFFFF"/>
                <w:lang w:eastAsia="en-US"/>
              </w:rPr>
            </w:pPr>
            <w:r w:rsidRPr="00D40674">
              <w:rPr>
                <w:iCs/>
                <w:color w:val="FF0000"/>
                <w:spacing w:val="7"/>
                <w:shd w:val="clear" w:color="auto" w:fill="FFFFFF"/>
                <w:lang w:eastAsia="en-US"/>
              </w:rPr>
              <w:t>7</w:t>
            </w:r>
          </w:p>
        </w:tc>
      </w:tr>
      <w:tr w:rsidR="004023D6" w:rsidRPr="00C3271E" w:rsidTr="00B27446">
        <w:tc>
          <w:tcPr>
            <w:tcW w:w="674" w:type="dxa"/>
            <w:vMerge w:val="restart"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073" w:type="dxa"/>
            <w:gridSpan w:val="3"/>
          </w:tcPr>
          <w:p w:rsidR="004023D6" w:rsidRPr="00046B7B" w:rsidRDefault="004023D6" w:rsidP="00332730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учебников и учебных пособий:</w:t>
            </w:r>
          </w:p>
        </w:tc>
      </w:tr>
      <w:tr w:rsidR="004023D6" w:rsidRPr="00C3271E" w:rsidTr="00B27446">
        <w:tc>
          <w:tcPr>
            <w:tcW w:w="674" w:type="dxa"/>
            <w:vMerge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411" w:type="dxa"/>
            <w:gridSpan w:val="2"/>
          </w:tcPr>
          <w:p w:rsidR="004023D6" w:rsidRPr="005B16CD" w:rsidRDefault="005B16CD" w:rsidP="00BC1C3A">
            <w:pPr>
              <w:widowControl w:val="0"/>
              <w:spacing w:line="223" w:lineRule="auto"/>
              <w:rPr>
                <w:color w:val="FF0000"/>
              </w:rPr>
            </w:pPr>
            <w:r w:rsidRPr="005B16CD">
              <w:rPr>
                <w:color w:val="FF0000"/>
              </w:rPr>
              <w:t>24</w:t>
            </w:r>
          </w:p>
        </w:tc>
      </w:tr>
      <w:tr w:rsidR="004023D6" w:rsidRPr="00C3271E" w:rsidTr="00B27446">
        <w:tc>
          <w:tcPr>
            <w:tcW w:w="674" w:type="dxa"/>
            <w:vMerge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-с грифом УМО</w:t>
            </w:r>
          </w:p>
        </w:tc>
        <w:tc>
          <w:tcPr>
            <w:tcW w:w="2411" w:type="dxa"/>
            <w:gridSpan w:val="2"/>
          </w:tcPr>
          <w:p w:rsidR="004023D6" w:rsidRPr="00D01101" w:rsidRDefault="00D01101" w:rsidP="00332730">
            <w:pPr>
              <w:widowControl w:val="0"/>
              <w:spacing w:line="223" w:lineRule="auto"/>
              <w:rPr>
                <w:color w:val="FF0000"/>
              </w:rPr>
            </w:pPr>
            <w:r w:rsidRPr="00D01101">
              <w:rPr>
                <w:color w:val="FF0000"/>
              </w:rPr>
              <w:t>11</w:t>
            </w:r>
          </w:p>
        </w:tc>
      </w:tr>
      <w:tr w:rsidR="004023D6" w:rsidRPr="00C3271E" w:rsidTr="00B27446">
        <w:trPr>
          <w:trHeight w:val="95"/>
        </w:trPr>
        <w:tc>
          <w:tcPr>
            <w:tcW w:w="674" w:type="dxa"/>
            <w:vMerge w:val="restart"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НИОКР (НИР)</w:t>
            </w:r>
          </w:p>
        </w:tc>
        <w:tc>
          <w:tcPr>
            <w:tcW w:w="2411" w:type="dxa"/>
            <w:gridSpan w:val="2"/>
          </w:tcPr>
          <w:p w:rsidR="004023D6" w:rsidRPr="00CC4E70" w:rsidRDefault="004023D6" w:rsidP="00332730">
            <w:pPr>
              <w:widowControl w:val="0"/>
              <w:spacing w:line="223" w:lineRule="auto"/>
              <w:rPr>
                <w:color w:val="FF0000"/>
              </w:rPr>
            </w:pPr>
            <w:r w:rsidRPr="00CC4E70">
              <w:rPr>
                <w:color w:val="FF0000"/>
              </w:rPr>
              <w:t>2</w:t>
            </w:r>
          </w:p>
        </w:tc>
      </w:tr>
      <w:tr w:rsidR="004023D6" w:rsidRPr="00C3271E" w:rsidTr="00B27446">
        <w:trPr>
          <w:trHeight w:val="70"/>
        </w:trPr>
        <w:tc>
          <w:tcPr>
            <w:tcW w:w="674" w:type="dxa"/>
            <w:vMerge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Доход от НИОКР (НИР) из всех источников (тыс. руб.)</w:t>
            </w:r>
          </w:p>
        </w:tc>
        <w:tc>
          <w:tcPr>
            <w:tcW w:w="2411" w:type="dxa"/>
            <w:gridSpan w:val="2"/>
          </w:tcPr>
          <w:p w:rsidR="004023D6" w:rsidRPr="00CC4E70" w:rsidRDefault="004023D6" w:rsidP="003768C4">
            <w:pPr>
              <w:widowControl w:val="0"/>
              <w:spacing w:line="223" w:lineRule="auto"/>
              <w:rPr>
                <w:color w:val="FF0000"/>
              </w:rPr>
            </w:pPr>
            <w:r w:rsidRPr="00CC4E70">
              <w:rPr>
                <w:color w:val="FF0000"/>
              </w:rPr>
              <w:t>1</w:t>
            </w:r>
            <w:r w:rsidR="003768C4" w:rsidRPr="00CC4E70">
              <w:rPr>
                <w:color w:val="FF0000"/>
              </w:rPr>
              <w:t>200000</w:t>
            </w:r>
          </w:p>
        </w:tc>
      </w:tr>
      <w:tr w:rsidR="004023D6" w:rsidRPr="00C3271E" w:rsidTr="00B27446">
        <w:trPr>
          <w:trHeight w:val="70"/>
        </w:trPr>
        <w:tc>
          <w:tcPr>
            <w:tcW w:w="674" w:type="dxa"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Объем средств, привлеченных в рамках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международного сотрудничества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(тыс. руб.)</w:t>
            </w:r>
          </w:p>
        </w:tc>
        <w:tc>
          <w:tcPr>
            <w:tcW w:w="2411" w:type="dxa"/>
            <w:gridSpan w:val="2"/>
          </w:tcPr>
          <w:p w:rsidR="004023D6" w:rsidRPr="00C3271E" w:rsidRDefault="004023D6" w:rsidP="00332730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4023D6" w:rsidRPr="00C3271E" w:rsidTr="00B27446">
        <w:trPr>
          <w:trHeight w:val="70"/>
        </w:trPr>
        <w:tc>
          <w:tcPr>
            <w:tcW w:w="674" w:type="dxa"/>
          </w:tcPr>
          <w:p w:rsidR="004023D6" w:rsidRPr="00663B75" w:rsidRDefault="004023D6" w:rsidP="004023D6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023D6" w:rsidRPr="00046B7B" w:rsidRDefault="004023D6" w:rsidP="00332730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411" w:type="dxa"/>
            <w:gridSpan w:val="2"/>
          </w:tcPr>
          <w:p w:rsidR="004023D6" w:rsidRPr="000363E6" w:rsidRDefault="004023D6" w:rsidP="00332730">
            <w:pPr>
              <w:widowControl w:val="0"/>
              <w:spacing w:line="223" w:lineRule="auto"/>
              <w:rPr>
                <w:color w:val="FF0000"/>
              </w:rPr>
            </w:pPr>
            <w:r w:rsidRPr="000363E6">
              <w:rPr>
                <w:color w:val="FF0000"/>
              </w:rPr>
              <w:t>1</w:t>
            </w:r>
          </w:p>
        </w:tc>
      </w:tr>
    </w:tbl>
    <w:p w:rsidR="004023D6" w:rsidRDefault="004023D6" w:rsidP="004023D6">
      <w:pPr>
        <w:widowControl w:val="0"/>
        <w:spacing w:line="223" w:lineRule="auto"/>
        <w:rPr>
          <w:color w:val="000000"/>
        </w:rPr>
      </w:pPr>
    </w:p>
    <w:p w:rsidR="004023D6" w:rsidRDefault="004023D6" w:rsidP="004023D6">
      <w:pPr>
        <w:widowControl w:val="0"/>
        <w:spacing w:line="223" w:lineRule="auto"/>
        <w:jc w:val="both"/>
        <w:rPr>
          <w:color w:val="000000"/>
        </w:rPr>
      </w:pPr>
    </w:p>
    <w:p w:rsidR="004023D6" w:rsidRDefault="004023D6" w:rsidP="004023D6">
      <w:pPr>
        <w:widowControl w:val="0"/>
        <w:spacing w:line="223" w:lineRule="auto"/>
        <w:jc w:val="both"/>
        <w:rPr>
          <w:color w:val="000000"/>
        </w:rPr>
      </w:pPr>
    </w:p>
    <w:p w:rsidR="004023D6" w:rsidRPr="00C3271E" w:rsidRDefault="004023D6" w:rsidP="004023D6">
      <w:pPr>
        <w:widowControl w:val="0"/>
        <w:spacing w:line="223" w:lineRule="auto"/>
        <w:jc w:val="both"/>
        <w:rPr>
          <w:color w:val="000000"/>
          <w:sz w:val="22"/>
          <w:szCs w:val="22"/>
        </w:rPr>
      </w:pPr>
      <w:r w:rsidRPr="00F057DD">
        <w:rPr>
          <w:color w:val="000000"/>
        </w:rPr>
        <w:t>Претендент</w:t>
      </w:r>
      <w:r>
        <w:rPr>
          <w:color w:val="000000"/>
          <w:sz w:val="22"/>
          <w:szCs w:val="22"/>
        </w:rPr>
        <w:tab/>
        <w:t xml:space="preserve">                                         </w:t>
      </w:r>
      <w:r w:rsidRPr="00C3271E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 xml:space="preserve">__________                 </w:t>
      </w:r>
      <w:r w:rsidR="00471CDD">
        <w:rPr>
          <w:color w:val="000000"/>
          <w:sz w:val="22"/>
          <w:szCs w:val="22"/>
        </w:rPr>
        <w:t>А.Ю.Саломатин</w:t>
      </w:r>
    </w:p>
    <w:p w:rsidR="004023D6" w:rsidRDefault="004023D6" w:rsidP="004023D6">
      <w:pPr>
        <w:widowControl w:val="0"/>
        <w:spacing w:line="223" w:lineRule="auto"/>
        <w:jc w:val="both"/>
        <w:rPr>
          <w:color w:val="000000"/>
        </w:rPr>
      </w:pPr>
    </w:p>
    <w:p w:rsidR="004023D6" w:rsidRDefault="004023D6" w:rsidP="004023D6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  <w:r w:rsidRPr="005A49F9">
        <w:rPr>
          <w:color w:val="000000"/>
        </w:rPr>
        <w:t xml:space="preserve">Директор </w:t>
      </w:r>
      <w:r>
        <w:rPr>
          <w:color w:val="000000"/>
        </w:rPr>
        <w:t xml:space="preserve">ЮИ                                   </w:t>
      </w:r>
      <w:r>
        <w:rPr>
          <w:color w:val="000000"/>
          <w:sz w:val="22"/>
          <w:szCs w:val="22"/>
        </w:rPr>
        <w:t xml:space="preserve">      </w:t>
      </w:r>
      <w:r w:rsidRPr="00C3271E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>_________</w:t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В.В. </w:t>
      </w:r>
      <w:proofErr w:type="spellStart"/>
      <w:r>
        <w:rPr>
          <w:color w:val="000000"/>
          <w:sz w:val="22"/>
          <w:szCs w:val="22"/>
        </w:rPr>
        <w:t>Гошуляк</w:t>
      </w:r>
      <w:proofErr w:type="spellEnd"/>
    </w:p>
    <w:p w:rsidR="006C7E62" w:rsidRPr="004023D6" w:rsidRDefault="006C7E62">
      <w:pPr>
        <w:rPr>
          <w:sz w:val="28"/>
          <w:szCs w:val="28"/>
        </w:rPr>
      </w:pPr>
      <w:bookmarkStart w:id="0" w:name="_GoBack"/>
      <w:bookmarkEnd w:id="0"/>
    </w:p>
    <w:sectPr w:rsidR="006C7E62" w:rsidRPr="004023D6" w:rsidSect="00DB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4C2"/>
    <w:rsid w:val="000363E6"/>
    <w:rsid w:val="00083828"/>
    <w:rsid w:val="00167D64"/>
    <w:rsid w:val="001E683B"/>
    <w:rsid w:val="003768C4"/>
    <w:rsid w:val="004023D6"/>
    <w:rsid w:val="00471CDD"/>
    <w:rsid w:val="005B16CD"/>
    <w:rsid w:val="006954A6"/>
    <w:rsid w:val="006C7E62"/>
    <w:rsid w:val="008468BE"/>
    <w:rsid w:val="008E151B"/>
    <w:rsid w:val="00917ADC"/>
    <w:rsid w:val="00AB3058"/>
    <w:rsid w:val="00B27446"/>
    <w:rsid w:val="00BC1C3A"/>
    <w:rsid w:val="00BC6266"/>
    <w:rsid w:val="00C046E2"/>
    <w:rsid w:val="00C42A98"/>
    <w:rsid w:val="00CC4E70"/>
    <w:rsid w:val="00D01101"/>
    <w:rsid w:val="00D044C2"/>
    <w:rsid w:val="00D40674"/>
    <w:rsid w:val="00DB26E8"/>
    <w:rsid w:val="00EA70FF"/>
    <w:rsid w:val="00F62112"/>
    <w:rsid w:val="00F7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27</cp:revision>
  <cp:lastPrinted>2019-11-12T12:37:00Z</cp:lastPrinted>
  <dcterms:created xsi:type="dcterms:W3CDTF">2019-11-12T12:35:00Z</dcterms:created>
  <dcterms:modified xsi:type="dcterms:W3CDTF">2019-12-10T11:12:00Z</dcterms:modified>
</cp:coreProperties>
</file>