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C86AC9" w:rsidRPr="00F04A13" w:rsidTr="00106AC3">
        <w:trPr>
          <w:trHeight w:val="1486"/>
        </w:trPr>
        <w:tc>
          <w:tcPr>
            <w:tcW w:w="9923" w:type="dxa"/>
            <w:vAlign w:val="center"/>
          </w:tcPr>
          <w:p w:rsidR="00C86AC9" w:rsidRPr="00680298" w:rsidRDefault="00C86AC9" w:rsidP="00106AC3">
            <w:pPr>
              <w:tabs>
                <w:tab w:val="left" w:pos="487"/>
              </w:tabs>
              <w:jc w:val="center"/>
            </w:pPr>
            <w:r w:rsidRPr="0068029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CE4" w:rsidRPr="00680298">
              <w:rPr>
                <w:b/>
              </w:rPr>
              <w:t>М</w:t>
            </w:r>
            <w:r w:rsidRPr="00680298">
              <w:rPr>
                <w:b/>
              </w:rPr>
              <w:t>ИНОБРНАУКИ РОССИИ</w:t>
            </w:r>
          </w:p>
          <w:p w:rsidR="00C86AC9" w:rsidRPr="001E136B" w:rsidRDefault="00C86AC9" w:rsidP="00106AC3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C86AC9" w:rsidRPr="001E136B" w:rsidRDefault="00C86AC9" w:rsidP="00106AC3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C86AC9" w:rsidRPr="001E136B" w:rsidRDefault="00C86AC9" w:rsidP="00106AC3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C86AC9" w:rsidRPr="00F04A13" w:rsidRDefault="00C86AC9" w:rsidP="00106AC3">
            <w:pPr>
              <w:tabs>
                <w:tab w:val="left" w:pos="487"/>
              </w:tabs>
              <w:jc w:val="center"/>
            </w:pPr>
            <w:r w:rsidRPr="001E136B">
              <w:rPr>
                <w:b/>
              </w:rPr>
              <w:t>(ФГБОУ ВО «ПГУ»)</w:t>
            </w:r>
          </w:p>
        </w:tc>
      </w:tr>
    </w:tbl>
    <w:p w:rsidR="00C86AC9" w:rsidRPr="005342B9" w:rsidRDefault="00C86AC9" w:rsidP="00C86AC9">
      <w:pPr>
        <w:jc w:val="center"/>
      </w:pPr>
    </w:p>
    <w:tbl>
      <w:tblPr>
        <w:tblW w:w="0" w:type="auto"/>
        <w:jc w:val="center"/>
        <w:tblInd w:w="-2863" w:type="dxa"/>
        <w:tblLook w:val="01E0" w:firstRow="1" w:lastRow="1" w:firstColumn="1" w:lastColumn="1" w:noHBand="0" w:noVBand="0"/>
      </w:tblPr>
      <w:tblGrid>
        <w:gridCol w:w="2363"/>
        <w:gridCol w:w="3969"/>
        <w:gridCol w:w="2303"/>
      </w:tblGrid>
      <w:tr w:rsidR="00C86AC9" w:rsidRPr="00E32C88" w:rsidTr="00106AC3">
        <w:trPr>
          <w:trHeight w:val="802"/>
          <w:jc w:val="center"/>
        </w:trPr>
        <w:tc>
          <w:tcPr>
            <w:tcW w:w="8635" w:type="dxa"/>
            <w:gridSpan w:val="3"/>
          </w:tcPr>
          <w:p w:rsidR="00C86AC9" w:rsidRDefault="00C86AC9" w:rsidP="00106AC3">
            <w:pPr>
              <w:tabs>
                <w:tab w:val="left" w:pos="9638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1E136B">
              <w:rPr>
                <w:b/>
                <w:caps/>
                <w:sz w:val="28"/>
                <w:szCs w:val="28"/>
              </w:rPr>
              <w:t>П</w:t>
            </w:r>
            <w:r w:rsidR="00022982">
              <w:rPr>
                <w:b/>
                <w:caps/>
                <w:sz w:val="28"/>
                <w:szCs w:val="28"/>
              </w:rPr>
              <w:t>остановление</w:t>
            </w:r>
          </w:p>
          <w:p w:rsidR="00C86AC9" w:rsidRPr="009B4858" w:rsidRDefault="00C86AC9" w:rsidP="006E3D76">
            <w:pPr>
              <w:tabs>
                <w:tab w:val="left" w:pos="9638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Ученого совета университета</w:t>
            </w:r>
          </w:p>
        </w:tc>
      </w:tr>
      <w:tr w:rsidR="00C86AC9" w:rsidRPr="00E32C88" w:rsidTr="00C86AC9">
        <w:trPr>
          <w:trHeight w:val="536"/>
          <w:jc w:val="center"/>
        </w:trPr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173219" w:rsidP="00173219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86AC9" w:rsidRPr="00C86A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86AC9" w:rsidRPr="00C86AC9">
              <w:rPr>
                <w:sz w:val="28"/>
                <w:szCs w:val="28"/>
              </w:rPr>
              <w:t>.2021</w:t>
            </w:r>
          </w:p>
        </w:tc>
        <w:tc>
          <w:tcPr>
            <w:tcW w:w="3969" w:type="dxa"/>
            <w:vAlign w:val="bottom"/>
          </w:tcPr>
          <w:p w:rsidR="00C86AC9" w:rsidRPr="00C86AC9" w:rsidRDefault="00C86AC9" w:rsidP="00C86AC9">
            <w:pPr>
              <w:tabs>
                <w:tab w:val="left" w:pos="9638"/>
              </w:tabs>
              <w:jc w:val="center"/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C86AC9" w:rsidP="00173219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 w:rsidRPr="00C86AC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73219">
              <w:rPr>
                <w:sz w:val="28"/>
                <w:szCs w:val="28"/>
              </w:rPr>
              <w:t>2</w:t>
            </w:r>
          </w:p>
        </w:tc>
      </w:tr>
    </w:tbl>
    <w:p w:rsidR="00C86AC9" w:rsidRPr="00C86AC9" w:rsidRDefault="00C86AC9" w:rsidP="00C86AC9"/>
    <w:p w:rsidR="004E0045" w:rsidRDefault="004E0045" w:rsidP="00173219">
      <w:pPr>
        <w:spacing w:line="400" w:lineRule="exact"/>
        <w:ind w:firstLine="709"/>
        <w:jc w:val="both"/>
        <w:rPr>
          <w:b/>
          <w:sz w:val="28"/>
          <w:szCs w:val="28"/>
        </w:rPr>
      </w:pPr>
      <w:r w:rsidRPr="004E0045">
        <w:rPr>
          <w:b/>
          <w:sz w:val="28"/>
          <w:szCs w:val="28"/>
        </w:rPr>
        <w:t>Итоги работы приемной комиссии 2021 года и задачи на 2022 год</w:t>
      </w:r>
    </w:p>
    <w:p w:rsidR="003A52A7" w:rsidRDefault="003A52A7" w:rsidP="003A52A7">
      <w:pPr>
        <w:ind w:firstLine="567"/>
        <w:jc w:val="both"/>
        <w:rPr>
          <w:sz w:val="28"/>
        </w:rPr>
      </w:pPr>
    </w:p>
    <w:p w:rsidR="0003203D" w:rsidRDefault="003A52A7" w:rsidP="003A52A7">
      <w:pPr>
        <w:ind w:firstLine="567"/>
        <w:jc w:val="both"/>
        <w:rPr>
          <w:sz w:val="28"/>
        </w:rPr>
      </w:pPr>
      <w:r w:rsidRPr="003A52A7">
        <w:rPr>
          <w:sz w:val="28"/>
        </w:rPr>
        <w:t xml:space="preserve">Заслушав и обсудив отчет ответственного секретаря приемной комиссии Соловьева В.А. об </w:t>
      </w:r>
      <w:r>
        <w:rPr>
          <w:sz w:val="28"/>
        </w:rPr>
        <w:t>и</w:t>
      </w:r>
      <w:r w:rsidRPr="003A52A7">
        <w:rPr>
          <w:sz w:val="28"/>
        </w:rPr>
        <w:t xml:space="preserve">тогах работы приемной комиссии </w:t>
      </w:r>
      <w:r>
        <w:rPr>
          <w:sz w:val="28"/>
        </w:rPr>
        <w:t>2021 года и задачах на 2022 год</w:t>
      </w:r>
      <w:r w:rsidRPr="003A52A7">
        <w:rPr>
          <w:sz w:val="28"/>
        </w:rPr>
        <w:t xml:space="preserve">, Ученый совет отмечает, что в ПГУ в течение учебного года прошли мероприятия, направленные на активизацию работы с учащимися общеобразовательных учреждений. Профориентационная работа, проведенная ПГУ, положительно повлияла на результаты приемной кампании 2021 года: </w:t>
      </w:r>
      <w:bookmarkStart w:id="0" w:name="_Hlk85784648"/>
      <w:r w:rsidRPr="003A52A7">
        <w:rPr>
          <w:sz w:val="28"/>
        </w:rPr>
        <w:t xml:space="preserve">приемная комиссия справилась с выполнением государственного задания на оказание образовательных услуг в сфере высшего и среднего профессионального образования в части приема на обучение на места за счет бюджетных ассигнований федерального бюджета. </w:t>
      </w:r>
    </w:p>
    <w:p w:rsidR="003A52A7" w:rsidRPr="003A52A7" w:rsidRDefault="003A52A7" w:rsidP="003A52A7">
      <w:pPr>
        <w:ind w:firstLine="567"/>
        <w:jc w:val="both"/>
        <w:rPr>
          <w:sz w:val="28"/>
        </w:rPr>
      </w:pPr>
      <w:r w:rsidRPr="003A52A7">
        <w:rPr>
          <w:sz w:val="28"/>
        </w:rPr>
        <w:t xml:space="preserve">Зачислено на 1 курс </w:t>
      </w:r>
      <w:r w:rsidRPr="003A52A7">
        <w:rPr>
          <w:b/>
          <w:sz w:val="28"/>
        </w:rPr>
        <w:t>2213</w:t>
      </w:r>
      <w:r w:rsidRPr="003A52A7">
        <w:rPr>
          <w:sz w:val="28"/>
        </w:rPr>
        <w:t xml:space="preserve"> человек:</w:t>
      </w:r>
      <w:bookmarkStart w:id="1" w:name="_GoBack"/>
      <w:bookmarkEnd w:id="1"/>
    </w:p>
    <w:bookmarkEnd w:id="0"/>
    <w:p w:rsidR="003A52A7" w:rsidRPr="003A52A7" w:rsidRDefault="003A52A7" w:rsidP="003A52A7">
      <w:pPr>
        <w:suppressAutoHyphens/>
        <w:ind w:firstLine="567"/>
        <w:jc w:val="both"/>
        <w:rPr>
          <w:sz w:val="28"/>
        </w:rPr>
      </w:pPr>
      <w:r w:rsidRPr="003A52A7">
        <w:rPr>
          <w:sz w:val="28"/>
        </w:rPr>
        <w:t>по программам высшего образования:</w:t>
      </w:r>
    </w:p>
    <w:p w:rsidR="003A52A7" w:rsidRPr="003A52A7" w:rsidRDefault="003A52A7" w:rsidP="003A52A7">
      <w:pPr>
        <w:numPr>
          <w:ilvl w:val="0"/>
          <w:numId w:val="31"/>
        </w:numPr>
        <w:suppressAutoHyphens/>
        <w:ind w:left="0" w:firstLine="567"/>
        <w:jc w:val="both"/>
        <w:rPr>
          <w:sz w:val="28"/>
        </w:rPr>
      </w:pPr>
      <w:r w:rsidRPr="003A52A7">
        <w:rPr>
          <w:sz w:val="28"/>
        </w:rPr>
        <w:t>программам бакалавриата - 1183 человек;</w:t>
      </w:r>
    </w:p>
    <w:p w:rsidR="003A52A7" w:rsidRPr="003A52A7" w:rsidRDefault="003A52A7" w:rsidP="003A52A7">
      <w:pPr>
        <w:numPr>
          <w:ilvl w:val="0"/>
          <w:numId w:val="31"/>
        </w:numPr>
        <w:suppressAutoHyphens/>
        <w:ind w:left="0" w:firstLine="567"/>
        <w:jc w:val="both"/>
        <w:rPr>
          <w:sz w:val="28"/>
        </w:rPr>
      </w:pPr>
      <w:r w:rsidRPr="003A52A7">
        <w:rPr>
          <w:sz w:val="28"/>
        </w:rPr>
        <w:t>программам специалитета - 496 человек;</w:t>
      </w:r>
    </w:p>
    <w:p w:rsidR="003A52A7" w:rsidRPr="003A52A7" w:rsidRDefault="003A52A7" w:rsidP="003A52A7">
      <w:pPr>
        <w:numPr>
          <w:ilvl w:val="0"/>
          <w:numId w:val="31"/>
        </w:numPr>
        <w:suppressAutoHyphens/>
        <w:ind w:left="0" w:firstLine="567"/>
        <w:jc w:val="both"/>
        <w:rPr>
          <w:sz w:val="28"/>
        </w:rPr>
      </w:pPr>
      <w:r w:rsidRPr="003A52A7">
        <w:rPr>
          <w:sz w:val="28"/>
        </w:rPr>
        <w:t>программам магистратуры - 383 человек;</w:t>
      </w:r>
    </w:p>
    <w:p w:rsidR="003A52A7" w:rsidRPr="003A52A7" w:rsidRDefault="003A52A7" w:rsidP="003A52A7">
      <w:pPr>
        <w:numPr>
          <w:ilvl w:val="0"/>
          <w:numId w:val="31"/>
        </w:numPr>
        <w:suppressAutoHyphens/>
        <w:ind w:left="0" w:firstLine="567"/>
        <w:jc w:val="both"/>
        <w:rPr>
          <w:sz w:val="28"/>
        </w:rPr>
      </w:pPr>
      <w:r w:rsidRPr="003A52A7">
        <w:rPr>
          <w:sz w:val="28"/>
        </w:rPr>
        <w:t>программам подготовки научно-педагогических кадров в аспирантуре - 19 человек;</w:t>
      </w:r>
    </w:p>
    <w:p w:rsidR="003A52A7" w:rsidRPr="003A52A7" w:rsidRDefault="003A52A7" w:rsidP="003A52A7">
      <w:pPr>
        <w:numPr>
          <w:ilvl w:val="0"/>
          <w:numId w:val="31"/>
        </w:numPr>
        <w:suppressAutoHyphens/>
        <w:ind w:left="0" w:firstLine="567"/>
        <w:jc w:val="both"/>
        <w:rPr>
          <w:sz w:val="28"/>
        </w:rPr>
      </w:pPr>
      <w:r w:rsidRPr="003A52A7">
        <w:rPr>
          <w:sz w:val="28"/>
        </w:rPr>
        <w:t>программам ординатуры - 87 человек;</w:t>
      </w:r>
    </w:p>
    <w:p w:rsidR="003A52A7" w:rsidRPr="003A52A7" w:rsidRDefault="003A52A7" w:rsidP="003A52A7">
      <w:pPr>
        <w:numPr>
          <w:ilvl w:val="0"/>
          <w:numId w:val="31"/>
        </w:numPr>
        <w:shd w:val="clear" w:color="auto" w:fill="FFFFFF"/>
        <w:suppressAutoHyphens/>
        <w:ind w:left="0" w:firstLine="567"/>
        <w:contextualSpacing/>
        <w:jc w:val="both"/>
        <w:rPr>
          <w:rFonts w:eastAsia="Calibri"/>
          <w:sz w:val="28"/>
          <w:lang w:eastAsia="en-US"/>
        </w:rPr>
      </w:pPr>
      <w:r w:rsidRPr="003A52A7">
        <w:rPr>
          <w:rFonts w:eastAsia="Calibri"/>
          <w:sz w:val="28"/>
          <w:lang w:eastAsia="en-US"/>
        </w:rPr>
        <w:t xml:space="preserve">программам СПО - </w:t>
      </w:r>
      <w:r w:rsidRPr="003A52A7">
        <w:rPr>
          <w:sz w:val="28"/>
        </w:rPr>
        <w:t xml:space="preserve">45 </w:t>
      </w:r>
      <w:r w:rsidRPr="003A52A7">
        <w:rPr>
          <w:rFonts w:eastAsia="Calibri"/>
          <w:sz w:val="28"/>
          <w:lang w:eastAsia="en-US"/>
        </w:rPr>
        <w:t>человек</w:t>
      </w:r>
      <w:r w:rsidRPr="003A52A7">
        <w:rPr>
          <w:sz w:val="28"/>
        </w:rPr>
        <w:t>.</w:t>
      </w:r>
    </w:p>
    <w:p w:rsidR="003A52A7" w:rsidRPr="003A52A7" w:rsidRDefault="003A52A7" w:rsidP="003A52A7">
      <w:pPr>
        <w:ind w:firstLine="567"/>
        <w:jc w:val="both"/>
        <w:rPr>
          <w:sz w:val="28"/>
        </w:rPr>
      </w:pPr>
      <w:bookmarkStart w:id="2" w:name="_Hlk85784821"/>
      <w:proofErr w:type="gramStart"/>
      <w:r w:rsidRPr="003A52A7">
        <w:rPr>
          <w:bCs/>
          <w:sz w:val="28"/>
        </w:rPr>
        <w:t>Зачисленных</w:t>
      </w:r>
      <w:proofErr w:type="gramEnd"/>
      <w:r w:rsidRPr="003A52A7">
        <w:rPr>
          <w:bCs/>
          <w:sz w:val="28"/>
        </w:rPr>
        <w:t xml:space="preserve"> </w:t>
      </w:r>
      <w:r w:rsidRPr="003A52A7">
        <w:rPr>
          <w:sz w:val="28"/>
        </w:rPr>
        <w:t>на места с оплатой стоимости за обучение - 3504 человека.</w:t>
      </w:r>
    </w:p>
    <w:bookmarkEnd w:id="2"/>
    <w:p w:rsidR="003A52A7" w:rsidRPr="003A52A7" w:rsidRDefault="003A52A7" w:rsidP="003A52A7">
      <w:pPr>
        <w:ind w:firstLine="567"/>
        <w:jc w:val="both"/>
        <w:rPr>
          <w:sz w:val="28"/>
        </w:rPr>
      </w:pPr>
      <w:r w:rsidRPr="003A52A7">
        <w:rPr>
          <w:sz w:val="28"/>
        </w:rPr>
        <w:t xml:space="preserve">По показателям качества приема можно отметить, что в 2021 году при приеме на </w:t>
      </w:r>
      <w:proofErr w:type="gramStart"/>
      <w:r w:rsidRPr="003A52A7">
        <w:rPr>
          <w:sz w:val="28"/>
        </w:rPr>
        <w:t>обучение по программам</w:t>
      </w:r>
      <w:proofErr w:type="gramEnd"/>
      <w:r w:rsidRPr="003A52A7">
        <w:rPr>
          <w:sz w:val="28"/>
        </w:rPr>
        <w:t xml:space="preserve"> бакалавриата и программам специалитета преодолен минимальный порог в 60 баллов (средний балл ЕГЭ). </w:t>
      </w:r>
      <w:bookmarkStart w:id="3" w:name="_Hlk85784858"/>
      <w:r w:rsidRPr="003A52A7">
        <w:rPr>
          <w:sz w:val="28"/>
        </w:rPr>
        <w:t>Средний балл зачисленных на бюджетные места в 2021 году составил 69,5 балла, на контрактные места - 61,8 балла, по всем условиям приема («</w:t>
      </w:r>
      <w:proofErr w:type="spellStart"/>
      <w:r w:rsidRPr="003A52A7">
        <w:rPr>
          <w:sz w:val="28"/>
        </w:rPr>
        <w:t>бюджет+контракт</w:t>
      </w:r>
      <w:proofErr w:type="spellEnd"/>
      <w:r w:rsidRPr="003A52A7">
        <w:rPr>
          <w:sz w:val="28"/>
        </w:rPr>
        <w:t>») - 66 баллов.</w:t>
      </w:r>
    </w:p>
    <w:bookmarkEnd w:id="3"/>
    <w:p w:rsidR="003A52A7" w:rsidRPr="003A52A7" w:rsidRDefault="003A52A7" w:rsidP="003A52A7">
      <w:pPr>
        <w:ind w:firstLine="567"/>
        <w:jc w:val="both"/>
        <w:rPr>
          <w:sz w:val="28"/>
        </w:rPr>
      </w:pPr>
      <w:r w:rsidRPr="003A52A7">
        <w:rPr>
          <w:sz w:val="28"/>
        </w:rPr>
        <w:t>По итогам проведенной работы выявлен ряд вопросов, которые необходимо решить для эффективной работы приемной комиссии в 2022 году:</w:t>
      </w:r>
    </w:p>
    <w:p w:rsidR="003A52A7" w:rsidRPr="003A52A7" w:rsidRDefault="003A52A7" w:rsidP="003A52A7">
      <w:pPr>
        <w:numPr>
          <w:ilvl w:val="0"/>
          <w:numId w:val="32"/>
        </w:numPr>
        <w:ind w:left="0" w:firstLine="567"/>
        <w:contextualSpacing/>
        <w:jc w:val="both"/>
        <w:rPr>
          <w:rFonts w:eastAsia="Calibri"/>
          <w:sz w:val="28"/>
          <w:lang w:eastAsia="en-US"/>
        </w:rPr>
      </w:pPr>
      <w:r w:rsidRPr="003A52A7">
        <w:rPr>
          <w:rFonts w:eastAsia="Calibri"/>
          <w:sz w:val="28"/>
          <w:lang w:eastAsia="en-US"/>
        </w:rPr>
        <w:t>профориентационная работа по привлечению абитуриентов в университет, а также информирование абитуриентов и их родителей по вопросам поступления в ПГУ;</w:t>
      </w:r>
    </w:p>
    <w:p w:rsidR="003A52A7" w:rsidRDefault="003A52A7" w:rsidP="003A52A7">
      <w:pPr>
        <w:numPr>
          <w:ilvl w:val="0"/>
          <w:numId w:val="32"/>
        </w:numPr>
        <w:ind w:left="0" w:firstLine="567"/>
        <w:contextualSpacing/>
        <w:jc w:val="both"/>
        <w:rPr>
          <w:rFonts w:eastAsia="Calibri"/>
          <w:sz w:val="28"/>
          <w:lang w:eastAsia="en-US"/>
        </w:rPr>
      </w:pPr>
      <w:r w:rsidRPr="003A52A7">
        <w:rPr>
          <w:rFonts w:eastAsia="Calibri"/>
          <w:sz w:val="28"/>
          <w:lang w:eastAsia="en-US"/>
        </w:rPr>
        <w:t>модернизация системы АСУ «Абитуриент».</w:t>
      </w:r>
    </w:p>
    <w:p w:rsidR="003A52A7" w:rsidRPr="003A52A7" w:rsidRDefault="003A52A7" w:rsidP="003A52A7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:rsidR="003A52A7" w:rsidRPr="003A52A7" w:rsidRDefault="003A52A7" w:rsidP="003A52A7">
      <w:pPr>
        <w:ind w:firstLine="567"/>
        <w:jc w:val="center"/>
        <w:rPr>
          <w:sz w:val="28"/>
        </w:rPr>
      </w:pPr>
      <w:r w:rsidRPr="003A52A7">
        <w:rPr>
          <w:sz w:val="28"/>
        </w:rPr>
        <w:t xml:space="preserve">На основании </w:t>
      </w:r>
      <w:proofErr w:type="gramStart"/>
      <w:r w:rsidRPr="003A52A7">
        <w:rPr>
          <w:sz w:val="28"/>
        </w:rPr>
        <w:t>вышеизложенного</w:t>
      </w:r>
      <w:proofErr w:type="gramEnd"/>
      <w:r w:rsidRPr="003A52A7">
        <w:rPr>
          <w:sz w:val="28"/>
        </w:rPr>
        <w:t xml:space="preserve"> Ученый совет </w:t>
      </w:r>
      <w:r w:rsidRPr="003A52A7">
        <w:rPr>
          <w:b/>
          <w:sz w:val="28"/>
        </w:rPr>
        <w:t>ПОСТАНОВЛЯЕТ:</w:t>
      </w:r>
    </w:p>
    <w:p w:rsidR="003A52A7" w:rsidRPr="003A52A7" w:rsidRDefault="003A52A7" w:rsidP="003A52A7">
      <w:pPr>
        <w:numPr>
          <w:ilvl w:val="0"/>
          <w:numId w:val="30"/>
        </w:numPr>
        <w:ind w:left="0" w:firstLine="567"/>
        <w:jc w:val="both"/>
        <w:rPr>
          <w:sz w:val="28"/>
        </w:rPr>
      </w:pPr>
      <w:r w:rsidRPr="003A52A7">
        <w:rPr>
          <w:sz w:val="28"/>
        </w:rPr>
        <w:t>Принять к сведению информацию ответственного секретаря приемной комиссии.</w:t>
      </w:r>
    </w:p>
    <w:p w:rsidR="003A52A7" w:rsidRPr="003A52A7" w:rsidRDefault="003A52A7" w:rsidP="003A52A7">
      <w:pPr>
        <w:numPr>
          <w:ilvl w:val="0"/>
          <w:numId w:val="30"/>
        </w:numPr>
        <w:ind w:left="0" w:firstLine="567"/>
        <w:jc w:val="both"/>
        <w:rPr>
          <w:sz w:val="28"/>
        </w:rPr>
      </w:pPr>
      <w:r w:rsidRPr="003A52A7">
        <w:rPr>
          <w:sz w:val="28"/>
        </w:rPr>
        <w:t>Для обеспечения набора в 2022 году:</w:t>
      </w:r>
    </w:p>
    <w:p w:rsidR="003A52A7" w:rsidRDefault="003A52A7" w:rsidP="003A52A7">
      <w:pPr>
        <w:numPr>
          <w:ilvl w:val="0"/>
          <w:numId w:val="34"/>
        </w:numPr>
        <w:ind w:left="0" w:firstLine="567"/>
        <w:contextualSpacing/>
        <w:jc w:val="both"/>
        <w:rPr>
          <w:rFonts w:eastAsia="Calibri"/>
          <w:sz w:val="28"/>
          <w:lang w:eastAsia="en-US"/>
        </w:rPr>
      </w:pPr>
      <w:r w:rsidRPr="003A52A7">
        <w:rPr>
          <w:rFonts w:eastAsia="Calibri"/>
          <w:sz w:val="28"/>
          <w:lang w:eastAsia="en-US"/>
        </w:rPr>
        <w:t xml:space="preserve">скоординировать работу приемной комиссии, центра организации приема и </w:t>
      </w:r>
      <w:proofErr w:type="spellStart"/>
      <w:r w:rsidRPr="003A52A7">
        <w:rPr>
          <w:rFonts w:eastAsia="Calibri"/>
          <w:sz w:val="28"/>
          <w:lang w:eastAsia="en-US"/>
        </w:rPr>
        <w:t>довузовской</w:t>
      </w:r>
      <w:proofErr w:type="spellEnd"/>
      <w:r w:rsidRPr="003A52A7">
        <w:rPr>
          <w:rFonts w:eastAsia="Calibri"/>
          <w:sz w:val="28"/>
          <w:lang w:eastAsia="en-US"/>
        </w:rPr>
        <w:t xml:space="preserve"> подготовки, а также руководителей структурных подразделений университета по организации и проведению профориентационной работы в 2021-2022 учебном году</w:t>
      </w:r>
      <w:r>
        <w:rPr>
          <w:rFonts w:eastAsia="Calibri"/>
          <w:sz w:val="28"/>
          <w:lang w:eastAsia="en-US"/>
        </w:rPr>
        <w:t xml:space="preserve">. </w:t>
      </w:r>
    </w:p>
    <w:p w:rsidR="003A52A7" w:rsidRPr="003A52A7" w:rsidRDefault="003A52A7" w:rsidP="003A52A7">
      <w:pPr>
        <w:spacing w:after="120"/>
        <w:ind w:firstLine="567"/>
        <w:jc w:val="both"/>
        <w:rPr>
          <w:rFonts w:eastAsia="Calibri"/>
          <w:sz w:val="28"/>
          <w:lang w:eastAsia="en-US"/>
        </w:rPr>
      </w:pPr>
      <w:r w:rsidRPr="003A52A7">
        <w:rPr>
          <w:rFonts w:eastAsia="Calibri"/>
          <w:i/>
          <w:sz w:val="28"/>
          <w:lang w:eastAsia="en-US"/>
        </w:rPr>
        <w:t>Ответственные:</w:t>
      </w:r>
      <w:r w:rsidRPr="003A52A7">
        <w:rPr>
          <w:rFonts w:eastAsia="Calibri"/>
          <w:sz w:val="28"/>
          <w:lang w:eastAsia="en-US"/>
        </w:rPr>
        <w:t xml:space="preserve"> ответственный секретарь ПК, директор </w:t>
      </w:r>
      <w:proofErr w:type="spellStart"/>
      <w:r w:rsidRPr="003A52A7">
        <w:rPr>
          <w:rFonts w:eastAsia="Calibri"/>
          <w:sz w:val="28"/>
          <w:lang w:eastAsia="en-US"/>
        </w:rPr>
        <w:t>ЦОПиДП</w:t>
      </w:r>
      <w:proofErr w:type="spellEnd"/>
      <w:r w:rsidRPr="003A52A7">
        <w:rPr>
          <w:rFonts w:eastAsia="Calibri"/>
          <w:sz w:val="28"/>
          <w:lang w:eastAsia="en-US"/>
        </w:rPr>
        <w:t>, директора институтов и филиалов, директор многопрофильного колледжа</w:t>
      </w:r>
      <w:r>
        <w:rPr>
          <w:rFonts w:eastAsia="Calibri"/>
          <w:sz w:val="28"/>
          <w:lang w:eastAsia="en-US"/>
        </w:rPr>
        <w:t>.</w:t>
      </w:r>
      <w:r w:rsidRPr="003A52A7">
        <w:rPr>
          <w:rFonts w:eastAsia="Calibri"/>
          <w:sz w:val="28"/>
          <w:lang w:eastAsia="en-US"/>
        </w:rPr>
        <w:t xml:space="preserve"> </w:t>
      </w:r>
      <w:r w:rsidRPr="003A52A7">
        <w:rPr>
          <w:rFonts w:eastAsia="Calibri"/>
          <w:i/>
          <w:sz w:val="28"/>
          <w:lang w:eastAsia="en-US"/>
        </w:rPr>
        <w:t>Срок</w:t>
      </w:r>
      <w:r w:rsidRPr="003A52A7">
        <w:rPr>
          <w:rFonts w:eastAsia="Calibri"/>
          <w:sz w:val="28"/>
          <w:lang w:eastAsia="en-US"/>
        </w:rPr>
        <w:t xml:space="preserve"> - до 01.12.2021 г.</w:t>
      </w:r>
    </w:p>
    <w:p w:rsidR="003A52A7" w:rsidRDefault="003A52A7" w:rsidP="003A52A7">
      <w:pPr>
        <w:numPr>
          <w:ilvl w:val="0"/>
          <w:numId w:val="33"/>
        </w:numPr>
        <w:tabs>
          <w:tab w:val="left" w:pos="993"/>
        </w:tabs>
        <w:ind w:left="0" w:firstLine="567"/>
        <w:contextualSpacing/>
        <w:jc w:val="both"/>
        <w:rPr>
          <w:sz w:val="28"/>
        </w:rPr>
      </w:pPr>
      <w:r w:rsidRPr="003A52A7">
        <w:rPr>
          <w:sz w:val="28"/>
        </w:rPr>
        <w:t xml:space="preserve">ответственному секретарю приемной комиссии, сотрудникам центра организации приема и </w:t>
      </w:r>
      <w:proofErr w:type="spellStart"/>
      <w:r w:rsidRPr="003A52A7">
        <w:rPr>
          <w:sz w:val="28"/>
        </w:rPr>
        <w:t>довузовской</w:t>
      </w:r>
      <w:proofErr w:type="spellEnd"/>
      <w:r w:rsidRPr="003A52A7">
        <w:rPr>
          <w:sz w:val="28"/>
        </w:rPr>
        <w:t xml:space="preserve"> подготовки, а также и руководителям структурных подразделений университета обеспечить информационное и консультационное сопровождение абитуриентов и их родителей</w:t>
      </w:r>
      <w:r>
        <w:rPr>
          <w:sz w:val="28"/>
        </w:rPr>
        <w:t>.</w:t>
      </w:r>
    </w:p>
    <w:p w:rsidR="003A52A7" w:rsidRPr="003A52A7" w:rsidRDefault="003A52A7" w:rsidP="003A52A7">
      <w:pPr>
        <w:tabs>
          <w:tab w:val="left" w:pos="993"/>
        </w:tabs>
        <w:spacing w:after="120"/>
        <w:ind w:firstLine="567"/>
        <w:jc w:val="both"/>
        <w:rPr>
          <w:sz w:val="28"/>
        </w:rPr>
      </w:pPr>
      <w:r w:rsidRPr="003A52A7">
        <w:rPr>
          <w:sz w:val="28"/>
        </w:rPr>
        <w:t xml:space="preserve"> </w:t>
      </w:r>
      <w:r w:rsidRPr="003A52A7">
        <w:rPr>
          <w:i/>
          <w:sz w:val="28"/>
        </w:rPr>
        <w:t>Ответственные:</w:t>
      </w:r>
      <w:r w:rsidRPr="003A52A7">
        <w:rPr>
          <w:sz w:val="28"/>
        </w:rPr>
        <w:t xml:space="preserve"> ответственный секретарь ПК, директор </w:t>
      </w:r>
      <w:proofErr w:type="spellStart"/>
      <w:r w:rsidRPr="003A52A7">
        <w:rPr>
          <w:sz w:val="28"/>
        </w:rPr>
        <w:t>ЦОПиДП</w:t>
      </w:r>
      <w:proofErr w:type="spellEnd"/>
      <w:r w:rsidRPr="003A52A7">
        <w:rPr>
          <w:sz w:val="28"/>
        </w:rPr>
        <w:t>, директора институтов и филиалов, директор многопрофильного колледжа</w:t>
      </w:r>
      <w:r>
        <w:rPr>
          <w:sz w:val="28"/>
        </w:rPr>
        <w:t>.</w:t>
      </w:r>
      <w:r w:rsidRPr="003A52A7">
        <w:rPr>
          <w:sz w:val="28"/>
        </w:rPr>
        <w:t xml:space="preserve"> </w:t>
      </w:r>
      <w:r w:rsidRPr="003A52A7">
        <w:rPr>
          <w:i/>
          <w:sz w:val="28"/>
        </w:rPr>
        <w:t>Срок</w:t>
      </w:r>
      <w:r w:rsidRPr="003A52A7">
        <w:rPr>
          <w:sz w:val="28"/>
        </w:rPr>
        <w:t xml:space="preserve"> - в течение 2021-2022 учебного года</w:t>
      </w:r>
      <w:r>
        <w:rPr>
          <w:sz w:val="28"/>
        </w:rPr>
        <w:t>.</w:t>
      </w:r>
    </w:p>
    <w:p w:rsidR="003A52A7" w:rsidRDefault="003A52A7" w:rsidP="003A52A7">
      <w:pPr>
        <w:numPr>
          <w:ilvl w:val="0"/>
          <w:numId w:val="33"/>
        </w:numPr>
        <w:tabs>
          <w:tab w:val="left" w:pos="993"/>
        </w:tabs>
        <w:ind w:left="0" w:firstLine="567"/>
        <w:contextualSpacing/>
        <w:jc w:val="both"/>
        <w:rPr>
          <w:sz w:val="28"/>
        </w:rPr>
      </w:pPr>
      <w:r w:rsidRPr="003A52A7">
        <w:rPr>
          <w:sz w:val="28"/>
        </w:rPr>
        <w:t xml:space="preserve">в целях привлечения поступающих в университет усилить </w:t>
      </w:r>
      <w:proofErr w:type="spellStart"/>
      <w:r w:rsidRPr="003A52A7">
        <w:rPr>
          <w:sz w:val="28"/>
        </w:rPr>
        <w:t>профориентационные</w:t>
      </w:r>
      <w:proofErr w:type="spellEnd"/>
      <w:r w:rsidRPr="003A52A7">
        <w:rPr>
          <w:sz w:val="28"/>
        </w:rPr>
        <w:t xml:space="preserve"> мероприятия (День открытых дверей, «Университетские субботы», олимпиадное движение т.д.)</w:t>
      </w:r>
      <w:r>
        <w:rPr>
          <w:sz w:val="28"/>
        </w:rPr>
        <w:t>.</w:t>
      </w:r>
    </w:p>
    <w:p w:rsidR="003A52A7" w:rsidRDefault="003A52A7" w:rsidP="003A52A7">
      <w:pPr>
        <w:tabs>
          <w:tab w:val="left" w:pos="993"/>
        </w:tabs>
        <w:ind w:firstLine="567"/>
        <w:contextualSpacing/>
        <w:jc w:val="both"/>
        <w:rPr>
          <w:sz w:val="28"/>
        </w:rPr>
      </w:pPr>
      <w:r w:rsidRPr="003A52A7">
        <w:rPr>
          <w:i/>
          <w:sz w:val="28"/>
        </w:rPr>
        <w:t>Ответственный</w:t>
      </w:r>
      <w:r w:rsidRPr="003A52A7">
        <w:rPr>
          <w:sz w:val="28"/>
        </w:rPr>
        <w:t xml:space="preserve">: директор </w:t>
      </w:r>
      <w:proofErr w:type="spellStart"/>
      <w:r w:rsidRPr="003A52A7">
        <w:rPr>
          <w:sz w:val="28"/>
        </w:rPr>
        <w:t>ЦОПиДП</w:t>
      </w:r>
      <w:proofErr w:type="spellEnd"/>
      <w:r>
        <w:rPr>
          <w:sz w:val="28"/>
        </w:rPr>
        <w:t>.</w:t>
      </w:r>
    </w:p>
    <w:p w:rsidR="003A52A7" w:rsidRPr="003A52A7" w:rsidRDefault="003A52A7" w:rsidP="003A52A7">
      <w:pPr>
        <w:tabs>
          <w:tab w:val="left" w:pos="993"/>
        </w:tabs>
        <w:spacing w:after="120"/>
        <w:ind w:firstLine="567"/>
        <w:jc w:val="both"/>
        <w:rPr>
          <w:sz w:val="28"/>
        </w:rPr>
      </w:pPr>
      <w:r w:rsidRPr="003A52A7">
        <w:rPr>
          <w:i/>
          <w:sz w:val="28"/>
        </w:rPr>
        <w:t>Срок</w:t>
      </w:r>
      <w:r w:rsidRPr="003A52A7">
        <w:rPr>
          <w:sz w:val="28"/>
        </w:rPr>
        <w:t xml:space="preserve"> </w:t>
      </w:r>
      <w:r>
        <w:rPr>
          <w:sz w:val="28"/>
        </w:rPr>
        <w:t>–</w:t>
      </w:r>
      <w:r w:rsidRPr="003A52A7">
        <w:rPr>
          <w:sz w:val="28"/>
        </w:rPr>
        <w:t xml:space="preserve"> постоянно</w:t>
      </w:r>
      <w:r>
        <w:rPr>
          <w:sz w:val="28"/>
        </w:rPr>
        <w:t>.</w:t>
      </w:r>
    </w:p>
    <w:p w:rsidR="003A52A7" w:rsidRDefault="003A52A7" w:rsidP="003A52A7">
      <w:pPr>
        <w:numPr>
          <w:ilvl w:val="0"/>
          <w:numId w:val="33"/>
        </w:numPr>
        <w:tabs>
          <w:tab w:val="left" w:pos="993"/>
        </w:tabs>
        <w:ind w:left="0" w:firstLine="567"/>
        <w:contextualSpacing/>
        <w:jc w:val="both"/>
        <w:rPr>
          <w:sz w:val="28"/>
        </w:rPr>
      </w:pPr>
      <w:r w:rsidRPr="003A52A7">
        <w:rPr>
          <w:sz w:val="28"/>
        </w:rPr>
        <w:t>с целью повышения эффективности и качества работы ПК модернизировать систему АСУ «Абитуриент» с учетом нормативных правовых документов, регламентирующих порядок приема в вузы РФ</w:t>
      </w:r>
      <w:r>
        <w:rPr>
          <w:sz w:val="28"/>
        </w:rPr>
        <w:t>.</w:t>
      </w:r>
    </w:p>
    <w:p w:rsidR="003A52A7" w:rsidRDefault="003A52A7" w:rsidP="003A52A7">
      <w:pPr>
        <w:tabs>
          <w:tab w:val="left" w:pos="993"/>
        </w:tabs>
        <w:ind w:firstLine="567"/>
        <w:contextualSpacing/>
        <w:jc w:val="both"/>
        <w:rPr>
          <w:sz w:val="28"/>
        </w:rPr>
      </w:pPr>
      <w:r w:rsidRPr="003A52A7">
        <w:rPr>
          <w:i/>
          <w:sz w:val="28"/>
        </w:rPr>
        <w:t>Ответственные:</w:t>
      </w:r>
      <w:r w:rsidRPr="003A52A7">
        <w:rPr>
          <w:sz w:val="28"/>
        </w:rPr>
        <w:t xml:space="preserve"> проректор по цифровизации, начальник управления информатизации, ответственный секретарь ПК</w:t>
      </w:r>
      <w:r>
        <w:rPr>
          <w:sz w:val="28"/>
        </w:rPr>
        <w:t>.</w:t>
      </w:r>
    </w:p>
    <w:p w:rsidR="003A52A7" w:rsidRPr="003A52A7" w:rsidRDefault="003A52A7" w:rsidP="003A52A7">
      <w:pPr>
        <w:tabs>
          <w:tab w:val="left" w:pos="993"/>
        </w:tabs>
        <w:spacing w:after="120"/>
        <w:ind w:firstLine="567"/>
        <w:jc w:val="both"/>
        <w:rPr>
          <w:sz w:val="28"/>
        </w:rPr>
      </w:pPr>
      <w:r w:rsidRPr="003A52A7">
        <w:rPr>
          <w:i/>
          <w:sz w:val="28"/>
        </w:rPr>
        <w:t>Срок</w:t>
      </w:r>
      <w:r w:rsidRPr="003A52A7">
        <w:rPr>
          <w:sz w:val="28"/>
        </w:rPr>
        <w:t xml:space="preserve"> - до 01.06.2022 г.</w:t>
      </w:r>
    </w:p>
    <w:p w:rsidR="003A52A7" w:rsidRDefault="003A52A7" w:rsidP="003A52A7">
      <w:pPr>
        <w:numPr>
          <w:ilvl w:val="0"/>
          <w:numId w:val="33"/>
        </w:numPr>
        <w:tabs>
          <w:tab w:val="left" w:pos="993"/>
        </w:tabs>
        <w:ind w:left="0" w:firstLine="567"/>
        <w:contextualSpacing/>
        <w:jc w:val="both"/>
        <w:rPr>
          <w:sz w:val="28"/>
        </w:rPr>
      </w:pPr>
      <w:r w:rsidRPr="003A52A7">
        <w:rPr>
          <w:sz w:val="28"/>
        </w:rPr>
        <w:t xml:space="preserve">в условиях </w:t>
      </w:r>
      <w:proofErr w:type="gramStart"/>
      <w:r w:rsidRPr="003A52A7">
        <w:rPr>
          <w:sz w:val="28"/>
        </w:rPr>
        <w:t>снижения числа выпускников школ Пензенской области</w:t>
      </w:r>
      <w:proofErr w:type="gramEnd"/>
      <w:r w:rsidRPr="003A52A7">
        <w:rPr>
          <w:sz w:val="28"/>
        </w:rPr>
        <w:t xml:space="preserve"> усилить работу по взаимодействию с учреждениями СПО Пензенской области для привлечения числа поступающих</w:t>
      </w:r>
      <w:r>
        <w:rPr>
          <w:sz w:val="28"/>
        </w:rPr>
        <w:t>.</w:t>
      </w:r>
    </w:p>
    <w:p w:rsidR="003A52A7" w:rsidRDefault="003A52A7" w:rsidP="003A52A7">
      <w:pPr>
        <w:tabs>
          <w:tab w:val="left" w:pos="993"/>
        </w:tabs>
        <w:ind w:firstLine="567"/>
        <w:contextualSpacing/>
        <w:jc w:val="both"/>
        <w:rPr>
          <w:sz w:val="28"/>
        </w:rPr>
      </w:pPr>
      <w:proofErr w:type="gramStart"/>
      <w:r w:rsidRPr="003A52A7">
        <w:rPr>
          <w:i/>
          <w:sz w:val="28"/>
        </w:rPr>
        <w:t>Ответственные:</w:t>
      </w:r>
      <w:r w:rsidRPr="003A52A7">
        <w:rPr>
          <w:sz w:val="28"/>
        </w:rPr>
        <w:t xml:space="preserve"> ответственный секретарь ПК, директор </w:t>
      </w:r>
      <w:proofErr w:type="spellStart"/>
      <w:r w:rsidRPr="003A52A7">
        <w:rPr>
          <w:sz w:val="28"/>
        </w:rPr>
        <w:t>ЦОПиДП</w:t>
      </w:r>
      <w:proofErr w:type="spellEnd"/>
      <w:r w:rsidRPr="003A52A7">
        <w:rPr>
          <w:sz w:val="28"/>
        </w:rPr>
        <w:t>, директора институтов и филиалов)</w:t>
      </w:r>
      <w:r>
        <w:rPr>
          <w:sz w:val="28"/>
        </w:rPr>
        <w:t>.</w:t>
      </w:r>
      <w:proofErr w:type="gramEnd"/>
    </w:p>
    <w:p w:rsidR="003A52A7" w:rsidRPr="003A52A7" w:rsidRDefault="003A52A7" w:rsidP="003A52A7">
      <w:pPr>
        <w:tabs>
          <w:tab w:val="left" w:pos="993"/>
        </w:tabs>
        <w:spacing w:after="120"/>
        <w:ind w:firstLine="567"/>
        <w:jc w:val="both"/>
        <w:rPr>
          <w:sz w:val="28"/>
        </w:rPr>
      </w:pPr>
      <w:r w:rsidRPr="003A52A7">
        <w:rPr>
          <w:i/>
          <w:sz w:val="28"/>
        </w:rPr>
        <w:t>Срок</w:t>
      </w:r>
      <w:r w:rsidRPr="003A52A7">
        <w:rPr>
          <w:sz w:val="28"/>
        </w:rPr>
        <w:t xml:space="preserve"> - в течение 2021-2022 учебного года</w:t>
      </w:r>
      <w:r>
        <w:rPr>
          <w:sz w:val="28"/>
        </w:rPr>
        <w:t>.</w:t>
      </w:r>
    </w:p>
    <w:p w:rsidR="003A52A7" w:rsidRDefault="003A52A7" w:rsidP="003A52A7">
      <w:pPr>
        <w:numPr>
          <w:ilvl w:val="0"/>
          <w:numId w:val="33"/>
        </w:numPr>
        <w:tabs>
          <w:tab w:val="left" w:pos="993"/>
        </w:tabs>
        <w:ind w:left="0" w:firstLine="567"/>
        <w:contextualSpacing/>
        <w:jc w:val="both"/>
        <w:rPr>
          <w:sz w:val="28"/>
        </w:rPr>
      </w:pPr>
      <w:r w:rsidRPr="003A52A7">
        <w:rPr>
          <w:sz w:val="28"/>
        </w:rPr>
        <w:t>усилить работу по привлечению абитуриентов из числа иностранных граждан, имеющих право поступать на места за счет бюджетных ассигнований федерального бюджета (Беларусь, Кыргызстан, Казахстан, Таджикистан) и на места по договорам об образовании</w:t>
      </w:r>
      <w:r>
        <w:rPr>
          <w:sz w:val="28"/>
        </w:rPr>
        <w:t>.</w:t>
      </w:r>
      <w:r w:rsidRPr="003A52A7">
        <w:rPr>
          <w:sz w:val="28"/>
        </w:rPr>
        <w:t xml:space="preserve"> </w:t>
      </w:r>
    </w:p>
    <w:p w:rsidR="003A52A7" w:rsidRDefault="003A52A7" w:rsidP="003A52A7">
      <w:pPr>
        <w:tabs>
          <w:tab w:val="left" w:pos="993"/>
        </w:tabs>
        <w:ind w:firstLine="567"/>
        <w:contextualSpacing/>
        <w:jc w:val="both"/>
        <w:rPr>
          <w:sz w:val="28"/>
        </w:rPr>
      </w:pPr>
      <w:r w:rsidRPr="003A52A7">
        <w:rPr>
          <w:i/>
          <w:sz w:val="28"/>
        </w:rPr>
        <w:t>Ответственный:</w:t>
      </w:r>
      <w:r w:rsidRPr="003A52A7">
        <w:rPr>
          <w:sz w:val="28"/>
        </w:rPr>
        <w:t xml:space="preserve"> проректор по МД, начальник УМО ИМС</w:t>
      </w:r>
      <w:r>
        <w:rPr>
          <w:sz w:val="28"/>
        </w:rPr>
        <w:t>.</w:t>
      </w:r>
    </w:p>
    <w:p w:rsidR="003A52A7" w:rsidRPr="003A52A7" w:rsidRDefault="003A52A7" w:rsidP="003A52A7">
      <w:pPr>
        <w:tabs>
          <w:tab w:val="left" w:pos="993"/>
        </w:tabs>
        <w:spacing w:after="120"/>
        <w:ind w:firstLine="567"/>
        <w:jc w:val="both"/>
        <w:rPr>
          <w:sz w:val="28"/>
        </w:rPr>
      </w:pPr>
      <w:r w:rsidRPr="003A52A7">
        <w:rPr>
          <w:i/>
          <w:sz w:val="28"/>
        </w:rPr>
        <w:t>Срок</w:t>
      </w:r>
      <w:r w:rsidRPr="003A52A7">
        <w:rPr>
          <w:sz w:val="28"/>
        </w:rPr>
        <w:t xml:space="preserve"> - до 01.06.2022 г.</w:t>
      </w:r>
    </w:p>
    <w:p w:rsidR="003A52A7" w:rsidRDefault="003A52A7" w:rsidP="003A52A7">
      <w:pPr>
        <w:numPr>
          <w:ilvl w:val="0"/>
          <w:numId w:val="33"/>
        </w:numPr>
        <w:tabs>
          <w:tab w:val="left" w:pos="993"/>
        </w:tabs>
        <w:ind w:left="0" w:firstLine="567"/>
        <w:contextualSpacing/>
        <w:jc w:val="both"/>
        <w:rPr>
          <w:sz w:val="28"/>
        </w:rPr>
      </w:pPr>
      <w:r w:rsidRPr="003A52A7">
        <w:rPr>
          <w:sz w:val="28"/>
        </w:rPr>
        <w:lastRenderedPageBreak/>
        <w:t xml:space="preserve">в целях увеличения среднего балла ЕГЭ потенциальных абитуриентов и повышения качества подготовки учащихся выпускных классов структурным подразделениям университета совместно с </w:t>
      </w:r>
      <w:proofErr w:type="spellStart"/>
      <w:r w:rsidRPr="003A52A7">
        <w:rPr>
          <w:sz w:val="28"/>
        </w:rPr>
        <w:t>ЦОПиДП</w:t>
      </w:r>
      <w:proofErr w:type="spellEnd"/>
      <w:r w:rsidRPr="003A52A7">
        <w:rPr>
          <w:sz w:val="28"/>
        </w:rPr>
        <w:t xml:space="preserve"> внедрить новые содержательные формы и методы </w:t>
      </w:r>
      <w:proofErr w:type="spellStart"/>
      <w:r w:rsidRPr="003A52A7">
        <w:rPr>
          <w:sz w:val="28"/>
        </w:rPr>
        <w:t>довузовской</w:t>
      </w:r>
      <w:proofErr w:type="spellEnd"/>
      <w:r w:rsidRPr="003A52A7">
        <w:rPr>
          <w:sz w:val="28"/>
        </w:rPr>
        <w:t xml:space="preserve"> подготовки ПГУ</w:t>
      </w:r>
      <w:r>
        <w:rPr>
          <w:sz w:val="28"/>
        </w:rPr>
        <w:t>.</w:t>
      </w:r>
    </w:p>
    <w:p w:rsidR="003A52A7" w:rsidRPr="003A52A7" w:rsidRDefault="003A52A7" w:rsidP="003A52A7">
      <w:pPr>
        <w:tabs>
          <w:tab w:val="left" w:pos="993"/>
        </w:tabs>
        <w:spacing w:after="120"/>
        <w:ind w:firstLine="567"/>
        <w:jc w:val="both"/>
        <w:rPr>
          <w:sz w:val="28"/>
        </w:rPr>
      </w:pPr>
      <w:r w:rsidRPr="003A52A7">
        <w:rPr>
          <w:i/>
          <w:sz w:val="28"/>
        </w:rPr>
        <w:t>Срок</w:t>
      </w:r>
      <w:r w:rsidRPr="003A52A7">
        <w:rPr>
          <w:sz w:val="28"/>
        </w:rPr>
        <w:t xml:space="preserve"> </w:t>
      </w:r>
      <w:r>
        <w:rPr>
          <w:sz w:val="28"/>
        </w:rPr>
        <w:t>–</w:t>
      </w:r>
      <w:r w:rsidRPr="003A52A7">
        <w:rPr>
          <w:sz w:val="28"/>
        </w:rPr>
        <w:t xml:space="preserve"> постоянно</w:t>
      </w:r>
      <w:r>
        <w:rPr>
          <w:sz w:val="28"/>
        </w:rPr>
        <w:t>.</w:t>
      </w:r>
    </w:p>
    <w:p w:rsidR="003A52A7" w:rsidRPr="003A52A7" w:rsidRDefault="003A52A7" w:rsidP="003A52A7">
      <w:pPr>
        <w:numPr>
          <w:ilvl w:val="0"/>
          <w:numId w:val="30"/>
        </w:numPr>
        <w:ind w:left="0" w:firstLine="567"/>
        <w:jc w:val="both"/>
        <w:rPr>
          <w:sz w:val="28"/>
          <w:u w:val="single"/>
        </w:rPr>
      </w:pPr>
      <w:proofErr w:type="gramStart"/>
      <w:r w:rsidRPr="003A52A7">
        <w:rPr>
          <w:sz w:val="28"/>
        </w:rPr>
        <w:t>Контроль за</w:t>
      </w:r>
      <w:proofErr w:type="gramEnd"/>
      <w:r w:rsidRPr="003A52A7">
        <w:rPr>
          <w:sz w:val="28"/>
        </w:rPr>
        <w:t xml:space="preserve"> исполнением настоящего решения Ученого совета возложить на первого проректора университета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Д.В.Артамонова</w:t>
      </w:r>
      <w:proofErr w:type="spellEnd"/>
      <w:r w:rsidRPr="003A52A7">
        <w:rPr>
          <w:sz w:val="28"/>
        </w:rPr>
        <w:t>.</w:t>
      </w:r>
    </w:p>
    <w:p w:rsidR="003A52A7" w:rsidRPr="003A52A7" w:rsidRDefault="003A52A7" w:rsidP="003A52A7">
      <w:pPr>
        <w:spacing w:line="360" w:lineRule="auto"/>
        <w:ind w:left="709"/>
        <w:jc w:val="both"/>
        <w:rPr>
          <w:sz w:val="28"/>
          <w:u w:val="single"/>
        </w:rPr>
      </w:pPr>
    </w:p>
    <w:p w:rsidR="005F46FB" w:rsidRDefault="005F46FB" w:rsidP="003A52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А.Д. Гуляков</w:t>
      </w:r>
    </w:p>
    <w:p w:rsidR="005F46FB" w:rsidRDefault="005F46FB" w:rsidP="003A52A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5F46FB" w:rsidRPr="005F46FB" w:rsidRDefault="005F46FB" w:rsidP="003A52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Дорофеева</w:t>
      </w:r>
    </w:p>
    <w:sectPr w:rsidR="005F46FB" w:rsidRPr="005F46FB" w:rsidSect="00C10B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09" w:rsidRDefault="00734409" w:rsidP="00173219">
      <w:r>
        <w:separator/>
      </w:r>
    </w:p>
  </w:endnote>
  <w:endnote w:type="continuationSeparator" w:id="0">
    <w:p w:rsidR="00734409" w:rsidRDefault="00734409" w:rsidP="0017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09" w:rsidRDefault="00734409" w:rsidP="00173219">
      <w:r>
        <w:separator/>
      </w:r>
    </w:p>
  </w:footnote>
  <w:footnote w:type="continuationSeparator" w:id="0">
    <w:p w:rsidR="00734409" w:rsidRDefault="00734409" w:rsidP="0017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9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8.3pt;height:8.3pt" o:bullet="t">
        <v:imagedata r:id="rId1" o:title="BD14868_"/>
      </v:shape>
    </w:pict>
  </w:numPicBullet>
  <w:abstractNum w:abstractNumId="0">
    <w:nsid w:val="00E4578C"/>
    <w:multiLevelType w:val="hybridMultilevel"/>
    <w:tmpl w:val="30FEDE18"/>
    <w:lvl w:ilvl="0" w:tplc="80F48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1110"/>
    <w:multiLevelType w:val="multilevel"/>
    <w:tmpl w:val="2D86CC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i/>
      </w:rPr>
    </w:lvl>
  </w:abstractNum>
  <w:abstractNum w:abstractNumId="2">
    <w:nsid w:val="027B64FF"/>
    <w:multiLevelType w:val="multilevel"/>
    <w:tmpl w:val="852ECE1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0357564D"/>
    <w:multiLevelType w:val="hybridMultilevel"/>
    <w:tmpl w:val="0EC62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C163B"/>
    <w:multiLevelType w:val="hybridMultilevel"/>
    <w:tmpl w:val="0ACEF84C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EB0C41"/>
    <w:multiLevelType w:val="hybridMultilevel"/>
    <w:tmpl w:val="CE52D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80254"/>
    <w:multiLevelType w:val="hybridMultilevel"/>
    <w:tmpl w:val="3F0E7FDC"/>
    <w:lvl w:ilvl="0" w:tplc="96D0285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>
    <w:nsid w:val="171A6D7E"/>
    <w:multiLevelType w:val="hybridMultilevel"/>
    <w:tmpl w:val="88443ECA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8D5C5A"/>
    <w:multiLevelType w:val="hybridMultilevel"/>
    <w:tmpl w:val="57F4B6AE"/>
    <w:lvl w:ilvl="0" w:tplc="8626FF42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0639FA"/>
    <w:multiLevelType w:val="hybridMultilevel"/>
    <w:tmpl w:val="C3F2A6A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9F4B9E"/>
    <w:multiLevelType w:val="hybridMultilevel"/>
    <w:tmpl w:val="65AA871A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CD17D9"/>
    <w:multiLevelType w:val="hybridMultilevel"/>
    <w:tmpl w:val="41BC46AC"/>
    <w:lvl w:ilvl="0" w:tplc="80F48A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8C5EF0"/>
    <w:multiLevelType w:val="hybridMultilevel"/>
    <w:tmpl w:val="C25E3E4C"/>
    <w:lvl w:ilvl="0" w:tplc="15A25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E182F"/>
    <w:multiLevelType w:val="hybridMultilevel"/>
    <w:tmpl w:val="05FE22C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390052"/>
    <w:multiLevelType w:val="hybridMultilevel"/>
    <w:tmpl w:val="5898158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F129DE"/>
    <w:multiLevelType w:val="hybridMultilevel"/>
    <w:tmpl w:val="E402CFF8"/>
    <w:lvl w:ilvl="0" w:tplc="8626FF4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522CD4"/>
    <w:multiLevelType w:val="hybridMultilevel"/>
    <w:tmpl w:val="F6EA19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26205"/>
    <w:multiLevelType w:val="hybridMultilevel"/>
    <w:tmpl w:val="65C83AC8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755411"/>
    <w:multiLevelType w:val="hybridMultilevel"/>
    <w:tmpl w:val="912A6CB8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D05AA1"/>
    <w:multiLevelType w:val="hybridMultilevel"/>
    <w:tmpl w:val="3398BC22"/>
    <w:lvl w:ilvl="0" w:tplc="8626FF42">
      <w:start w:val="1"/>
      <w:numFmt w:val="bullet"/>
      <w:lvlText w:val="‒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8F41FE"/>
    <w:multiLevelType w:val="hybridMultilevel"/>
    <w:tmpl w:val="FAC2672A"/>
    <w:lvl w:ilvl="0" w:tplc="120CB270">
      <w:start w:val="1"/>
      <w:numFmt w:val="bullet"/>
      <w:lvlText w:val="-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>
    <w:nsid w:val="55B964EA"/>
    <w:multiLevelType w:val="hybridMultilevel"/>
    <w:tmpl w:val="4116760C"/>
    <w:lvl w:ilvl="0" w:tplc="120CB270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75F1C32"/>
    <w:multiLevelType w:val="hybridMultilevel"/>
    <w:tmpl w:val="D90C28DE"/>
    <w:lvl w:ilvl="0" w:tplc="8626FF4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B324462"/>
    <w:multiLevelType w:val="multilevel"/>
    <w:tmpl w:val="40D6E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03777C2"/>
    <w:multiLevelType w:val="hybridMultilevel"/>
    <w:tmpl w:val="435CA3E6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1FF4233"/>
    <w:multiLevelType w:val="multilevel"/>
    <w:tmpl w:val="CD54C7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6D800D54"/>
    <w:multiLevelType w:val="hybridMultilevel"/>
    <w:tmpl w:val="0AB880A6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64BAF"/>
    <w:multiLevelType w:val="hybridMultilevel"/>
    <w:tmpl w:val="9710D3C0"/>
    <w:lvl w:ilvl="0" w:tplc="840412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650815"/>
    <w:multiLevelType w:val="hybridMultilevel"/>
    <w:tmpl w:val="6742E4BC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5"/>
  </w:num>
  <w:num w:numId="4">
    <w:abstractNumId w:val="21"/>
  </w:num>
  <w:num w:numId="5">
    <w:abstractNumId w:val="18"/>
  </w:num>
  <w:num w:numId="6">
    <w:abstractNumId w:val="27"/>
  </w:num>
  <w:num w:numId="7">
    <w:abstractNumId w:val="6"/>
  </w:num>
  <w:num w:numId="8">
    <w:abstractNumId w:val="31"/>
  </w:num>
  <w:num w:numId="9">
    <w:abstractNumId w:val="12"/>
  </w:num>
  <w:num w:numId="10">
    <w:abstractNumId w:val="5"/>
  </w:num>
  <w:num w:numId="11">
    <w:abstractNumId w:val="11"/>
  </w:num>
  <w:num w:numId="12">
    <w:abstractNumId w:val="14"/>
  </w:num>
  <w:num w:numId="13">
    <w:abstractNumId w:val="0"/>
  </w:num>
  <w:num w:numId="14">
    <w:abstractNumId w:val="9"/>
  </w:num>
  <w:num w:numId="15">
    <w:abstractNumId w:val="13"/>
  </w:num>
  <w:num w:numId="16">
    <w:abstractNumId w:val="19"/>
  </w:num>
  <w:num w:numId="17">
    <w:abstractNumId w:val="10"/>
  </w:num>
  <w:num w:numId="18">
    <w:abstractNumId w:val="30"/>
  </w:num>
  <w:num w:numId="19">
    <w:abstractNumId w:val="24"/>
  </w:num>
  <w:num w:numId="20">
    <w:abstractNumId w:val="33"/>
  </w:num>
  <w:num w:numId="21">
    <w:abstractNumId w:val="3"/>
  </w:num>
  <w:num w:numId="22">
    <w:abstractNumId w:val="25"/>
  </w:num>
  <w:num w:numId="23">
    <w:abstractNumId w:val="7"/>
  </w:num>
  <w:num w:numId="24">
    <w:abstractNumId w:val="20"/>
  </w:num>
  <w:num w:numId="25">
    <w:abstractNumId w:val="4"/>
  </w:num>
  <w:num w:numId="26">
    <w:abstractNumId w:val="2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9"/>
  </w:num>
  <w:num w:numId="30">
    <w:abstractNumId w:val="17"/>
  </w:num>
  <w:num w:numId="31">
    <w:abstractNumId w:val="26"/>
  </w:num>
  <w:num w:numId="32">
    <w:abstractNumId w:val="1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146"/>
    <w:rsid w:val="00022982"/>
    <w:rsid w:val="0003203D"/>
    <w:rsid w:val="000561FB"/>
    <w:rsid w:val="000626A5"/>
    <w:rsid w:val="00074A9C"/>
    <w:rsid w:val="000B33AA"/>
    <w:rsid w:val="001031FA"/>
    <w:rsid w:val="00103B08"/>
    <w:rsid w:val="00105A86"/>
    <w:rsid w:val="001275D6"/>
    <w:rsid w:val="0016038F"/>
    <w:rsid w:val="00167A26"/>
    <w:rsid w:val="00173219"/>
    <w:rsid w:val="001B5159"/>
    <w:rsid w:val="001D301B"/>
    <w:rsid w:val="001D718E"/>
    <w:rsid w:val="001D7461"/>
    <w:rsid w:val="001F1730"/>
    <w:rsid w:val="00203CFA"/>
    <w:rsid w:val="00266941"/>
    <w:rsid w:val="00271E04"/>
    <w:rsid w:val="00284DB3"/>
    <w:rsid w:val="002A0CE4"/>
    <w:rsid w:val="00340BFE"/>
    <w:rsid w:val="00394F29"/>
    <w:rsid w:val="003A52A7"/>
    <w:rsid w:val="003A7185"/>
    <w:rsid w:val="003B328D"/>
    <w:rsid w:val="003C49F0"/>
    <w:rsid w:val="00403F99"/>
    <w:rsid w:val="00417241"/>
    <w:rsid w:val="00425EC9"/>
    <w:rsid w:val="00494CE8"/>
    <w:rsid w:val="004D03E0"/>
    <w:rsid w:val="004E0045"/>
    <w:rsid w:val="004E2306"/>
    <w:rsid w:val="005256BC"/>
    <w:rsid w:val="00525F5A"/>
    <w:rsid w:val="00543CC2"/>
    <w:rsid w:val="005571B2"/>
    <w:rsid w:val="005B1146"/>
    <w:rsid w:val="005B1335"/>
    <w:rsid w:val="005B1613"/>
    <w:rsid w:val="005E0AA0"/>
    <w:rsid w:val="005F102B"/>
    <w:rsid w:val="005F3A94"/>
    <w:rsid w:val="005F46D2"/>
    <w:rsid w:val="005F46FB"/>
    <w:rsid w:val="00612D0B"/>
    <w:rsid w:val="0061712F"/>
    <w:rsid w:val="00636272"/>
    <w:rsid w:val="006651FD"/>
    <w:rsid w:val="00680298"/>
    <w:rsid w:val="00690194"/>
    <w:rsid w:val="006C3F45"/>
    <w:rsid w:val="006E3D76"/>
    <w:rsid w:val="00734409"/>
    <w:rsid w:val="00797055"/>
    <w:rsid w:val="007B317A"/>
    <w:rsid w:val="007E21ED"/>
    <w:rsid w:val="00832B96"/>
    <w:rsid w:val="0083565F"/>
    <w:rsid w:val="008737D0"/>
    <w:rsid w:val="008D471F"/>
    <w:rsid w:val="008E6F1B"/>
    <w:rsid w:val="008F49CC"/>
    <w:rsid w:val="008F69F2"/>
    <w:rsid w:val="0091211D"/>
    <w:rsid w:val="009264A5"/>
    <w:rsid w:val="00965468"/>
    <w:rsid w:val="00994692"/>
    <w:rsid w:val="009B0EFA"/>
    <w:rsid w:val="00A0381B"/>
    <w:rsid w:val="00A10EDA"/>
    <w:rsid w:val="00A3220A"/>
    <w:rsid w:val="00A431D9"/>
    <w:rsid w:val="00A614BB"/>
    <w:rsid w:val="00A8281C"/>
    <w:rsid w:val="00AB5317"/>
    <w:rsid w:val="00AB5596"/>
    <w:rsid w:val="00AC6B4C"/>
    <w:rsid w:val="00AD1D4C"/>
    <w:rsid w:val="00B11449"/>
    <w:rsid w:val="00B12DE0"/>
    <w:rsid w:val="00B2281F"/>
    <w:rsid w:val="00B269C0"/>
    <w:rsid w:val="00B27EEB"/>
    <w:rsid w:val="00B67D96"/>
    <w:rsid w:val="00B824F2"/>
    <w:rsid w:val="00BA0B73"/>
    <w:rsid w:val="00BF5E5B"/>
    <w:rsid w:val="00C10475"/>
    <w:rsid w:val="00C10B4B"/>
    <w:rsid w:val="00C12A8C"/>
    <w:rsid w:val="00C37710"/>
    <w:rsid w:val="00C620B8"/>
    <w:rsid w:val="00C80374"/>
    <w:rsid w:val="00C86AC9"/>
    <w:rsid w:val="00CA5A3F"/>
    <w:rsid w:val="00D246FF"/>
    <w:rsid w:val="00D263C6"/>
    <w:rsid w:val="00D45E90"/>
    <w:rsid w:val="00D56E69"/>
    <w:rsid w:val="00D60A7E"/>
    <w:rsid w:val="00D63C47"/>
    <w:rsid w:val="00D731BC"/>
    <w:rsid w:val="00D75A95"/>
    <w:rsid w:val="00DB0D3F"/>
    <w:rsid w:val="00DE72D9"/>
    <w:rsid w:val="00DE7FB2"/>
    <w:rsid w:val="00E00028"/>
    <w:rsid w:val="00E01DDF"/>
    <w:rsid w:val="00E11562"/>
    <w:rsid w:val="00E222D0"/>
    <w:rsid w:val="00E415C9"/>
    <w:rsid w:val="00EB53E5"/>
    <w:rsid w:val="00EB732F"/>
    <w:rsid w:val="00ED5C2B"/>
    <w:rsid w:val="00EE1DF7"/>
    <w:rsid w:val="00EF2EA4"/>
    <w:rsid w:val="00F03A9C"/>
    <w:rsid w:val="00F15909"/>
    <w:rsid w:val="00F315D6"/>
    <w:rsid w:val="00F3746A"/>
    <w:rsid w:val="00F509BD"/>
    <w:rsid w:val="00F73612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  <w:style w:type="paragraph" w:styleId="a9">
    <w:name w:val="header"/>
    <w:basedOn w:val="a"/>
    <w:link w:val="aa"/>
    <w:rsid w:val="001732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73219"/>
    <w:rPr>
      <w:sz w:val="24"/>
      <w:szCs w:val="24"/>
    </w:rPr>
  </w:style>
  <w:style w:type="paragraph" w:styleId="ab">
    <w:name w:val="footer"/>
    <w:basedOn w:val="a"/>
    <w:link w:val="ac"/>
    <w:rsid w:val="001732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32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ABB13-21F2-4656-9168-16C9DB0C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Komissarova_Tatjana_Borisovna</dc:creator>
  <cp:lastModifiedBy>User</cp:lastModifiedBy>
  <cp:revision>3</cp:revision>
  <cp:lastPrinted>2021-09-23T17:24:00Z</cp:lastPrinted>
  <dcterms:created xsi:type="dcterms:W3CDTF">2021-10-22T08:58:00Z</dcterms:created>
  <dcterms:modified xsi:type="dcterms:W3CDTF">2021-10-22T09:07:00Z</dcterms:modified>
</cp:coreProperties>
</file>