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4848" w14:textId="7308E668" w:rsidR="00B7341A" w:rsidRPr="00B7341A" w:rsidRDefault="00B7341A" w:rsidP="00B7341A">
      <w:pPr>
        <w:jc w:val="center"/>
        <w:rPr>
          <w:rFonts w:eastAsia="Times New Roman" w:cs="Times New Roman"/>
          <w:sz w:val="16"/>
          <w:szCs w:val="16"/>
          <w:lang w:eastAsia="ru-RU"/>
        </w:rPr>
      </w:pPr>
      <w:r w:rsidRPr="00B7341A">
        <w:rPr>
          <w:rFonts w:eastAsia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023DEDA" wp14:editId="0A517BD9">
                <wp:simplePos x="0" y="0"/>
                <wp:positionH relativeFrom="column">
                  <wp:posOffset>138430</wp:posOffset>
                </wp:positionH>
                <wp:positionV relativeFrom="paragraph">
                  <wp:posOffset>46354</wp:posOffset>
                </wp:positionV>
                <wp:extent cx="5881370" cy="0"/>
                <wp:effectExtent l="0" t="0" r="0" b="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13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12E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0.9pt;margin-top:3.65pt;width:463.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" strokeweight="1pt"/>
            </w:pict>
          </mc:Fallback>
        </mc:AlternateContent>
      </w: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B7341A" w:rsidRPr="00B7341A" w14:paraId="6A94E748" w14:textId="77777777" w:rsidTr="00DE0075">
        <w:trPr>
          <w:trHeight w:val="1275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36109CA4" w14:textId="6404F803" w:rsidR="00B7341A" w:rsidRPr="00B7341A" w:rsidRDefault="00B7341A" w:rsidP="00B7341A">
            <w:pPr>
              <w:tabs>
                <w:tab w:val="left" w:pos="-1951"/>
                <w:tab w:val="left" w:pos="-1728"/>
                <w:tab w:val="left" w:pos="7472"/>
              </w:tabs>
              <w:snapToGrid w:val="0"/>
              <w:spacing w:line="276" w:lineRule="auto"/>
              <w:ind w:left="34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7341A">
              <w:rPr>
                <w:rFonts w:eastAsia="Times New Roman" w:cs="Times New Roman"/>
                <w:b/>
                <w:noProof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B2906EC" wp14:editId="7CA51434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222250</wp:posOffset>
                  </wp:positionV>
                  <wp:extent cx="807720" cy="763270"/>
                  <wp:effectExtent l="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341A">
              <w:rPr>
                <w:rFonts w:eastAsia="Times New Roman" w:cs="Times New Roman"/>
                <w:b/>
                <w:szCs w:val="24"/>
                <w:lang w:eastAsia="ru-RU"/>
              </w:rPr>
              <w:t>Федеральное государственное бюджетное образовательное учреждение</w:t>
            </w:r>
          </w:p>
          <w:p w14:paraId="3656190B" w14:textId="77777777" w:rsidR="00B7341A" w:rsidRPr="00B7341A" w:rsidRDefault="00B7341A" w:rsidP="00B7341A">
            <w:pPr>
              <w:tabs>
                <w:tab w:val="left" w:pos="-1951"/>
                <w:tab w:val="left" w:pos="-1728"/>
                <w:tab w:val="left" w:pos="7472"/>
              </w:tabs>
              <w:snapToGrid w:val="0"/>
              <w:spacing w:line="276" w:lineRule="auto"/>
              <w:ind w:left="34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7341A">
              <w:rPr>
                <w:rFonts w:eastAsia="Times New Roman" w:cs="Times New Roman"/>
                <w:b/>
                <w:szCs w:val="24"/>
                <w:lang w:eastAsia="ru-RU"/>
              </w:rPr>
              <w:t>высшего образования «Пензенский государственный университет»</w:t>
            </w:r>
          </w:p>
          <w:p w14:paraId="200B9031" w14:textId="77777777" w:rsidR="00B7341A" w:rsidRPr="00B7341A" w:rsidRDefault="00B7341A" w:rsidP="00B7341A">
            <w:pPr>
              <w:tabs>
                <w:tab w:val="left" w:pos="-1809"/>
              </w:tabs>
              <w:spacing w:line="276" w:lineRule="auto"/>
              <w:ind w:left="454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7341A">
              <w:rPr>
                <w:rFonts w:eastAsia="Times New Roman" w:cs="Times New Roman"/>
                <w:b/>
                <w:szCs w:val="24"/>
                <w:lang w:eastAsia="ru-RU"/>
              </w:rPr>
              <w:t>(ФГБОУ ВО «ПГУ»)</w:t>
            </w:r>
          </w:p>
          <w:p w14:paraId="322766FB" w14:textId="4ABE0BF4" w:rsidR="00B7341A" w:rsidRPr="00B7341A" w:rsidRDefault="00B7341A" w:rsidP="00B7341A">
            <w:pPr>
              <w:tabs>
                <w:tab w:val="left" w:pos="-1951"/>
                <w:tab w:val="left" w:pos="-1728"/>
                <w:tab w:val="left" w:pos="7472"/>
              </w:tabs>
              <w:snapToGrid w:val="0"/>
              <w:spacing w:line="276" w:lineRule="auto"/>
              <w:ind w:left="34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Политехнический</w:t>
            </w:r>
            <w:r w:rsidRPr="00B7341A">
              <w:rPr>
                <w:rFonts w:eastAsia="Times New Roman" w:cs="Times New Roman"/>
                <w:b/>
                <w:szCs w:val="24"/>
                <w:lang w:eastAsia="ru-RU"/>
              </w:rPr>
              <w:t xml:space="preserve"> институт</w:t>
            </w:r>
          </w:p>
          <w:p w14:paraId="106AC1AE" w14:textId="29CAF399" w:rsidR="00B7341A" w:rsidRPr="00B7341A" w:rsidRDefault="00B7341A" w:rsidP="00B7341A">
            <w:pPr>
              <w:tabs>
                <w:tab w:val="left" w:pos="-1951"/>
                <w:tab w:val="left" w:pos="-1728"/>
                <w:tab w:val="left" w:pos="7472"/>
              </w:tabs>
              <w:snapToGrid w:val="0"/>
              <w:spacing w:line="276" w:lineRule="auto"/>
              <w:ind w:left="34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B7341A">
              <w:rPr>
                <w:rFonts w:eastAsia="Times New Roman" w:cs="Times New Roman"/>
                <w:b/>
                <w:szCs w:val="24"/>
                <w:lang w:eastAsia="ru-RU"/>
              </w:rPr>
              <w:t>Кафедра «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Компьютерные технологии</w:t>
            </w:r>
            <w:r w:rsidRPr="00B7341A">
              <w:rPr>
                <w:rFonts w:eastAsia="Times New Roman" w:cs="Times New Roman"/>
                <w:b/>
                <w:szCs w:val="24"/>
                <w:lang w:eastAsia="ru-RU"/>
              </w:rPr>
              <w:t>»</w:t>
            </w:r>
          </w:p>
        </w:tc>
      </w:tr>
    </w:tbl>
    <w:p w14:paraId="6D79A266" w14:textId="77777777" w:rsidR="00B7341A" w:rsidRPr="00B7341A" w:rsidRDefault="00B7341A" w:rsidP="00B7341A">
      <w:pPr>
        <w:rPr>
          <w:rFonts w:eastAsia="Times New Roman" w:cs="Times New Roman"/>
          <w:szCs w:val="24"/>
          <w:lang w:eastAsia="ru-RU"/>
        </w:rPr>
      </w:pPr>
    </w:p>
    <w:p w14:paraId="6E581CD0" w14:textId="77777777" w:rsidR="00B7341A" w:rsidRPr="00B7341A" w:rsidRDefault="00B7341A" w:rsidP="00B7341A">
      <w:pPr>
        <w:rPr>
          <w:rFonts w:eastAsia="Times New Roman" w:cs="Times New Roman"/>
          <w:szCs w:val="24"/>
          <w:lang w:eastAsia="ru-RU"/>
        </w:rPr>
      </w:pPr>
    </w:p>
    <w:p w14:paraId="455637D8" w14:textId="77777777" w:rsidR="00B7341A" w:rsidRPr="00B7341A" w:rsidRDefault="00B7341A" w:rsidP="00B7341A">
      <w:pPr>
        <w:ind w:left="6447"/>
        <w:rPr>
          <w:rFonts w:eastAsia="Times New Roman" w:cs="Times New Roman"/>
          <w:caps/>
          <w:sz w:val="28"/>
          <w:szCs w:val="28"/>
          <w:lang w:eastAsia="ru-RU"/>
        </w:rPr>
      </w:pPr>
      <w:r w:rsidRPr="00B7341A">
        <w:rPr>
          <w:rFonts w:eastAsia="Times New Roman" w:cs="Times New Roman"/>
          <w:caps/>
          <w:sz w:val="28"/>
          <w:szCs w:val="28"/>
          <w:lang w:eastAsia="ru-RU"/>
        </w:rPr>
        <w:t>Утверждена</w:t>
      </w:r>
    </w:p>
    <w:p w14:paraId="17A9430C" w14:textId="77777777" w:rsidR="00B7341A" w:rsidRPr="00B7341A" w:rsidRDefault="00B7341A" w:rsidP="00B7341A">
      <w:pPr>
        <w:ind w:left="6447"/>
        <w:rPr>
          <w:rFonts w:eastAsia="Times New Roman" w:cs="Times New Roman"/>
          <w:sz w:val="28"/>
          <w:szCs w:val="28"/>
          <w:lang w:eastAsia="ru-RU"/>
        </w:rPr>
      </w:pPr>
      <w:r w:rsidRPr="00B7341A">
        <w:rPr>
          <w:rFonts w:eastAsia="Times New Roman" w:cs="Times New Roman"/>
          <w:sz w:val="28"/>
          <w:szCs w:val="28"/>
          <w:lang w:eastAsia="ru-RU"/>
        </w:rPr>
        <w:t>Решением ученого совета университета</w:t>
      </w:r>
    </w:p>
    <w:p w14:paraId="537DD436" w14:textId="77777777" w:rsidR="00B7341A" w:rsidRPr="00B7341A" w:rsidRDefault="00B7341A" w:rsidP="00B7341A">
      <w:pPr>
        <w:spacing w:before="120"/>
        <w:ind w:left="6447"/>
        <w:rPr>
          <w:rFonts w:eastAsia="Times New Roman" w:cs="Times New Roman"/>
          <w:sz w:val="28"/>
          <w:szCs w:val="28"/>
          <w:lang w:eastAsia="ru-RU"/>
        </w:rPr>
      </w:pPr>
      <w:r w:rsidRPr="00B7341A">
        <w:rPr>
          <w:rFonts w:eastAsia="Times New Roman" w:cs="Times New Roman"/>
          <w:sz w:val="28"/>
          <w:szCs w:val="28"/>
          <w:lang w:eastAsia="ru-RU"/>
        </w:rPr>
        <w:t>от _________ № _______</w:t>
      </w:r>
    </w:p>
    <w:p w14:paraId="1D4305F1" w14:textId="77777777" w:rsidR="00B7341A" w:rsidRPr="00B7341A" w:rsidRDefault="00B7341A" w:rsidP="00B7341A">
      <w:pPr>
        <w:rPr>
          <w:rFonts w:eastAsia="Times New Roman" w:cs="Times New Roman"/>
          <w:szCs w:val="24"/>
          <w:lang w:eastAsia="ru-RU"/>
        </w:rPr>
      </w:pPr>
    </w:p>
    <w:p w14:paraId="2F47BEBA" w14:textId="77777777" w:rsidR="00B7341A" w:rsidRPr="00B7341A" w:rsidRDefault="00B7341A" w:rsidP="00B7341A">
      <w:pPr>
        <w:rPr>
          <w:rFonts w:eastAsia="Times New Roman" w:cs="Times New Roman"/>
          <w:szCs w:val="24"/>
          <w:lang w:eastAsia="ru-RU"/>
        </w:rPr>
      </w:pPr>
    </w:p>
    <w:p w14:paraId="6E6CA6AE" w14:textId="77777777" w:rsidR="00B7341A" w:rsidRPr="00B7341A" w:rsidRDefault="00B7341A" w:rsidP="00B7341A">
      <w:pPr>
        <w:rPr>
          <w:rFonts w:eastAsia="Times New Roman" w:cs="Times New Roman"/>
          <w:szCs w:val="24"/>
          <w:lang w:eastAsia="ru-RU"/>
        </w:rPr>
      </w:pPr>
    </w:p>
    <w:p w14:paraId="59435B7E" w14:textId="77777777" w:rsidR="00B7341A" w:rsidRPr="00B7341A" w:rsidRDefault="00B7341A" w:rsidP="00B7341A">
      <w:pPr>
        <w:rPr>
          <w:rFonts w:eastAsia="Times New Roman" w:cs="Times New Roman"/>
          <w:szCs w:val="24"/>
          <w:lang w:eastAsia="ru-RU"/>
        </w:rPr>
      </w:pPr>
    </w:p>
    <w:p w14:paraId="0819DB66" w14:textId="77777777" w:rsidR="00B7341A" w:rsidRPr="00B7341A" w:rsidRDefault="00B7341A" w:rsidP="00B7341A">
      <w:pPr>
        <w:rPr>
          <w:rFonts w:eastAsia="Times New Roman" w:cs="Times New Roman"/>
          <w:szCs w:val="24"/>
          <w:lang w:eastAsia="ru-RU"/>
        </w:rPr>
      </w:pPr>
    </w:p>
    <w:p w14:paraId="63029DBC" w14:textId="77777777" w:rsidR="00B7341A" w:rsidRPr="00B7341A" w:rsidRDefault="00B7341A" w:rsidP="00B7341A">
      <w:pPr>
        <w:rPr>
          <w:rFonts w:eastAsia="Times New Roman" w:cs="Times New Roman"/>
          <w:szCs w:val="24"/>
          <w:lang w:eastAsia="ru-RU"/>
        </w:rPr>
      </w:pPr>
    </w:p>
    <w:p w14:paraId="766A32A6" w14:textId="77777777" w:rsidR="00B7341A" w:rsidRPr="00B7341A" w:rsidRDefault="00B7341A" w:rsidP="00B7341A">
      <w:pPr>
        <w:rPr>
          <w:rFonts w:eastAsia="Times New Roman" w:cs="Times New Roman"/>
          <w:szCs w:val="24"/>
          <w:lang w:eastAsia="ru-RU"/>
        </w:rPr>
      </w:pPr>
    </w:p>
    <w:p w14:paraId="63260616" w14:textId="77777777" w:rsidR="00B7341A" w:rsidRPr="00B7341A" w:rsidRDefault="00B7341A" w:rsidP="00B7341A">
      <w:pPr>
        <w:rPr>
          <w:rFonts w:eastAsia="Times New Roman" w:cs="Times New Roman"/>
          <w:szCs w:val="24"/>
          <w:lang w:eastAsia="ru-RU"/>
        </w:rPr>
      </w:pPr>
    </w:p>
    <w:p w14:paraId="44C45687" w14:textId="77777777" w:rsidR="00B7341A" w:rsidRPr="00B7341A" w:rsidRDefault="00B7341A" w:rsidP="00B7341A">
      <w:pPr>
        <w:rPr>
          <w:rFonts w:eastAsia="Times New Roman" w:cs="Times New Roman"/>
          <w:szCs w:val="24"/>
          <w:lang w:eastAsia="ru-RU"/>
        </w:rPr>
      </w:pPr>
    </w:p>
    <w:p w14:paraId="3B385F65" w14:textId="77777777" w:rsidR="00B7341A" w:rsidRPr="00B7341A" w:rsidRDefault="00B7341A" w:rsidP="00B7341A">
      <w:pPr>
        <w:spacing w:line="360" w:lineRule="auto"/>
        <w:jc w:val="center"/>
        <w:rPr>
          <w:rFonts w:eastAsia="Times New Roman" w:cs="Times New Roman"/>
          <w:b/>
          <w:caps/>
          <w:sz w:val="28"/>
          <w:szCs w:val="28"/>
          <w:lang w:eastAsia="ru-RU"/>
        </w:rPr>
      </w:pPr>
      <w:r w:rsidRPr="00B7341A">
        <w:rPr>
          <w:rFonts w:eastAsia="Times New Roman" w:cs="Times New Roman"/>
          <w:b/>
          <w:caps/>
          <w:sz w:val="28"/>
          <w:szCs w:val="28"/>
          <w:lang w:eastAsia="ru-RU"/>
        </w:rPr>
        <w:t>Программа развития</w:t>
      </w:r>
    </w:p>
    <w:p w14:paraId="7CB0842C" w14:textId="43D56EC9" w:rsidR="00B7341A" w:rsidRPr="00B7341A" w:rsidRDefault="00B7341A" w:rsidP="00B7341A">
      <w:pPr>
        <w:spacing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B7341A">
        <w:rPr>
          <w:rFonts w:eastAsia="Times New Roman" w:cs="Times New Roman"/>
          <w:b/>
          <w:sz w:val="28"/>
          <w:szCs w:val="28"/>
          <w:lang w:eastAsia="ru-RU"/>
        </w:rPr>
        <w:t>кафедры «</w:t>
      </w:r>
      <w:r>
        <w:rPr>
          <w:rFonts w:eastAsia="Times New Roman" w:cs="Times New Roman"/>
          <w:b/>
          <w:sz w:val="28"/>
          <w:szCs w:val="28"/>
          <w:lang w:eastAsia="ru-RU"/>
        </w:rPr>
        <w:t>Компьютерные технологии</w:t>
      </w:r>
      <w:r w:rsidRPr="00B7341A">
        <w:rPr>
          <w:rFonts w:eastAsia="Times New Roman" w:cs="Times New Roman"/>
          <w:b/>
          <w:sz w:val="28"/>
          <w:szCs w:val="28"/>
          <w:lang w:eastAsia="ru-RU"/>
        </w:rPr>
        <w:t>»</w:t>
      </w:r>
    </w:p>
    <w:p w14:paraId="1ACB8E10" w14:textId="4C4C9373" w:rsidR="00B7341A" w:rsidRPr="00B7341A" w:rsidRDefault="00B7341A" w:rsidP="00B7341A">
      <w:pPr>
        <w:spacing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B7341A">
        <w:rPr>
          <w:rFonts w:eastAsia="Times New Roman" w:cs="Times New Roman"/>
          <w:b/>
          <w:sz w:val="28"/>
          <w:szCs w:val="28"/>
          <w:lang w:eastAsia="ru-RU"/>
        </w:rPr>
        <w:t>на 20</w:t>
      </w:r>
      <w:r>
        <w:rPr>
          <w:rFonts w:eastAsia="Times New Roman" w:cs="Times New Roman"/>
          <w:b/>
          <w:sz w:val="28"/>
          <w:szCs w:val="28"/>
          <w:lang w:eastAsia="ru-RU"/>
        </w:rPr>
        <w:t>22</w:t>
      </w:r>
      <w:r w:rsidRPr="00B7341A">
        <w:rPr>
          <w:rFonts w:eastAsia="Times New Roman" w:cs="Times New Roman"/>
          <w:b/>
          <w:sz w:val="28"/>
          <w:szCs w:val="28"/>
          <w:lang w:eastAsia="ru-RU"/>
        </w:rPr>
        <w:t xml:space="preserve"> – 20</w:t>
      </w:r>
      <w:r>
        <w:rPr>
          <w:rFonts w:eastAsia="Times New Roman" w:cs="Times New Roman"/>
          <w:b/>
          <w:sz w:val="28"/>
          <w:szCs w:val="28"/>
          <w:lang w:eastAsia="ru-RU"/>
        </w:rPr>
        <w:t>26</w:t>
      </w:r>
      <w:r w:rsidRPr="00B7341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341A">
        <w:rPr>
          <w:rFonts w:eastAsia="Times New Roman" w:cs="Times New Roman"/>
          <w:b/>
          <w:sz w:val="28"/>
          <w:szCs w:val="28"/>
          <w:lang w:eastAsia="ru-RU"/>
        </w:rPr>
        <w:t>г.г</w:t>
      </w:r>
      <w:proofErr w:type="spellEnd"/>
      <w:r w:rsidRPr="00B7341A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14:paraId="0E15BBE1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72D565D3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7FB04D9A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299E1A30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315F660D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33DAC68F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6B001A83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7E060720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484C5A6C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3435CE8E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0F41F7F4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70D2015D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438B2FB1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4DB16A26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2A420D45" w14:textId="77777777" w:rsidR="00B7341A" w:rsidRPr="00B7341A" w:rsidRDefault="00B7341A" w:rsidP="00B7341A">
      <w:pPr>
        <w:rPr>
          <w:rFonts w:eastAsia="Times New Roman" w:cs="Times New Roman"/>
          <w:sz w:val="28"/>
          <w:szCs w:val="28"/>
          <w:lang w:eastAsia="ru-RU"/>
        </w:rPr>
      </w:pPr>
    </w:p>
    <w:p w14:paraId="4303E543" w14:textId="77777777" w:rsidR="00B7341A" w:rsidRPr="00B7341A" w:rsidRDefault="00B7341A" w:rsidP="00B7341A">
      <w:pPr>
        <w:rPr>
          <w:rFonts w:eastAsia="Times New Roman" w:cs="Times New Roman"/>
          <w:szCs w:val="24"/>
          <w:lang w:eastAsia="ru-RU"/>
        </w:rPr>
      </w:pPr>
    </w:p>
    <w:p w14:paraId="077F02FA" w14:textId="77777777" w:rsidR="00B7341A" w:rsidRPr="00B7341A" w:rsidRDefault="00B7341A" w:rsidP="00B7341A">
      <w:pPr>
        <w:rPr>
          <w:rFonts w:eastAsia="Times New Roman" w:cs="Times New Roman"/>
          <w:szCs w:val="24"/>
          <w:lang w:eastAsia="ru-RU"/>
        </w:rPr>
      </w:pPr>
    </w:p>
    <w:p w14:paraId="2EA1D6CF" w14:textId="592FF5F6" w:rsidR="00B7341A" w:rsidRPr="00B7341A" w:rsidRDefault="00B7341A" w:rsidP="00B7341A">
      <w:pPr>
        <w:tabs>
          <w:tab w:val="left" w:pos="284"/>
        </w:tabs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B7341A">
        <w:rPr>
          <w:rFonts w:eastAsia="Times New Roman" w:cs="Times New Roman"/>
          <w:b/>
          <w:sz w:val="28"/>
          <w:szCs w:val="28"/>
        </w:rPr>
        <w:t>ПГУ 20</w:t>
      </w:r>
      <w:r>
        <w:rPr>
          <w:rFonts w:eastAsia="Times New Roman" w:cs="Times New Roman"/>
          <w:b/>
          <w:sz w:val="28"/>
          <w:szCs w:val="28"/>
        </w:rPr>
        <w:t>22</w:t>
      </w:r>
    </w:p>
    <w:p w14:paraId="242E204A" w14:textId="2DFA3028" w:rsidR="008C5160" w:rsidRDefault="00B7341A" w:rsidP="008C5160">
      <w:pPr>
        <w:jc w:val="center"/>
        <w:rPr>
          <w:rFonts w:eastAsia="Times New Roman" w:cs="Times New Roman"/>
          <w:b/>
          <w:szCs w:val="24"/>
        </w:rPr>
      </w:pPr>
      <w:r w:rsidRPr="008C5160">
        <w:rPr>
          <w:rFonts w:eastAsia="Times New Roman" w:cs="Times New Roman"/>
          <w:b/>
          <w:sz w:val="28"/>
          <w:szCs w:val="28"/>
          <w:lang w:eastAsia="ru-RU"/>
        </w:rPr>
        <w:br w:type="page"/>
      </w:r>
      <w:r w:rsidR="008C5160" w:rsidRPr="008C5160">
        <w:rPr>
          <w:b/>
          <w:bCs/>
        </w:rPr>
        <w:lastRenderedPageBreak/>
        <w:t>1. Цели и задачи программы развития кафедры</w:t>
      </w:r>
      <w:r w:rsidR="008C5160">
        <w:rPr>
          <w:b/>
          <w:bCs/>
        </w:rPr>
        <w:t xml:space="preserve"> </w:t>
      </w:r>
      <w:r w:rsidR="008C5160" w:rsidRPr="008C5160">
        <w:rPr>
          <w:b/>
          <w:bCs/>
        </w:rPr>
        <w:t>«</w:t>
      </w:r>
      <w:r w:rsidR="008C5160">
        <w:rPr>
          <w:b/>
          <w:bCs/>
        </w:rPr>
        <w:t>Компьютерные технологии</w:t>
      </w:r>
      <w:r w:rsidR="008C5160" w:rsidRPr="008C5160">
        <w:rPr>
          <w:rFonts w:eastAsia="Times New Roman" w:cs="Times New Roman"/>
          <w:b/>
          <w:szCs w:val="24"/>
        </w:rPr>
        <w:t>»</w:t>
      </w:r>
    </w:p>
    <w:p w14:paraId="72164A64" w14:textId="77777777" w:rsidR="008C5160" w:rsidRPr="008C5160" w:rsidRDefault="008C5160" w:rsidP="008C5160">
      <w:pPr>
        <w:jc w:val="center"/>
        <w:rPr>
          <w:rFonts w:eastAsia="Times New Roman" w:cs="Times New Roman"/>
          <w:b/>
          <w:szCs w:val="24"/>
        </w:rPr>
      </w:pPr>
    </w:p>
    <w:p w14:paraId="4CCCF509" w14:textId="68CDD368" w:rsidR="008C5160" w:rsidRPr="008C5160" w:rsidRDefault="008C5160" w:rsidP="008C5160">
      <w:pPr>
        <w:ind w:firstLine="709"/>
        <w:rPr>
          <w:b/>
          <w:bCs/>
        </w:rPr>
      </w:pPr>
      <w:r w:rsidRPr="008C5160">
        <w:rPr>
          <w:b/>
          <w:bCs/>
        </w:rPr>
        <w:t>1.1. Главн</w:t>
      </w:r>
      <w:r w:rsidR="009A7ABE">
        <w:rPr>
          <w:b/>
          <w:bCs/>
        </w:rPr>
        <w:t>ой</w:t>
      </w:r>
      <w:r w:rsidRPr="008C5160">
        <w:rPr>
          <w:b/>
          <w:bCs/>
        </w:rPr>
        <w:t xml:space="preserve"> цел</w:t>
      </w:r>
      <w:r w:rsidR="009A7ABE">
        <w:rPr>
          <w:b/>
          <w:bCs/>
        </w:rPr>
        <w:t>ью</w:t>
      </w:r>
      <w:r w:rsidRPr="008C5160">
        <w:rPr>
          <w:b/>
          <w:bCs/>
        </w:rPr>
        <w:t xml:space="preserve"> программы является:</w:t>
      </w:r>
    </w:p>
    <w:p w14:paraId="22E148CD" w14:textId="0BB58395" w:rsidR="00BF5685" w:rsidRPr="00423E26" w:rsidRDefault="008872EF" w:rsidP="008872EF">
      <w:pPr>
        <w:ind w:firstLine="709"/>
        <w:jc w:val="both"/>
      </w:pPr>
      <w:r>
        <w:t>– </w:t>
      </w:r>
      <w:r w:rsidR="008C5160">
        <w:t>развитие кафедры как центра высшего образования в области</w:t>
      </w:r>
      <w:r>
        <w:t xml:space="preserve"> прикладной математики и информатики</w:t>
      </w:r>
      <w:r w:rsidR="008C5160">
        <w:t>, обеспечивающего осуществление на высоком уровне образовательной деятельности по подготовке выпускников, владеющих глубокими теоретическими и прикладными знаниями и компетенциями в соответствии с требованиями федеральных государственных образовательных стандартов и обладающих конкурентными преимуществами на рынке труда</w:t>
      </w:r>
      <w:r w:rsidR="00423E26">
        <w:t>.</w:t>
      </w:r>
    </w:p>
    <w:p w14:paraId="0D96DD20" w14:textId="6FADDA28" w:rsidR="009A7ABE" w:rsidRDefault="009A7ABE" w:rsidP="008872EF">
      <w:pPr>
        <w:ind w:firstLine="709"/>
        <w:jc w:val="both"/>
      </w:pPr>
    </w:p>
    <w:p w14:paraId="7B971FF2" w14:textId="5ADB6655" w:rsidR="009A7ABE" w:rsidRPr="009A7ABE" w:rsidRDefault="009A7ABE" w:rsidP="008872EF">
      <w:pPr>
        <w:ind w:firstLine="709"/>
        <w:jc w:val="both"/>
        <w:rPr>
          <w:b/>
          <w:bCs/>
        </w:rPr>
      </w:pPr>
      <w:r w:rsidRPr="009A7ABE">
        <w:rPr>
          <w:b/>
          <w:bCs/>
        </w:rPr>
        <w:t>1.2. Основными задачами деятельности кафедры являются:</w:t>
      </w:r>
    </w:p>
    <w:p w14:paraId="66CDF52A" w14:textId="0D35CA1E" w:rsidR="007B05EE" w:rsidRDefault="007B05EE" w:rsidP="003F3591">
      <w:pPr>
        <w:ind w:firstLine="709"/>
        <w:jc w:val="both"/>
      </w:pPr>
      <w:r>
        <w:t>– </w:t>
      </w:r>
      <w:r w:rsidRPr="007B05EE">
        <w:t>осуществление многоуровневой подготовки студентов</w:t>
      </w:r>
      <w:r>
        <w:t xml:space="preserve"> в области программирования, применения математических методов, искусственного интеллекта и машинного обучения;</w:t>
      </w:r>
    </w:p>
    <w:p w14:paraId="0DD4F147" w14:textId="1E9D1D33" w:rsidR="005E2DBD" w:rsidRDefault="005E2DBD" w:rsidP="003F3591">
      <w:pPr>
        <w:ind w:firstLine="709"/>
        <w:jc w:val="both"/>
      </w:pPr>
      <w:r w:rsidRPr="005E2DBD">
        <w:t>–</w:t>
      </w:r>
      <w:r w:rsidRPr="003F3591">
        <w:t> </w:t>
      </w:r>
      <w:r w:rsidRPr="005E2DBD">
        <w:t xml:space="preserve">интеграция образовательного процесса и научных исследований с </w:t>
      </w:r>
      <w:r w:rsidR="00873125" w:rsidRPr="005E2DBD">
        <w:t>целью</w:t>
      </w:r>
      <w:r w:rsidR="00873125">
        <w:t xml:space="preserve"> </w:t>
      </w:r>
      <w:r w:rsidR="00873125" w:rsidRPr="005E2DBD">
        <w:t>реализации</w:t>
      </w:r>
      <w:r w:rsidR="00002714">
        <w:t xml:space="preserve"> образовательного процесса, реализуемого </w:t>
      </w:r>
      <w:r w:rsidRPr="003F3591">
        <w:t>кафедр</w:t>
      </w:r>
      <w:r w:rsidR="00002714">
        <w:t xml:space="preserve">ой, </w:t>
      </w:r>
      <w:r w:rsidRPr="005E2DBD">
        <w:t>на высоком современном уровне, отвечающ</w:t>
      </w:r>
      <w:r>
        <w:t>е</w:t>
      </w:r>
      <w:r w:rsidRPr="005E2DBD">
        <w:t>м запросам работодателей;</w:t>
      </w:r>
    </w:p>
    <w:p w14:paraId="11DD414A" w14:textId="1D082BF7" w:rsidR="00873125" w:rsidRDefault="00873125" w:rsidP="003F3591">
      <w:pPr>
        <w:ind w:firstLine="709"/>
        <w:jc w:val="both"/>
      </w:pPr>
      <w:r>
        <w:t>– </w:t>
      </w:r>
      <w:r w:rsidRPr="00873125">
        <w:t>организация и проведение научных исследований и инновационной деятельности по профилю кафедры</w:t>
      </w:r>
      <w:r w:rsidR="007B05EE">
        <w:t>.</w:t>
      </w:r>
    </w:p>
    <w:p w14:paraId="5D8B6DCF" w14:textId="49007830" w:rsidR="007B05EE" w:rsidRDefault="007B05EE" w:rsidP="003F3591">
      <w:pPr>
        <w:ind w:firstLine="709"/>
        <w:jc w:val="both"/>
      </w:pPr>
    </w:p>
    <w:p w14:paraId="5C05C059" w14:textId="4664C958" w:rsidR="00423E26" w:rsidRPr="00423E26" w:rsidRDefault="00423E26" w:rsidP="00423E26">
      <w:pPr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2. </w:t>
      </w:r>
      <w:r w:rsidRPr="00423E26">
        <w:rPr>
          <w:rFonts w:eastAsia="Times New Roman" w:cs="Times New Roman"/>
          <w:b/>
          <w:bCs/>
          <w:szCs w:val="24"/>
          <w:lang w:eastAsia="ru-RU"/>
        </w:rPr>
        <w:t>Ключевые проекты мероприятий, способствующие достижению целей развития кафедры</w:t>
      </w:r>
    </w:p>
    <w:p w14:paraId="63B0FAA9" w14:textId="77777777" w:rsidR="00423E26" w:rsidRPr="00423E26" w:rsidRDefault="00423E26" w:rsidP="00423E26">
      <w:pPr>
        <w:tabs>
          <w:tab w:val="left" w:pos="284"/>
        </w:tabs>
        <w:rPr>
          <w:rFonts w:eastAsia="Times New Roman" w:cs="Times New Roman"/>
          <w:szCs w:val="24"/>
          <w:lang w:eastAsia="ru-RU"/>
        </w:rPr>
      </w:pPr>
    </w:p>
    <w:p w14:paraId="178D078E" w14:textId="100D0E0E" w:rsidR="00423E26" w:rsidRPr="00423E26" w:rsidRDefault="00423E26" w:rsidP="00423E26">
      <w:pPr>
        <w:tabs>
          <w:tab w:val="left" w:pos="1134"/>
        </w:tabs>
        <w:spacing w:after="60"/>
        <w:ind w:firstLine="709"/>
        <w:contextualSpacing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2.1. </w:t>
      </w:r>
      <w:r w:rsidRPr="00423E26">
        <w:rPr>
          <w:rFonts w:eastAsia="Times New Roman" w:cs="Times New Roman"/>
          <w:b/>
          <w:szCs w:val="24"/>
          <w:lang w:eastAsia="ru-RU"/>
        </w:rPr>
        <w:t>Учебно-методическая работа и кадровый состав</w:t>
      </w:r>
    </w:p>
    <w:p w14:paraId="0A92522D" w14:textId="198B4F9F" w:rsidR="001A773A" w:rsidRPr="001A773A" w:rsidRDefault="001A773A" w:rsidP="001A773A">
      <w:pPr>
        <w:ind w:firstLine="709"/>
        <w:jc w:val="both"/>
      </w:pPr>
      <w:r>
        <w:t>– </w:t>
      </w:r>
      <w:r w:rsidRPr="001A773A">
        <w:t>повышение качества реализации основных образовательных программ с учетом требований ФГОС, профессиональных стандартов, достижений науки, техники, технологий и перспективного развития рынка труда;</w:t>
      </w:r>
    </w:p>
    <w:p w14:paraId="2A672BCA" w14:textId="136C7148" w:rsidR="001A773A" w:rsidRDefault="003D75AB" w:rsidP="003D75AB">
      <w:pPr>
        <w:ind w:firstLine="709"/>
        <w:jc w:val="both"/>
      </w:pPr>
      <w:r>
        <w:t>– </w:t>
      </w:r>
      <w:r w:rsidR="001A773A" w:rsidRPr="003D75AB">
        <w:t>постоянное освоение и внедрение современных образовательных, информационных технологий, в том, числе, инновационных;</w:t>
      </w:r>
    </w:p>
    <w:p w14:paraId="5307BB00" w14:textId="6DC74FE3" w:rsidR="001A773A" w:rsidRDefault="003D75AB" w:rsidP="003D75AB">
      <w:pPr>
        <w:ind w:firstLine="709"/>
        <w:jc w:val="both"/>
      </w:pPr>
      <w:r>
        <w:rPr>
          <w:szCs w:val="28"/>
        </w:rPr>
        <w:t>– </w:t>
      </w:r>
      <w:r w:rsidR="001A773A" w:rsidRPr="003D75AB">
        <w:t>подготовка и издание учебно-методических пособий, отражающих современные достижения науки и техники, отвечающих требованиям ФГОС;</w:t>
      </w:r>
    </w:p>
    <w:p w14:paraId="6A9DC7F0" w14:textId="14D1DCDE" w:rsidR="001A773A" w:rsidRPr="00251ADC" w:rsidRDefault="00A1508C" w:rsidP="00A1508C">
      <w:pPr>
        <w:ind w:firstLine="709"/>
        <w:jc w:val="both"/>
        <w:rPr>
          <w:szCs w:val="28"/>
        </w:rPr>
      </w:pPr>
      <w:r>
        <w:rPr>
          <w:szCs w:val="28"/>
        </w:rPr>
        <w:t>– </w:t>
      </w:r>
      <w:r w:rsidR="001A773A" w:rsidRPr="00A1508C">
        <w:t>разработка</w:t>
      </w:r>
      <w:r w:rsidR="001A773A" w:rsidRPr="00251ADC">
        <w:rPr>
          <w:szCs w:val="28"/>
        </w:rPr>
        <w:t xml:space="preserve"> и совершенствование электронных образовательных ресурсов</w:t>
      </w:r>
      <w:r w:rsidR="001A773A">
        <w:rPr>
          <w:szCs w:val="28"/>
        </w:rPr>
        <w:t>, в том числе для дистанционного образования</w:t>
      </w:r>
      <w:r w:rsidR="001A773A" w:rsidRPr="00251ADC">
        <w:rPr>
          <w:szCs w:val="28"/>
        </w:rPr>
        <w:t>;</w:t>
      </w:r>
    </w:p>
    <w:p w14:paraId="420C3354" w14:textId="4DA1DC16" w:rsidR="001A773A" w:rsidRPr="00A1508C" w:rsidRDefault="00A1508C" w:rsidP="00A1508C">
      <w:pPr>
        <w:ind w:firstLine="709"/>
        <w:jc w:val="both"/>
      </w:pPr>
      <w:r>
        <w:t>– </w:t>
      </w:r>
      <w:r w:rsidR="001A773A" w:rsidRPr="00A1508C">
        <w:t>непрерывное повышение квалификации научно</w:t>
      </w:r>
      <w:r>
        <w:softHyphen/>
      </w:r>
      <w:r>
        <w:noBreakHyphen/>
      </w:r>
      <w:r w:rsidR="001A773A" w:rsidRPr="00A1508C">
        <w:t>педагогических кадров, в том числе, в организациях реального сектора экономики соответствующего профиля</w:t>
      </w:r>
      <w:r>
        <w:t>.</w:t>
      </w:r>
    </w:p>
    <w:p w14:paraId="320FA90C" w14:textId="1F1AC973" w:rsidR="007B05EE" w:rsidRDefault="007B05EE" w:rsidP="003F3591">
      <w:pPr>
        <w:ind w:firstLine="709"/>
        <w:jc w:val="both"/>
      </w:pPr>
    </w:p>
    <w:p w14:paraId="6277AD2F" w14:textId="6FDF509F" w:rsidR="001E2B84" w:rsidRPr="001E2B84" w:rsidRDefault="001E2B84" w:rsidP="001E2B84">
      <w:pPr>
        <w:tabs>
          <w:tab w:val="left" w:pos="1134"/>
        </w:tabs>
        <w:spacing w:before="60" w:after="60"/>
        <w:ind w:left="709"/>
        <w:contextualSpacing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2.2. </w:t>
      </w:r>
      <w:r w:rsidRPr="001E2B84">
        <w:rPr>
          <w:rFonts w:eastAsia="Times New Roman" w:cs="Times New Roman"/>
          <w:b/>
          <w:szCs w:val="24"/>
          <w:lang w:eastAsia="ru-RU"/>
        </w:rPr>
        <w:t>Научно-исследовательская работа</w:t>
      </w:r>
    </w:p>
    <w:p w14:paraId="07191EB5" w14:textId="69D47C4D" w:rsidR="00F10235" w:rsidRDefault="00F10235" w:rsidP="00F10235">
      <w:pPr>
        <w:ind w:firstLine="709"/>
        <w:jc w:val="both"/>
      </w:pPr>
      <w:r>
        <w:t>– </w:t>
      </w:r>
      <w:r w:rsidRPr="00F10235">
        <w:t xml:space="preserve">дальнейшее развитие научно-исследовательских работ по направлениям: </w:t>
      </w:r>
    </w:p>
    <w:p w14:paraId="4DB4D053" w14:textId="77777777" w:rsidR="00FD3A58" w:rsidRPr="004339C4" w:rsidRDefault="00FD3A58" w:rsidP="00FD3A58">
      <w:pPr>
        <w:numPr>
          <w:ilvl w:val="0"/>
          <w:numId w:val="5"/>
        </w:numPr>
        <w:tabs>
          <w:tab w:val="clear" w:pos="720"/>
        </w:tabs>
        <w:spacing w:line="276" w:lineRule="auto"/>
        <w:ind w:left="1276"/>
        <w:jc w:val="both"/>
        <w:rPr>
          <w:rFonts w:cs="Times New Roman"/>
          <w:bCs/>
          <w:color w:val="000000"/>
          <w:szCs w:val="24"/>
        </w:rPr>
      </w:pPr>
      <w:r w:rsidRPr="004339C4">
        <w:rPr>
          <w:rFonts w:cs="Times New Roman"/>
          <w:bCs/>
          <w:color w:val="000000"/>
          <w:szCs w:val="24"/>
        </w:rPr>
        <w:t>нейросетевые методы решения краевых задач математической физики</w:t>
      </w:r>
      <w:r>
        <w:rPr>
          <w:rFonts w:cs="Times New Roman"/>
          <w:bCs/>
          <w:color w:val="000000"/>
          <w:szCs w:val="24"/>
        </w:rPr>
        <w:t xml:space="preserve"> с помощью основанных на физике нейронных сетей (</w:t>
      </w:r>
      <w:r>
        <w:rPr>
          <w:rFonts w:cs="Times New Roman"/>
          <w:bCs/>
          <w:color w:val="000000"/>
          <w:szCs w:val="24"/>
          <w:lang w:val="en-US"/>
        </w:rPr>
        <w:t>physics</w:t>
      </w:r>
      <w:r w:rsidRPr="001F61F4">
        <w:rPr>
          <w:rFonts w:cs="Times New Roman"/>
          <w:bCs/>
          <w:color w:val="000000"/>
          <w:szCs w:val="24"/>
        </w:rPr>
        <w:t xml:space="preserve"> </w:t>
      </w:r>
      <w:r>
        <w:rPr>
          <w:rFonts w:cs="Times New Roman"/>
          <w:bCs/>
          <w:color w:val="000000"/>
          <w:szCs w:val="24"/>
          <w:lang w:val="en-US"/>
        </w:rPr>
        <w:t>informed</w:t>
      </w:r>
      <w:r w:rsidRPr="001F61F4">
        <w:rPr>
          <w:rFonts w:cs="Times New Roman"/>
          <w:bCs/>
          <w:color w:val="000000"/>
          <w:szCs w:val="24"/>
        </w:rPr>
        <w:t xml:space="preserve"> </w:t>
      </w:r>
      <w:r>
        <w:rPr>
          <w:rFonts w:cs="Times New Roman"/>
          <w:bCs/>
          <w:color w:val="000000"/>
          <w:szCs w:val="24"/>
          <w:lang w:val="en-US"/>
        </w:rPr>
        <w:t>neural</w:t>
      </w:r>
      <w:r w:rsidRPr="001F61F4">
        <w:rPr>
          <w:rFonts w:cs="Times New Roman"/>
          <w:bCs/>
          <w:color w:val="000000"/>
          <w:szCs w:val="24"/>
        </w:rPr>
        <w:t xml:space="preserve"> </w:t>
      </w:r>
      <w:r>
        <w:rPr>
          <w:rFonts w:cs="Times New Roman"/>
          <w:bCs/>
          <w:color w:val="000000"/>
          <w:szCs w:val="24"/>
          <w:lang w:val="en-US"/>
        </w:rPr>
        <w:t>networks</w:t>
      </w:r>
      <w:r>
        <w:rPr>
          <w:rFonts w:cs="Times New Roman"/>
          <w:bCs/>
          <w:color w:val="000000"/>
          <w:szCs w:val="24"/>
        </w:rPr>
        <w:t>)</w:t>
      </w:r>
      <w:r w:rsidRPr="004339C4">
        <w:rPr>
          <w:rFonts w:cs="Times New Roman"/>
          <w:bCs/>
          <w:color w:val="000000"/>
          <w:szCs w:val="24"/>
        </w:rPr>
        <w:t>;</w:t>
      </w:r>
    </w:p>
    <w:p w14:paraId="2CA8E3F5" w14:textId="77777777" w:rsidR="00FD3A58" w:rsidRPr="004339C4" w:rsidRDefault="00FD3A58" w:rsidP="00FD3A58">
      <w:pPr>
        <w:numPr>
          <w:ilvl w:val="0"/>
          <w:numId w:val="5"/>
        </w:numPr>
        <w:tabs>
          <w:tab w:val="clear" w:pos="720"/>
        </w:tabs>
        <w:spacing w:line="276" w:lineRule="auto"/>
        <w:ind w:left="1276"/>
        <w:jc w:val="both"/>
        <w:rPr>
          <w:rFonts w:cs="Times New Roman"/>
          <w:bCs/>
          <w:color w:val="000000"/>
          <w:szCs w:val="24"/>
        </w:rPr>
      </w:pPr>
      <w:r w:rsidRPr="004339C4">
        <w:rPr>
          <w:rFonts w:cs="Times New Roman"/>
          <w:bCs/>
          <w:color w:val="000000"/>
          <w:szCs w:val="24"/>
        </w:rPr>
        <w:t>нейросетевые методы диагностики и прогнозирования в медицине;</w:t>
      </w:r>
    </w:p>
    <w:p w14:paraId="663E05BE" w14:textId="58FCC943" w:rsidR="00FD3A58" w:rsidRDefault="00FD3A58" w:rsidP="00FD3A58">
      <w:pPr>
        <w:numPr>
          <w:ilvl w:val="0"/>
          <w:numId w:val="5"/>
        </w:numPr>
        <w:tabs>
          <w:tab w:val="clear" w:pos="720"/>
        </w:tabs>
        <w:spacing w:line="276" w:lineRule="auto"/>
        <w:ind w:left="1276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>н</w:t>
      </w:r>
      <w:r w:rsidRPr="00FD3A58">
        <w:rPr>
          <w:rFonts w:cs="Times New Roman"/>
          <w:bCs/>
          <w:color w:val="000000"/>
          <w:szCs w:val="24"/>
        </w:rPr>
        <w:t>адежность логических схем и программ</w:t>
      </w:r>
      <w:r>
        <w:rPr>
          <w:rFonts w:cs="Times New Roman"/>
          <w:bCs/>
          <w:color w:val="000000"/>
          <w:szCs w:val="24"/>
        </w:rPr>
        <w:t>;</w:t>
      </w:r>
    </w:p>
    <w:p w14:paraId="746F3EC2" w14:textId="77777777" w:rsidR="00FD3A58" w:rsidRPr="004339C4" w:rsidRDefault="00FD3A58" w:rsidP="00FD3A58">
      <w:pPr>
        <w:numPr>
          <w:ilvl w:val="0"/>
          <w:numId w:val="5"/>
        </w:numPr>
        <w:tabs>
          <w:tab w:val="clear" w:pos="720"/>
        </w:tabs>
        <w:spacing w:line="276" w:lineRule="auto"/>
        <w:ind w:left="1276"/>
        <w:jc w:val="both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  <w:t>и</w:t>
      </w:r>
      <w:r w:rsidRPr="00F803B3">
        <w:rPr>
          <w:rFonts w:cs="Times New Roman"/>
          <w:bCs/>
          <w:color w:val="000000"/>
          <w:szCs w:val="24"/>
        </w:rPr>
        <w:t>сследование методов и алгоритмов обработки изображений</w:t>
      </w:r>
    </w:p>
    <w:p w14:paraId="072057A6" w14:textId="655D6941" w:rsidR="00FD3A58" w:rsidRDefault="00FD3A58" w:rsidP="00FD3A58">
      <w:pPr>
        <w:ind w:firstLine="709"/>
        <w:jc w:val="both"/>
      </w:pPr>
      <w:r>
        <w:t>– </w:t>
      </w:r>
      <w:r w:rsidR="00F10235" w:rsidRPr="00F10235">
        <w:t>увеличение объема, выполняемых НИР, за счет участия в грантовых программах и конкурсах на финансирование научных исследований</w:t>
      </w:r>
      <w:r w:rsidRPr="00FD3A5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и </w:t>
      </w:r>
      <w:r w:rsidRPr="00FD3A58">
        <w:t>заключени</w:t>
      </w:r>
      <w:r>
        <w:t>я</w:t>
      </w:r>
      <w:r w:rsidRPr="00FD3A58">
        <w:t xml:space="preserve"> хоз</w:t>
      </w:r>
      <w:r w:rsidR="007B657A">
        <w:t xml:space="preserve">яйственных </w:t>
      </w:r>
      <w:r w:rsidRPr="00FD3A58">
        <w:t xml:space="preserve">договоров </w:t>
      </w:r>
      <w:r w:rsidR="007B657A">
        <w:t>с организациями реального сектора экономики</w:t>
      </w:r>
      <w:r>
        <w:t>;</w:t>
      </w:r>
    </w:p>
    <w:p w14:paraId="4B9BBD0D" w14:textId="05C4C485" w:rsidR="004C6F15" w:rsidRDefault="004C6F15" w:rsidP="00FD3A58">
      <w:pPr>
        <w:ind w:firstLine="709"/>
        <w:jc w:val="both"/>
      </w:pPr>
      <w:r>
        <w:t xml:space="preserve">– повышение </w:t>
      </w:r>
      <w:r w:rsidRPr="004C6F15">
        <w:t>публикационн</w:t>
      </w:r>
      <w:r>
        <w:t>ой</w:t>
      </w:r>
      <w:r w:rsidRPr="004C6F15">
        <w:t xml:space="preserve"> активност</w:t>
      </w:r>
      <w:r>
        <w:t>и</w:t>
      </w:r>
      <w:r w:rsidRPr="004C6F15">
        <w:t xml:space="preserve"> сотрудников кафедры в периодических изданиях из перечня ВАК, увеличить количество научных публикаций </w:t>
      </w:r>
      <w:r>
        <w:t>преподавателей</w:t>
      </w:r>
      <w:r w:rsidRPr="004C6F15">
        <w:t xml:space="preserve"> кафедры в изданиях, индексируемых в международных базах цитирования Scopus, Web </w:t>
      </w:r>
      <w:proofErr w:type="spellStart"/>
      <w:r w:rsidRPr="004C6F15">
        <w:t>of</w:t>
      </w:r>
      <w:proofErr w:type="spellEnd"/>
      <w:r>
        <w:t xml:space="preserve"> </w:t>
      </w:r>
      <w:r w:rsidRPr="004C6F15">
        <w:t>Science;</w:t>
      </w:r>
    </w:p>
    <w:p w14:paraId="694C6C1F" w14:textId="62184347" w:rsidR="00B30D0B" w:rsidRDefault="00B30D0B" w:rsidP="00B30D0B">
      <w:pPr>
        <w:ind w:firstLine="709"/>
        <w:jc w:val="both"/>
      </w:pPr>
      <w:r>
        <w:t>– </w:t>
      </w:r>
      <w:r w:rsidRPr="00B30D0B">
        <w:t>ежегодное проведение международной научно</w:t>
      </w:r>
      <w:r w:rsidRPr="00B30D0B">
        <w:noBreakHyphen/>
        <w:t xml:space="preserve">технической конференции </w:t>
      </w:r>
      <w:r w:rsidR="00607F8F" w:rsidRPr="00607F8F">
        <w:rPr>
          <w:rFonts w:eastAsia="Times New Roman" w:cs="Times New Roman"/>
          <w:bCs/>
          <w:szCs w:val="24"/>
          <w:lang w:eastAsia="ru-RU"/>
        </w:rPr>
        <w:t>«Проблемы информатики в образовании, управлении, экономике и технике»</w:t>
      </w:r>
      <w:r w:rsidR="00607F8F">
        <w:rPr>
          <w:rFonts w:eastAsia="Times New Roman" w:cs="Times New Roman"/>
          <w:bCs/>
          <w:szCs w:val="24"/>
          <w:lang w:eastAsia="ru-RU"/>
        </w:rPr>
        <w:t>;</w:t>
      </w:r>
    </w:p>
    <w:p w14:paraId="7AB1E887" w14:textId="69C43EC1" w:rsidR="00062D2E" w:rsidRPr="00B30D0B" w:rsidRDefault="00062D2E" w:rsidP="00B30D0B">
      <w:pPr>
        <w:ind w:firstLine="709"/>
        <w:jc w:val="both"/>
      </w:pPr>
      <w:r>
        <w:lastRenderedPageBreak/>
        <w:t xml:space="preserve">– расширение научного сотрудничества с </w:t>
      </w:r>
      <w:r w:rsidRPr="00F10235">
        <w:t>профильными ведущими предприятиями, ВУЗами и организациями.</w:t>
      </w:r>
    </w:p>
    <w:p w14:paraId="68B3C3BB" w14:textId="33DCC8F7" w:rsidR="00B30D0B" w:rsidRDefault="00B30D0B" w:rsidP="00FD3A58">
      <w:pPr>
        <w:ind w:firstLine="709"/>
        <w:jc w:val="both"/>
      </w:pPr>
    </w:p>
    <w:p w14:paraId="7233414B" w14:textId="672F3D54" w:rsidR="00972D2B" w:rsidRPr="00972D2B" w:rsidRDefault="00972D2B" w:rsidP="00972D2B">
      <w:pPr>
        <w:tabs>
          <w:tab w:val="left" w:pos="1134"/>
        </w:tabs>
        <w:spacing w:before="60" w:after="60"/>
        <w:ind w:left="709"/>
        <w:contextualSpacing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2.3. </w:t>
      </w:r>
      <w:r w:rsidRPr="00972D2B">
        <w:rPr>
          <w:rFonts w:eastAsia="Times New Roman" w:cs="Times New Roman"/>
          <w:b/>
          <w:szCs w:val="24"/>
          <w:lang w:eastAsia="ru-RU"/>
        </w:rPr>
        <w:t>Профориентационная работа</w:t>
      </w:r>
    </w:p>
    <w:p w14:paraId="0DF56314" w14:textId="4D01E0CF" w:rsidR="00C464F0" w:rsidRPr="00C464F0" w:rsidRDefault="00094E04" w:rsidP="00094E04">
      <w:pPr>
        <w:ind w:firstLine="709"/>
        <w:jc w:val="both"/>
      </w:pPr>
      <w:r>
        <w:t>– </w:t>
      </w:r>
      <w:r w:rsidR="00C464F0" w:rsidRPr="00C464F0">
        <w:t>участие в мероприятиях: «День открытых дверей», «Университетские субботы»;</w:t>
      </w:r>
    </w:p>
    <w:p w14:paraId="58997DF0" w14:textId="13B5590B" w:rsidR="00E0480F" w:rsidRDefault="00094E04" w:rsidP="00094E04">
      <w:pPr>
        <w:ind w:firstLine="709"/>
        <w:jc w:val="both"/>
      </w:pPr>
      <w:r>
        <w:t xml:space="preserve">– </w:t>
      </w:r>
      <w:r w:rsidRPr="00094E04">
        <w:t>продолж</w:t>
      </w:r>
      <w:r>
        <w:t>ение</w:t>
      </w:r>
      <w:r w:rsidRPr="00094E04">
        <w:t xml:space="preserve"> и </w:t>
      </w:r>
      <w:r>
        <w:t>развитие</w:t>
      </w:r>
      <w:r w:rsidRPr="00094E04">
        <w:t xml:space="preserve"> работ</w:t>
      </w:r>
      <w:r>
        <w:t>ы</w:t>
      </w:r>
      <w:r w:rsidRPr="00094E04">
        <w:t xml:space="preserve"> со школами Пензы и Пензенской области с участием преподавателей и студентов кафедры</w:t>
      </w:r>
      <w:r>
        <w:t xml:space="preserve"> по</w:t>
      </w:r>
      <w:r w:rsidRPr="00094E04">
        <w:t xml:space="preserve"> </w:t>
      </w:r>
      <w:r w:rsidR="00E0480F">
        <w:t xml:space="preserve">ознакомлению </w:t>
      </w:r>
      <w:r w:rsidRPr="00094E04">
        <w:t>школьников с</w:t>
      </w:r>
      <w:r w:rsidR="00E0480F">
        <w:t xml:space="preserve"> направлением </w:t>
      </w:r>
      <w:r w:rsidR="00E0480F" w:rsidRPr="00C464F0">
        <w:t>«</w:t>
      </w:r>
      <w:r w:rsidR="00E0480F">
        <w:t>Прикладная математика и информатика</w:t>
      </w:r>
      <w:r w:rsidR="00E0480F" w:rsidRPr="00C464F0">
        <w:t>»</w:t>
      </w:r>
      <w:r w:rsidR="00E0480F">
        <w:t xml:space="preserve"> и с </w:t>
      </w:r>
      <w:r w:rsidR="00E0480F" w:rsidRPr="00094E04">
        <w:t>условиями обучения в Пензенском государственном университете</w:t>
      </w:r>
      <w:r w:rsidR="00E0480F">
        <w:t>;</w:t>
      </w:r>
    </w:p>
    <w:p w14:paraId="3D359B89" w14:textId="120576F0" w:rsidR="00E0480F" w:rsidRDefault="00E0480F" w:rsidP="00E0480F">
      <w:pPr>
        <w:ind w:firstLine="709"/>
        <w:jc w:val="both"/>
      </w:pPr>
      <w:r>
        <w:t>– </w:t>
      </w:r>
      <w:r w:rsidRPr="00C64214">
        <w:t>расшир</w:t>
      </w:r>
      <w:r>
        <w:t>ение</w:t>
      </w:r>
      <w:r w:rsidRPr="00C64214">
        <w:t xml:space="preserve"> информационн</w:t>
      </w:r>
      <w:r>
        <w:t>ой</w:t>
      </w:r>
      <w:r w:rsidRPr="00C64214">
        <w:t xml:space="preserve"> открытост</w:t>
      </w:r>
      <w:r>
        <w:t>и</w:t>
      </w:r>
      <w:r w:rsidRPr="00C64214">
        <w:t xml:space="preserve"> кафедры путем повышения качества ее Интернет-ресурсов, динамичного развития</w:t>
      </w:r>
      <w:r>
        <w:t xml:space="preserve"> </w:t>
      </w:r>
      <w:r w:rsidRPr="00C64214">
        <w:t>и регулярного обновления сайта</w:t>
      </w:r>
      <w:r>
        <w:t>;</w:t>
      </w:r>
    </w:p>
    <w:p w14:paraId="76B082F7" w14:textId="23DCB2DB" w:rsidR="00E0480F" w:rsidRDefault="00E0480F" w:rsidP="00E0480F">
      <w:pPr>
        <w:ind w:firstLine="709"/>
        <w:jc w:val="both"/>
      </w:pPr>
      <w:r>
        <w:t xml:space="preserve">– </w:t>
      </w:r>
      <w:r w:rsidRPr="00094E04">
        <w:t>совершенствова</w:t>
      </w:r>
      <w:r>
        <w:t>ние</w:t>
      </w:r>
      <w:r w:rsidRPr="00094E04">
        <w:t xml:space="preserve"> содержани</w:t>
      </w:r>
      <w:r>
        <w:t>я</w:t>
      </w:r>
      <w:r w:rsidRPr="00094E04">
        <w:t xml:space="preserve"> профориентационных листовок, буклетов и иных наглядных материалов о направлениях подготовки кафедры.</w:t>
      </w:r>
    </w:p>
    <w:p w14:paraId="46B7D674" w14:textId="680916CA" w:rsidR="00094E04" w:rsidRDefault="00094E04" w:rsidP="003F3591">
      <w:pPr>
        <w:ind w:firstLine="709"/>
        <w:jc w:val="both"/>
      </w:pPr>
    </w:p>
    <w:p w14:paraId="2A4BECB7" w14:textId="093F364D" w:rsidR="007A4383" w:rsidRDefault="007A4383" w:rsidP="007A4383">
      <w:pPr>
        <w:tabs>
          <w:tab w:val="left" w:pos="1134"/>
        </w:tabs>
        <w:spacing w:before="60" w:after="60"/>
        <w:ind w:left="709"/>
        <w:contextualSpacing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2.4. </w:t>
      </w:r>
      <w:r w:rsidRPr="007A4383">
        <w:rPr>
          <w:rFonts w:eastAsia="Times New Roman" w:cs="Times New Roman"/>
          <w:b/>
          <w:szCs w:val="24"/>
          <w:lang w:eastAsia="ru-RU"/>
        </w:rPr>
        <w:t>Работа по трудоустройству выпускников</w:t>
      </w:r>
    </w:p>
    <w:p w14:paraId="614A6500" w14:textId="29882A49" w:rsidR="00663A6E" w:rsidRPr="00EA6131" w:rsidRDefault="00EA6131" w:rsidP="00EA6131">
      <w:pPr>
        <w:ind w:firstLine="709"/>
        <w:jc w:val="both"/>
      </w:pPr>
      <w:r>
        <w:t>– </w:t>
      </w:r>
      <w:r w:rsidR="00663A6E" w:rsidRPr="00663A6E">
        <w:t>развитие сотрудничества с потенциальными работодателями;</w:t>
      </w:r>
    </w:p>
    <w:p w14:paraId="03080045" w14:textId="2FCF45EF" w:rsidR="00663A6E" w:rsidRPr="00663A6E" w:rsidRDefault="00EA6131" w:rsidP="00EA6131">
      <w:pPr>
        <w:ind w:firstLine="709"/>
        <w:jc w:val="both"/>
      </w:pPr>
      <w:r>
        <w:t>– </w:t>
      </w:r>
      <w:r w:rsidR="00663A6E" w:rsidRPr="00663A6E">
        <w:t>регулярное участие в мероприятиях Регионального центра содействия трудоустройству и адаптации выпускников;</w:t>
      </w:r>
    </w:p>
    <w:p w14:paraId="64FF1B06" w14:textId="763EB42F" w:rsidR="00663A6E" w:rsidRPr="00EA6131" w:rsidRDefault="00EA6131" w:rsidP="00EA6131">
      <w:pPr>
        <w:ind w:firstLine="709"/>
        <w:jc w:val="both"/>
      </w:pPr>
      <w:r>
        <w:t>– </w:t>
      </w:r>
      <w:r w:rsidR="00663A6E" w:rsidRPr="00663A6E">
        <w:t>активное участие кафедры в развитии электронной информационно-образовательной среды «Вуз + Работодатель»</w:t>
      </w:r>
      <w:r>
        <w:t>;</w:t>
      </w:r>
    </w:p>
    <w:p w14:paraId="69B5071F" w14:textId="02E41730" w:rsidR="00EA6131" w:rsidRDefault="00EA6131" w:rsidP="00EA6131">
      <w:pPr>
        <w:ind w:firstLine="709"/>
        <w:jc w:val="both"/>
      </w:pPr>
      <w:r>
        <w:t>– </w:t>
      </w:r>
      <w:r w:rsidRPr="00EA6131">
        <w:t>осуществл</w:t>
      </w:r>
      <w:r>
        <w:t>ение</w:t>
      </w:r>
      <w:r w:rsidRPr="00EA6131">
        <w:t xml:space="preserve"> мониторинг</w:t>
      </w:r>
      <w:r>
        <w:t>а</w:t>
      </w:r>
      <w:r w:rsidRPr="00EA6131">
        <w:t xml:space="preserve"> трудоустройства и карьерного роста выпускников</w:t>
      </w:r>
      <w:r>
        <w:t>.</w:t>
      </w:r>
    </w:p>
    <w:p w14:paraId="035A4337" w14:textId="38D13FFE" w:rsidR="00EA6131" w:rsidRDefault="00EA6131" w:rsidP="00EA6131">
      <w:pPr>
        <w:ind w:firstLine="709"/>
        <w:jc w:val="both"/>
      </w:pPr>
    </w:p>
    <w:p w14:paraId="6BCAE1D1" w14:textId="1DF2C9F1" w:rsidR="00295245" w:rsidRDefault="00295245" w:rsidP="00295245">
      <w:pPr>
        <w:tabs>
          <w:tab w:val="left" w:pos="1134"/>
        </w:tabs>
        <w:spacing w:before="60" w:after="60"/>
        <w:ind w:left="709"/>
        <w:contextualSpacing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2.5. </w:t>
      </w:r>
      <w:r w:rsidRPr="00295245">
        <w:rPr>
          <w:rFonts w:eastAsia="Times New Roman" w:cs="Times New Roman"/>
          <w:b/>
          <w:szCs w:val="24"/>
          <w:lang w:eastAsia="ru-RU"/>
        </w:rPr>
        <w:t>Международная деятельность</w:t>
      </w:r>
    </w:p>
    <w:p w14:paraId="193F491A" w14:textId="6A844332" w:rsidR="00607F8F" w:rsidRPr="00151F32" w:rsidRDefault="00151F32" w:rsidP="00151F32">
      <w:pPr>
        <w:ind w:firstLine="709"/>
        <w:jc w:val="both"/>
      </w:pPr>
      <w:r w:rsidRPr="00151F32">
        <w:t>– о</w:t>
      </w:r>
      <w:r w:rsidR="00607F8F" w:rsidRPr="00607F8F">
        <w:t>рганизация и проведение кафедрой</w:t>
      </w:r>
      <w:r w:rsidRPr="00151F32">
        <w:t xml:space="preserve"> международной конференции </w:t>
      </w:r>
      <w:r w:rsidRPr="00607F8F">
        <w:t>«</w:t>
      </w:r>
      <w:r w:rsidRPr="00151F32">
        <w:t>Проблемы информатики в образовании, управлении, экономике и технике</w:t>
      </w:r>
      <w:r w:rsidRPr="00607F8F">
        <w:t>»</w:t>
      </w:r>
      <w:r w:rsidRPr="00151F32">
        <w:t xml:space="preserve"> с привлечением зарубежных ученых;</w:t>
      </w:r>
    </w:p>
    <w:p w14:paraId="64BE7431" w14:textId="76B5CDD0" w:rsidR="00151F32" w:rsidRPr="00607F8F" w:rsidRDefault="00151F32" w:rsidP="00151F32">
      <w:pPr>
        <w:ind w:firstLine="709"/>
        <w:jc w:val="both"/>
      </w:pPr>
      <w:r>
        <w:t>– </w:t>
      </w:r>
      <w:r w:rsidRPr="00607F8F">
        <w:t>активиз</w:t>
      </w:r>
      <w:r>
        <w:t>ация</w:t>
      </w:r>
      <w:r w:rsidRPr="00607F8F">
        <w:t xml:space="preserve"> участи</w:t>
      </w:r>
      <w:r>
        <w:t>я</w:t>
      </w:r>
      <w:r w:rsidRPr="00607F8F">
        <w:t xml:space="preserve"> преподавателей кафедры в работе международных конференций и публикаци</w:t>
      </w:r>
      <w:r>
        <w:t>и</w:t>
      </w:r>
      <w:r w:rsidRPr="00607F8F">
        <w:t xml:space="preserve"> научных работ в международных изданиях;</w:t>
      </w:r>
    </w:p>
    <w:p w14:paraId="45719D5E" w14:textId="00057765" w:rsidR="00151F32" w:rsidRPr="00607F8F" w:rsidRDefault="00151F32" w:rsidP="00151F32">
      <w:pPr>
        <w:ind w:firstLine="709"/>
        <w:jc w:val="both"/>
      </w:pPr>
      <w:r>
        <w:t>– </w:t>
      </w:r>
      <w:r w:rsidRPr="00607F8F">
        <w:t>участие обучающихся во Всероссийском открытом конкурсе на получение стипендии Президента РФ для обучения за рубежом.</w:t>
      </w:r>
    </w:p>
    <w:p w14:paraId="2489B1E5" w14:textId="517A6393" w:rsidR="00151F32" w:rsidRDefault="00151F32" w:rsidP="00607F8F">
      <w:pPr>
        <w:tabs>
          <w:tab w:val="left" w:pos="1134"/>
        </w:tabs>
        <w:spacing w:before="60" w:after="60"/>
        <w:ind w:left="709"/>
        <w:contextualSpacing/>
        <w:rPr>
          <w:rFonts w:eastAsia="Times New Roman" w:cs="Times New Roman"/>
          <w:bCs/>
          <w:szCs w:val="24"/>
          <w:lang w:eastAsia="ru-RU"/>
        </w:rPr>
      </w:pPr>
    </w:p>
    <w:p w14:paraId="1781493B" w14:textId="1FE60011" w:rsidR="00FE6729" w:rsidRDefault="00FE6729" w:rsidP="00FE6729">
      <w:pPr>
        <w:tabs>
          <w:tab w:val="left" w:pos="1134"/>
        </w:tabs>
        <w:spacing w:before="60" w:after="60"/>
        <w:ind w:left="709"/>
        <w:contextualSpacing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2.6. </w:t>
      </w:r>
      <w:r w:rsidRPr="00FE6729">
        <w:rPr>
          <w:rFonts w:eastAsia="Times New Roman" w:cs="Times New Roman"/>
          <w:b/>
          <w:szCs w:val="24"/>
          <w:lang w:eastAsia="ru-RU"/>
        </w:rPr>
        <w:t>Научно-исследовательская работа студентов</w:t>
      </w:r>
    </w:p>
    <w:p w14:paraId="1BAD7114" w14:textId="52627929" w:rsidR="00143904" w:rsidRPr="00143904" w:rsidRDefault="00143904" w:rsidP="00143904">
      <w:pPr>
        <w:ind w:firstLine="709"/>
        <w:jc w:val="both"/>
      </w:pPr>
      <w:r>
        <w:t>– </w:t>
      </w:r>
      <w:r w:rsidRPr="00143904">
        <w:t>увеличение численности студентов</w:t>
      </w:r>
      <w:r>
        <w:t xml:space="preserve"> и магистрантов</w:t>
      </w:r>
      <w:r w:rsidRPr="00143904">
        <w:t xml:space="preserve">, вовлеченных в научные исследования; </w:t>
      </w:r>
    </w:p>
    <w:p w14:paraId="67D7DE89" w14:textId="7F239E49" w:rsidR="00143904" w:rsidRPr="00143904" w:rsidRDefault="00143904" w:rsidP="00143904">
      <w:pPr>
        <w:ind w:firstLine="709"/>
        <w:jc w:val="both"/>
      </w:pPr>
      <w:r>
        <w:t>– </w:t>
      </w:r>
      <w:r w:rsidRPr="00143904">
        <w:t xml:space="preserve">повышение уровня научных исследований обучающихся и увеличение количества заявок на молодежные научные конкурсы, финансируемые НИР; </w:t>
      </w:r>
    </w:p>
    <w:p w14:paraId="6DE69475" w14:textId="23FBE34B" w:rsidR="00143904" w:rsidRPr="00143904" w:rsidRDefault="00E03511" w:rsidP="00E03511">
      <w:pPr>
        <w:ind w:firstLine="709"/>
        <w:jc w:val="both"/>
      </w:pPr>
      <w:r>
        <w:t>– </w:t>
      </w:r>
      <w:r w:rsidR="00143904" w:rsidRPr="00143904">
        <w:t>обеспечить условия для их участия в конкурсах студенческих научных работ, в олимпиадах (областных, зональных, общероссийских) по гуманитарным наукам;</w:t>
      </w:r>
    </w:p>
    <w:p w14:paraId="644C9B0D" w14:textId="126078C3" w:rsidR="00E03511" w:rsidRDefault="00E03511" w:rsidP="00E03511">
      <w:pPr>
        <w:ind w:firstLine="709"/>
        <w:jc w:val="both"/>
      </w:pPr>
      <w:r>
        <w:t>– </w:t>
      </w:r>
      <w:r w:rsidR="00143904" w:rsidRPr="00143904">
        <w:t>увелич</w:t>
      </w:r>
      <w:r>
        <w:t>ение</w:t>
      </w:r>
      <w:r w:rsidR="00143904" w:rsidRPr="00143904">
        <w:t xml:space="preserve"> количеств</w:t>
      </w:r>
      <w:r>
        <w:t>а</w:t>
      </w:r>
      <w:r w:rsidR="00143904" w:rsidRPr="00143904">
        <w:t xml:space="preserve"> публикаций</w:t>
      </w:r>
      <w:r>
        <w:t xml:space="preserve"> студентами.</w:t>
      </w:r>
    </w:p>
    <w:p w14:paraId="185612D8" w14:textId="77777777" w:rsidR="00E03511" w:rsidRDefault="00E03511" w:rsidP="00E03511">
      <w:pPr>
        <w:ind w:firstLine="709"/>
        <w:jc w:val="both"/>
      </w:pPr>
    </w:p>
    <w:p w14:paraId="34852277" w14:textId="2FBB023B" w:rsidR="00221779" w:rsidRDefault="00221779" w:rsidP="00221779">
      <w:pPr>
        <w:ind w:left="709"/>
        <w:rPr>
          <w:b/>
        </w:rPr>
      </w:pPr>
      <w:r>
        <w:rPr>
          <w:b/>
        </w:rPr>
        <w:t>2.7. </w:t>
      </w:r>
      <w:r w:rsidRPr="00221779">
        <w:rPr>
          <w:b/>
        </w:rPr>
        <w:t>Воспитательная работа</w:t>
      </w:r>
    </w:p>
    <w:p w14:paraId="5860BC07" w14:textId="066C1272" w:rsidR="00F175D7" w:rsidRDefault="00F175D7" w:rsidP="00F175D7">
      <w:pPr>
        <w:ind w:firstLine="709"/>
        <w:jc w:val="both"/>
      </w:pPr>
      <w:r>
        <w:t xml:space="preserve">– проведение </w:t>
      </w:r>
      <w:r w:rsidRPr="00F175D7">
        <w:t>воспитательн</w:t>
      </w:r>
      <w:r>
        <w:t>ой</w:t>
      </w:r>
      <w:r w:rsidRPr="00F175D7">
        <w:t xml:space="preserve"> работ</w:t>
      </w:r>
      <w:r>
        <w:t>ы</w:t>
      </w:r>
      <w:r w:rsidRPr="00F175D7">
        <w:t xml:space="preserve"> со студентами в соответствии с Программой воспитания и календарным планом воспитательной работы;</w:t>
      </w:r>
    </w:p>
    <w:p w14:paraId="121A4019" w14:textId="1B043EA7" w:rsidR="00F175D7" w:rsidRPr="00F175D7" w:rsidRDefault="00F175D7" w:rsidP="00F175D7">
      <w:pPr>
        <w:ind w:firstLine="709"/>
        <w:jc w:val="both"/>
      </w:pPr>
      <w:r>
        <w:t>– </w:t>
      </w:r>
      <w:r w:rsidRPr="00F175D7">
        <w:t>продолж</w:t>
      </w:r>
      <w:r>
        <w:t>ение</w:t>
      </w:r>
      <w:r w:rsidRPr="00F175D7">
        <w:t xml:space="preserve"> работ</w:t>
      </w:r>
      <w:r>
        <w:t>ы</w:t>
      </w:r>
      <w:r w:rsidRPr="00F175D7">
        <w:t xml:space="preserve"> по формированию у </w:t>
      </w:r>
      <w:r>
        <w:t>студентов</w:t>
      </w:r>
      <w:r w:rsidRPr="00F175D7">
        <w:t xml:space="preserve"> системы нравственных ценностей</w:t>
      </w:r>
      <w:r>
        <w:t xml:space="preserve"> и</w:t>
      </w:r>
      <w:r w:rsidRPr="00F175D7">
        <w:t xml:space="preserve"> морально-этических норм поведения через все формы общения преподавателей кафедры и студентов: чтение лекций, проведение </w:t>
      </w:r>
      <w:r>
        <w:t>практических занятий</w:t>
      </w:r>
      <w:r w:rsidRPr="00F175D7">
        <w:t>, консультаций, организацию самостоятельной работы;</w:t>
      </w:r>
    </w:p>
    <w:p w14:paraId="5D97003C" w14:textId="658B5D9C" w:rsidR="00221779" w:rsidRDefault="00231DCA" w:rsidP="00231DCA">
      <w:pPr>
        <w:ind w:firstLine="709"/>
        <w:jc w:val="both"/>
      </w:pPr>
      <w:r>
        <w:t xml:space="preserve">– обеспечение </w:t>
      </w:r>
      <w:r w:rsidR="00221779" w:rsidRPr="00221779">
        <w:t>участи</w:t>
      </w:r>
      <w:r>
        <w:t>я</w:t>
      </w:r>
      <w:r w:rsidR="00221779" w:rsidRPr="00221779">
        <w:t xml:space="preserve"> студентов кафедры в общественно-полезной деятельности, акциях, уборке территории, олимпиадах, конкурсах, конференциях, культурных, спортивных и других мероприятиях, способствующих развитию их профессиональных навыков, повышению их морально-психологического уровня и нравственности;</w:t>
      </w:r>
    </w:p>
    <w:p w14:paraId="013DD09A" w14:textId="08D78D22" w:rsidR="00231DCA" w:rsidRPr="00231DCA" w:rsidRDefault="00231DCA" w:rsidP="00231DCA">
      <w:pPr>
        <w:ind w:firstLine="709"/>
        <w:jc w:val="both"/>
      </w:pPr>
      <w:r>
        <w:lastRenderedPageBreak/>
        <w:t>– </w:t>
      </w:r>
      <w:r w:rsidRPr="00231DCA">
        <w:t>совершенствова</w:t>
      </w:r>
      <w:r>
        <w:t>ние</w:t>
      </w:r>
      <w:r w:rsidRPr="00231DCA">
        <w:t xml:space="preserve"> работ</w:t>
      </w:r>
      <w:r>
        <w:t>ы</w:t>
      </w:r>
      <w:r w:rsidRPr="00231DCA">
        <w:t xml:space="preserve"> кураторов, увелич</w:t>
      </w:r>
      <w:r>
        <w:t>ение</w:t>
      </w:r>
      <w:r w:rsidRPr="00231DCA">
        <w:t xml:space="preserve"> количеств</w:t>
      </w:r>
      <w:r>
        <w:t>а</w:t>
      </w:r>
      <w:r w:rsidRPr="00231DCA">
        <w:t xml:space="preserve"> мероприятий, организованных и проведенных кафедрой в соответствии с направлениями деятельности согласно концепции воспитательной работы университета, планом мероприятий по профилактике экстремистских проявлений в Пензенском государственном университете и планом проведения мероприятий по оздоровлению студентов, профилактике табакокурения, алкоголизма, наркомании, реализации Антинаркотической программы Пензенской области в Пензенском государственном университете;</w:t>
      </w:r>
    </w:p>
    <w:p w14:paraId="06501785" w14:textId="77777777" w:rsidR="00231DCA" w:rsidRDefault="00231DCA" w:rsidP="00231DCA">
      <w:pPr>
        <w:ind w:firstLine="709"/>
        <w:jc w:val="both"/>
      </w:pPr>
      <w:r>
        <w:t>– рассмотрение</w:t>
      </w:r>
      <w:r w:rsidRPr="00231DCA">
        <w:t xml:space="preserve"> вопрос</w:t>
      </w:r>
      <w:r>
        <w:t xml:space="preserve">ов </w:t>
      </w:r>
      <w:r w:rsidRPr="00231DCA">
        <w:t>воспитательной работы студентов в повестку заседаний кафедры, отраж</w:t>
      </w:r>
      <w:r>
        <w:t>ение</w:t>
      </w:r>
      <w:r w:rsidRPr="00231DCA">
        <w:t xml:space="preserve"> данно</w:t>
      </w:r>
      <w:r>
        <w:t>го</w:t>
      </w:r>
      <w:r w:rsidRPr="00231DCA">
        <w:t xml:space="preserve"> направлени</w:t>
      </w:r>
      <w:r>
        <w:t>я индивидуальных планах работы преподавателей и</w:t>
      </w:r>
      <w:r w:rsidRPr="00231DCA">
        <w:t xml:space="preserve"> в годовом плане работы кафедры</w:t>
      </w:r>
      <w:r>
        <w:t>.</w:t>
      </w:r>
    </w:p>
    <w:p w14:paraId="2E931E09" w14:textId="49A31033" w:rsidR="00231DCA" w:rsidRDefault="00231DCA" w:rsidP="00231DCA">
      <w:pPr>
        <w:ind w:firstLine="709"/>
        <w:jc w:val="both"/>
      </w:pPr>
    </w:p>
    <w:p w14:paraId="2E96EB39" w14:textId="1D8C0CD2" w:rsidR="00A04943" w:rsidRDefault="00A04943" w:rsidP="00A04943">
      <w:pPr>
        <w:tabs>
          <w:tab w:val="left" w:pos="1134"/>
        </w:tabs>
        <w:ind w:left="709"/>
        <w:contextualSpacing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2.8. </w:t>
      </w:r>
      <w:r w:rsidRPr="00A04943">
        <w:rPr>
          <w:rFonts w:eastAsia="Times New Roman" w:cs="Times New Roman"/>
          <w:b/>
          <w:szCs w:val="24"/>
          <w:lang w:eastAsia="ru-RU"/>
        </w:rPr>
        <w:t>Совершенствование материально-технической базы</w:t>
      </w:r>
    </w:p>
    <w:p w14:paraId="20D49328" w14:textId="3002E169" w:rsidR="00A04943" w:rsidRDefault="00A04943" w:rsidP="00A04943">
      <w:pPr>
        <w:tabs>
          <w:tab w:val="left" w:pos="1134"/>
        </w:tabs>
        <w:ind w:left="709"/>
        <w:contextualSpacing/>
        <w:jc w:val="both"/>
        <w:rPr>
          <w:rFonts w:eastAsia="Times New Roman" w:cs="Times New Roman"/>
          <w:bCs/>
          <w:szCs w:val="24"/>
          <w:lang w:eastAsia="ru-RU"/>
        </w:rPr>
      </w:pPr>
      <w:r w:rsidRPr="00A04943">
        <w:rPr>
          <w:rFonts w:eastAsia="Times New Roman" w:cs="Times New Roman"/>
          <w:bCs/>
          <w:szCs w:val="24"/>
          <w:lang w:eastAsia="ru-RU"/>
        </w:rPr>
        <w:t>– </w:t>
      </w:r>
      <w:r>
        <w:rPr>
          <w:rFonts w:eastAsia="Times New Roman" w:cs="Times New Roman"/>
          <w:bCs/>
          <w:szCs w:val="24"/>
          <w:lang w:eastAsia="ru-RU"/>
        </w:rPr>
        <w:t xml:space="preserve">заменить </w:t>
      </w:r>
      <w:r w:rsidR="00283D59">
        <w:rPr>
          <w:rFonts w:eastAsia="Times New Roman" w:cs="Times New Roman"/>
          <w:bCs/>
          <w:szCs w:val="24"/>
          <w:lang w:eastAsia="ru-RU"/>
        </w:rPr>
        <w:t>устаревшие компьютеры в классе 7а</w:t>
      </w:r>
      <w:r w:rsidR="00283D59">
        <w:rPr>
          <w:rFonts w:eastAsia="Times New Roman" w:cs="Times New Roman"/>
          <w:bCs/>
          <w:szCs w:val="24"/>
          <w:lang w:eastAsia="ru-RU"/>
        </w:rPr>
        <w:noBreakHyphen/>
        <w:t xml:space="preserve">512, у </w:t>
      </w:r>
      <w:proofErr w:type="spellStart"/>
      <w:r w:rsidR="00283D59">
        <w:rPr>
          <w:rFonts w:eastAsia="Times New Roman" w:cs="Times New Roman"/>
          <w:bCs/>
          <w:szCs w:val="24"/>
          <w:lang w:eastAsia="ru-RU"/>
        </w:rPr>
        <w:t>документоведа</w:t>
      </w:r>
      <w:proofErr w:type="spellEnd"/>
      <w:r w:rsidR="00283D59">
        <w:rPr>
          <w:rFonts w:eastAsia="Times New Roman" w:cs="Times New Roman"/>
          <w:bCs/>
          <w:szCs w:val="24"/>
          <w:lang w:eastAsia="ru-RU"/>
        </w:rPr>
        <w:t xml:space="preserve"> и на рабочих местах преподавателей кафедры. </w:t>
      </w:r>
    </w:p>
    <w:p w14:paraId="5DB7521A" w14:textId="77777777" w:rsidR="00283D59" w:rsidRPr="00502225" w:rsidRDefault="00283D59" w:rsidP="00A04943">
      <w:pPr>
        <w:tabs>
          <w:tab w:val="left" w:pos="1134"/>
        </w:tabs>
        <w:ind w:left="709"/>
        <w:contextualSpacing/>
        <w:jc w:val="both"/>
        <w:rPr>
          <w:rFonts w:eastAsia="Times New Roman" w:cs="Times New Roman"/>
          <w:bCs/>
          <w:sz w:val="16"/>
          <w:szCs w:val="16"/>
          <w:lang w:eastAsia="ru-RU"/>
        </w:rPr>
      </w:pPr>
    </w:p>
    <w:p w14:paraId="5032B974" w14:textId="2D55CE64" w:rsidR="00283D59" w:rsidRPr="00283D59" w:rsidRDefault="00283D59" w:rsidP="00F61049">
      <w:pPr>
        <w:tabs>
          <w:tab w:val="left" w:pos="0"/>
        </w:tabs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3. </w:t>
      </w:r>
      <w:r w:rsidRPr="00283D59">
        <w:rPr>
          <w:rFonts w:eastAsia="Times New Roman" w:cs="Times New Roman"/>
          <w:b/>
          <w:szCs w:val="24"/>
          <w:lang w:eastAsia="ru-RU"/>
        </w:rPr>
        <w:t>Основные показатели развития кафедры «</w:t>
      </w:r>
      <w:r>
        <w:rPr>
          <w:rFonts w:eastAsia="Times New Roman" w:cs="Times New Roman"/>
          <w:b/>
          <w:szCs w:val="24"/>
          <w:lang w:eastAsia="ru-RU"/>
        </w:rPr>
        <w:t>Компьютерные технологии</w:t>
      </w:r>
      <w:r w:rsidRPr="00283D59">
        <w:rPr>
          <w:rFonts w:eastAsia="Times New Roman" w:cs="Times New Roman"/>
          <w:b/>
          <w:szCs w:val="24"/>
          <w:lang w:eastAsia="ru-RU"/>
        </w:rPr>
        <w:t>»</w:t>
      </w:r>
    </w:p>
    <w:p w14:paraId="45016BBC" w14:textId="3069B79F" w:rsidR="00283D59" w:rsidRPr="00283D59" w:rsidRDefault="00283D59" w:rsidP="00283D59">
      <w:pPr>
        <w:tabs>
          <w:tab w:val="left" w:pos="284"/>
        </w:tabs>
        <w:jc w:val="center"/>
        <w:rPr>
          <w:rFonts w:eastAsia="Times New Roman" w:cs="Times New Roman"/>
          <w:b/>
          <w:szCs w:val="24"/>
          <w:lang w:eastAsia="ru-RU"/>
        </w:rPr>
      </w:pPr>
      <w:r w:rsidRPr="00283D59">
        <w:rPr>
          <w:rFonts w:eastAsia="Times New Roman" w:cs="Times New Roman"/>
          <w:b/>
          <w:szCs w:val="24"/>
          <w:lang w:eastAsia="ru-RU"/>
        </w:rPr>
        <w:t>на 20</w:t>
      </w:r>
      <w:r>
        <w:rPr>
          <w:rFonts w:eastAsia="Times New Roman" w:cs="Times New Roman"/>
          <w:b/>
          <w:szCs w:val="24"/>
          <w:lang w:eastAsia="ru-RU"/>
        </w:rPr>
        <w:t>22–</w:t>
      </w:r>
      <w:r w:rsidRPr="00283D59">
        <w:rPr>
          <w:rFonts w:eastAsia="Times New Roman" w:cs="Times New Roman"/>
          <w:b/>
          <w:szCs w:val="24"/>
          <w:lang w:eastAsia="ru-RU"/>
        </w:rPr>
        <w:t>20</w:t>
      </w:r>
      <w:r>
        <w:rPr>
          <w:rFonts w:eastAsia="Times New Roman" w:cs="Times New Roman"/>
          <w:b/>
          <w:szCs w:val="24"/>
          <w:lang w:eastAsia="ru-RU"/>
        </w:rPr>
        <w:t>6</w:t>
      </w:r>
      <w:r w:rsidRPr="00283D59">
        <w:rPr>
          <w:rFonts w:eastAsia="Times New Roman" w:cs="Times New Roman"/>
          <w:b/>
          <w:szCs w:val="24"/>
          <w:lang w:eastAsia="ru-RU"/>
        </w:rPr>
        <w:t xml:space="preserve"> гг.</w:t>
      </w:r>
    </w:p>
    <w:p w14:paraId="628EE7E8" w14:textId="77777777" w:rsidR="00283D59" w:rsidRPr="00502225" w:rsidRDefault="00283D59" w:rsidP="00283D59">
      <w:pPr>
        <w:tabs>
          <w:tab w:val="left" w:pos="284"/>
        </w:tabs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4763"/>
        <w:gridCol w:w="883"/>
        <w:gridCol w:w="883"/>
        <w:gridCol w:w="917"/>
        <w:gridCol w:w="917"/>
        <w:gridCol w:w="917"/>
      </w:tblGrid>
      <w:tr w:rsidR="006E2C08" w:rsidRPr="00283D59" w14:paraId="66D69DF4" w14:textId="77777777" w:rsidTr="00A777FE">
        <w:tc>
          <w:tcPr>
            <w:tcW w:w="0" w:type="auto"/>
            <w:vAlign w:val="center"/>
          </w:tcPr>
          <w:p w14:paraId="1F639C9B" w14:textId="77777777" w:rsidR="00283D59" w:rsidRPr="00283D59" w:rsidRDefault="00283D59" w:rsidP="00283D59">
            <w:pPr>
              <w:ind w:left="-108" w:right="-82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283D59">
              <w:rPr>
                <w:rFonts w:eastAsia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0" w:type="auto"/>
            <w:vAlign w:val="center"/>
          </w:tcPr>
          <w:p w14:paraId="4B7B9A4F" w14:textId="77777777" w:rsidR="00283D59" w:rsidRPr="00283D59" w:rsidRDefault="00283D59" w:rsidP="00283D59">
            <w:pPr>
              <w:ind w:firstLine="34"/>
              <w:jc w:val="center"/>
              <w:rPr>
                <w:rFonts w:eastAsia="Times New Roman" w:cs="Times New Roman"/>
                <w:b/>
                <w:sz w:val="22"/>
              </w:rPr>
            </w:pPr>
            <w:r w:rsidRPr="00283D59">
              <w:rPr>
                <w:rFonts w:eastAsia="Times New Roman" w:cs="Times New Roman"/>
                <w:b/>
                <w:sz w:val="22"/>
              </w:rPr>
              <w:t>Показатели/индикаторы, единицы измерения</w:t>
            </w:r>
          </w:p>
        </w:tc>
        <w:tc>
          <w:tcPr>
            <w:tcW w:w="0" w:type="auto"/>
            <w:vAlign w:val="center"/>
          </w:tcPr>
          <w:p w14:paraId="5FDBA4C9" w14:textId="60CBCA62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83D5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F6104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</w:t>
            </w:r>
            <w:r w:rsidRPr="00283D5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</w:tcPr>
          <w:p w14:paraId="084D95EE" w14:textId="2313B1F9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83D5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F6104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</w:t>
            </w:r>
            <w:r w:rsidRPr="00283D5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</w:tcPr>
          <w:p w14:paraId="237D75F3" w14:textId="66FD172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83D5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F61049" w:rsidRPr="00F6104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24</w:t>
            </w:r>
            <w:r w:rsidRPr="00283D5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</w:tcPr>
          <w:p w14:paraId="1F229E61" w14:textId="52B5DA86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83D5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F61049" w:rsidRPr="00F6104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</w:t>
            </w:r>
            <w:r w:rsidRPr="00283D5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0" w:type="auto"/>
            <w:vAlign w:val="center"/>
          </w:tcPr>
          <w:p w14:paraId="0E22C46F" w14:textId="06213AA6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83D5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F61049" w:rsidRPr="00F6104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26</w:t>
            </w:r>
            <w:r w:rsidRPr="00283D5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 г.</w:t>
            </w:r>
          </w:p>
        </w:tc>
      </w:tr>
      <w:tr w:rsidR="00283D59" w:rsidRPr="00283D59" w14:paraId="28F35C6C" w14:textId="77777777" w:rsidTr="00A777FE">
        <w:trPr>
          <w:trHeight w:hRule="exact" w:val="340"/>
        </w:trPr>
        <w:tc>
          <w:tcPr>
            <w:tcW w:w="0" w:type="auto"/>
            <w:gridSpan w:val="7"/>
            <w:shd w:val="clear" w:color="auto" w:fill="auto"/>
            <w:vAlign w:val="center"/>
          </w:tcPr>
          <w:p w14:paraId="52768C5B" w14:textId="77777777" w:rsidR="00283D59" w:rsidRPr="00283D59" w:rsidRDefault="00283D59" w:rsidP="00283D59">
            <w:pPr>
              <w:ind w:left="454" w:firstLine="290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b/>
                <w:i/>
                <w:sz w:val="22"/>
                <w:lang w:eastAsia="ru-RU"/>
              </w:rPr>
              <w:t>1. Образование</w:t>
            </w:r>
          </w:p>
        </w:tc>
      </w:tr>
      <w:tr w:rsidR="006E2C08" w:rsidRPr="00283D59" w14:paraId="3D1BEDA5" w14:textId="77777777" w:rsidTr="00A777FE">
        <w:trPr>
          <w:trHeight w:hRule="exact" w:val="397"/>
        </w:trPr>
        <w:tc>
          <w:tcPr>
            <w:tcW w:w="0" w:type="auto"/>
            <w:vAlign w:val="center"/>
          </w:tcPr>
          <w:p w14:paraId="1B2D5B27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</w:tcPr>
          <w:p w14:paraId="360E9852" w14:textId="77777777" w:rsidR="00283D59" w:rsidRPr="00283D59" w:rsidRDefault="00283D59" w:rsidP="00283D59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Общий контингент студентов, чел.</w:t>
            </w:r>
          </w:p>
        </w:tc>
        <w:tc>
          <w:tcPr>
            <w:tcW w:w="0" w:type="auto"/>
            <w:vAlign w:val="center"/>
          </w:tcPr>
          <w:p w14:paraId="68F6619F" w14:textId="6531C862" w:rsidR="00283D59" w:rsidRPr="00283D59" w:rsidRDefault="00130E2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90</w:t>
            </w:r>
          </w:p>
        </w:tc>
        <w:tc>
          <w:tcPr>
            <w:tcW w:w="0" w:type="auto"/>
            <w:vAlign w:val="center"/>
          </w:tcPr>
          <w:p w14:paraId="4F0BF6D0" w14:textId="786EBF7E" w:rsidR="00283D59" w:rsidRPr="00283D59" w:rsidRDefault="00130E2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95</w:t>
            </w:r>
          </w:p>
        </w:tc>
        <w:tc>
          <w:tcPr>
            <w:tcW w:w="0" w:type="auto"/>
            <w:vAlign w:val="center"/>
          </w:tcPr>
          <w:p w14:paraId="1908728A" w14:textId="5BD18D69" w:rsidR="00283D59" w:rsidRPr="00283D59" w:rsidRDefault="00130E2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100</w:t>
            </w:r>
          </w:p>
        </w:tc>
        <w:tc>
          <w:tcPr>
            <w:tcW w:w="0" w:type="auto"/>
            <w:vAlign w:val="center"/>
          </w:tcPr>
          <w:p w14:paraId="741EDDF7" w14:textId="58883F96" w:rsidR="00283D59" w:rsidRPr="00283D59" w:rsidRDefault="00130E2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105</w:t>
            </w:r>
          </w:p>
        </w:tc>
        <w:tc>
          <w:tcPr>
            <w:tcW w:w="0" w:type="auto"/>
            <w:vAlign w:val="center"/>
          </w:tcPr>
          <w:p w14:paraId="5F3631A8" w14:textId="6926C0DB" w:rsidR="00283D59" w:rsidRPr="00283D59" w:rsidRDefault="00130E2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110</w:t>
            </w:r>
          </w:p>
        </w:tc>
      </w:tr>
      <w:tr w:rsidR="006E2C08" w:rsidRPr="00283D59" w14:paraId="0CB21067" w14:textId="77777777" w:rsidTr="00A1621A">
        <w:trPr>
          <w:trHeight w:hRule="exact" w:val="509"/>
        </w:trPr>
        <w:tc>
          <w:tcPr>
            <w:tcW w:w="0" w:type="auto"/>
            <w:vAlign w:val="center"/>
          </w:tcPr>
          <w:p w14:paraId="7378B731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</w:tcPr>
          <w:p w14:paraId="7918D459" w14:textId="09CCD00D" w:rsidR="00283D59" w:rsidRPr="00283D59" w:rsidRDefault="00283D59" w:rsidP="00283D59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Количество реализуемых ООП ВО, ед.</w:t>
            </w:r>
          </w:p>
        </w:tc>
        <w:tc>
          <w:tcPr>
            <w:tcW w:w="0" w:type="auto"/>
            <w:vAlign w:val="center"/>
          </w:tcPr>
          <w:p w14:paraId="48975CC8" w14:textId="0F423132" w:rsidR="00283D59" w:rsidRPr="00ED1564" w:rsidRDefault="00ED1564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71CF47A2" w14:textId="5C8A0159" w:rsidR="00283D59" w:rsidRPr="00ED1564" w:rsidRDefault="00ED1564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37FC1008" w14:textId="21E2963E" w:rsidR="00283D59" w:rsidRPr="00ED1564" w:rsidRDefault="00ED1564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5BFFD840" w14:textId="074670EE" w:rsidR="00283D59" w:rsidRPr="00ED1564" w:rsidRDefault="00ED1564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0117E4D3" w14:textId="6F860DC1" w:rsidR="00283D59" w:rsidRPr="00ED1564" w:rsidRDefault="00ED1564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3</w:t>
            </w:r>
          </w:p>
        </w:tc>
      </w:tr>
      <w:tr w:rsidR="006E2C08" w:rsidRPr="00283D59" w14:paraId="702FE5A2" w14:textId="77777777" w:rsidTr="001C1FD5">
        <w:trPr>
          <w:trHeight w:hRule="exact" w:val="531"/>
        </w:trPr>
        <w:tc>
          <w:tcPr>
            <w:tcW w:w="0" w:type="auto"/>
            <w:vAlign w:val="center"/>
          </w:tcPr>
          <w:p w14:paraId="262BF72B" w14:textId="77777777" w:rsidR="00283D59" w:rsidRPr="00283D59" w:rsidRDefault="00283D59" w:rsidP="001C1FD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</w:tcPr>
          <w:p w14:paraId="58FDA3E5" w14:textId="42720824" w:rsidR="00283D59" w:rsidRDefault="00283D59" w:rsidP="001C1FD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 xml:space="preserve">Количество программ дополнительного образования, </w:t>
            </w:r>
            <w:proofErr w:type="spellStart"/>
            <w:proofErr w:type="gramStart"/>
            <w:r w:rsidRPr="00283D59">
              <w:rPr>
                <w:rFonts w:eastAsia="Times New Roman" w:cs="Times New Roman"/>
                <w:sz w:val="22"/>
                <w:lang w:eastAsia="ru-RU"/>
              </w:rPr>
              <w:t>ед.</w:t>
            </w:r>
            <w:r w:rsidR="00455B86">
              <w:rPr>
                <w:rFonts w:eastAsia="Times New Roman" w:cs="Times New Roman"/>
                <w:sz w:val="22"/>
                <w:lang w:eastAsia="ru-RU"/>
              </w:rPr>
              <w:t>рп</w:t>
            </w:r>
            <w:proofErr w:type="spellEnd"/>
            <w:proofErr w:type="gramEnd"/>
          </w:p>
          <w:p w14:paraId="3905FEF8" w14:textId="77777777" w:rsidR="00A1621A" w:rsidRDefault="00A1621A" w:rsidP="001C1FD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</w:p>
          <w:p w14:paraId="7FB5F0FD" w14:textId="158561CF" w:rsidR="00A1621A" w:rsidRPr="00283D59" w:rsidRDefault="00A1621A" w:rsidP="001C1FD5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1EB2398" w14:textId="0EF0437D" w:rsidR="00283D59" w:rsidRPr="00283D59" w:rsidRDefault="009C1663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vAlign w:val="center"/>
          </w:tcPr>
          <w:p w14:paraId="34C13BE3" w14:textId="3259D300" w:rsidR="00283D59" w:rsidRPr="00283D59" w:rsidRDefault="009C1663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vAlign w:val="center"/>
          </w:tcPr>
          <w:p w14:paraId="3C5F5A32" w14:textId="77777777" w:rsidR="00283D59" w:rsidRDefault="009C1663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  <w:p w14:paraId="6A23CAC6" w14:textId="77777777" w:rsidR="00A1621A" w:rsidRDefault="00A1621A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14:paraId="43622D8C" w14:textId="77777777" w:rsidR="00A1621A" w:rsidRDefault="00A1621A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14:paraId="71188AA1" w14:textId="77777777" w:rsidR="00A1621A" w:rsidRDefault="00A1621A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  <w:p w14:paraId="742339BF" w14:textId="287A2635" w:rsidR="00A1621A" w:rsidRPr="00283D59" w:rsidRDefault="00A1621A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66B53C5" w14:textId="1AE8E5F9" w:rsidR="00283D59" w:rsidRPr="00283D59" w:rsidRDefault="009C1663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5E7957F3" w14:textId="73CB4484" w:rsidR="00283D59" w:rsidRPr="00283D59" w:rsidRDefault="009C1663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6E2C08" w:rsidRPr="00283D59" w14:paraId="0D28EBA8" w14:textId="77777777" w:rsidTr="00A1621A">
        <w:trPr>
          <w:trHeight w:hRule="exact" w:val="705"/>
        </w:trPr>
        <w:tc>
          <w:tcPr>
            <w:tcW w:w="0" w:type="auto"/>
            <w:vAlign w:val="center"/>
          </w:tcPr>
          <w:p w14:paraId="78896851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</w:tcPr>
          <w:p w14:paraId="4A73DDFE" w14:textId="77777777" w:rsidR="00283D59" w:rsidRPr="00283D59" w:rsidRDefault="00283D59" w:rsidP="00283D59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Численность лиц, обучающихся в магистратуре/аспирантуре, чел.</w:t>
            </w:r>
          </w:p>
        </w:tc>
        <w:tc>
          <w:tcPr>
            <w:tcW w:w="0" w:type="auto"/>
            <w:vAlign w:val="center"/>
          </w:tcPr>
          <w:p w14:paraId="5A1828C5" w14:textId="3139EAE6" w:rsidR="00283D59" w:rsidRPr="00283D59" w:rsidRDefault="00FB4AA8" w:rsidP="00283D59">
            <w:pPr>
              <w:ind w:left="-108" w:right="-108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6</w:t>
            </w:r>
            <w:r w:rsidR="00130E2E">
              <w:rPr>
                <w:rFonts w:eastAsia="Times New Roman" w:cs="Times New Roman"/>
                <w:sz w:val="21"/>
                <w:szCs w:val="21"/>
                <w:lang w:eastAsia="ru-RU"/>
              </w:rPr>
              <w:t>/1</w:t>
            </w:r>
          </w:p>
        </w:tc>
        <w:tc>
          <w:tcPr>
            <w:tcW w:w="0" w:type="auto"/>
            <w:vAlign w:val="center"/>
          </w:tcPr>
          <w:p w14:paraId="6BE1030D" w14:textId="0084503F" w:rsidR="00283D59" w:rsidRPr="00283D59" w:rsidRDefault="00FB4AA8" w:rsidP="00283D59">
            <w:pPr>
              <w:ind w:left="-108" w:right="-108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6</w:t>
            </w:r>
            <w:r w:rsidR="00130E2E">
              <w:rPr>
                <w:rFonts w:eastAsia="Times New Roman" w:cs="Times New Roman"/>
                <w:sz w:val="21"/>
                <w:szCs w:val="21"/>
                <w:lang w:eastAsia="ru-RU"/>
              </w:rPr>
              <w:t>/1</w:t>
            </w:r>
          </w:p>
        </w:tc>
        <w:tc>
          <w:tcPr>
            <w:tcW w:w="0" w:type="auto"/>
            <w:vAlign w:val="center"/>
          </w:tcPr>
          <w:p w14:paraId="323F02BC" w14:textId="0100B604" w:rsidR="00283D59" w:rsidRPr="00283D59" w:rsidRDefault="00FB4AA8" w:rsidP="00283D59">
            <w:pPr>
              <w:ind w:left="-108" w:right="-108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6</w:t>
            </w:r>
            <w:r w:rsidR="00130E2E">
              <w:rPr>
                <w:rFonts w:eastAsia="Times New Roman" w:cs="Times New Roman"/>
                <w:sz w:val="21"/>
                <w:szCs w:val="21"/>
                <w:lang w:eastAsia="ru-RU"/>
              </w:rPr>
              <w:t>/1</w:t>
            </w:r>
          </w:p>
        </w:tc>
        <w:tc>
          <w:tcPr>
            <w:tcW w:w="0" w:type="auto"/>
            <w:vAlign w:val="center"/>
          </w:tcPr>
          <w:p w14:paraId="3658A743" w14:textId="02737B8D" w:rsidR="00283D59" w:rsidRPr="00283D59" w:rsidRDefault="00FB4AA8" w:rsidP="00283D59">
            <w:pPr>
              <w:ind w:left="-108" w:right="-108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6</w:t>
            </w:r>
            <w:r w:rsidR="00130E2E">
              <w:rPr>
                <w:rFonts w:eastAsia="Times New Roman" w:cs="Times New Roman"/>
                <w:sz w:val="21"/>
                <w:szCs w:val="21"/>
                <w:lang w:eastAsia="ru-RU"/>
              </w:rPr>
              <w:t>/1</w:t>
            </w:r>
          </w:p>
        </w:tc>
        <w:tc>
          <w:tcPr>
            <w:tcW w:w="0" w:type="auto"/>
            <w:vAlign w:val="center"/>
          </w:tcPr>
          <w:p w14:paraId="02157B54" w14:textId="7031C274" w:rsidR="00283D59" w:rsidRPr="00283D59" w:rsidRDefault="00FB4AA8" w:rsidP="00283D59">
            <w:pPr>
              <w:ind w:left="-108" w:right="-108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6</w:t>
            </w:r>
            <w:r w:rsidR="00130E2E">
              <w:rPr>
                <w:rFonts w:eastAsia="Times New Roman" w:cs="Times New Roman"/>
                <w:sz w:val="21"/>
                <w:szCs w:val="21"/>
                <w:lang w:eastAsia="ru-RU"/>
              </w:rPr>
              <w:t>/1</w:t>
            </w:r>
          </w:p>
        </w:tc>
      </w:tr>
      <w:tr w:rsidR="006E2C08" w:rsidRPr="00283D59" w14:paraId="12AF0FDA" w14:textId="77777777" w:rsidTr="00A777FE">
        <w:tc>
          <w:tcPr>
            <w:tcW w:w="0" w:type="auto"/>
            <w:vAlign w:val="center"/>
          </w:tcPr>
          <w:p w14:paraId="75E550F7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1.5.</w:t>
            </w:r>
          </w:p>
        </w:tc>
        <w:tc>
          <w:tcPr>
            <w:tcW w:w="0" w:type="auto"/>
            <w:vAlign w:val="center"/>
          </w:tcPr>
          <w:p w14:paraId="796008C2" w14:textId="77777777" w:rsidR="00283D59" w:rsidRPr="00283D59" w:rsidRDefault="00283D59" w:rsidP="00283D59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Доля выпускников, трудоустроившихся по специальности в течение трех лет после окончания университета, %</w:t>
            </w:r>
          </w:p>
        </w:tc>
        <w:tc>
          <w:tcPr>
            <w:tcW w:w="0" w:type="auto"/>
            <w:vAlign w:val="center"/>
          </w:tcPr>
          <w:p w14:paraId="743CE0E7" w14:textId="602D3207" w:rsidR="00283D59" w:rsidRPr="00283D59" w:rsidRDefault="00130E2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14:paraId="5E8CE372" w14:textId="11BE8E4B" w:rsidR="00283D59" w:rsidRPr="00283D59" w:rsidRDefault="00130E2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14:paraId="5DFE6B0C" w14:textId="23A7C06C" w:rsidR="00283D59" w:rsidRPr="00283D59" w:rsidRDefault="00130E2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14:paraId="045D9503" w14:textId="69135360" w:rsidR="00283D59" w:rsidRPr="00283D59" w:rsidRDefault="00130E2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14:paraId="152A4BEA" w14:textId="1AA1EA5D" w:rsidR="00283D59" w:rsidRPr="00283D59" w:rsidRDefault="00130E2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283D59" w:rsidRPr="00283D59" w14:paraId="4FB71531" w14:textId="77777777" w:rsidTr="00A777FE">
        <w:trPr>
          <w:trHeight w:hRule="exact" w:val="340"/>
        </w:trPr>
        <w:tc>
          <w:tcPr>
            <w:tcW w:w="0" w:type="auto"/>
            <w:gridSpan w:val="7"/>
            <w:shd w:val="clear" w:color="auto" w:fill="auto"/>
            <w:vAlign w:val="center"/>
          </w:tcPr>
          <w:p w14:paraId="60FFC861" w14:textId="77777777" w:rsidR="00283D59" w:rsidRPr="00283D59" w:rsidRDefault="00283D59" w:rsidP="00283D59">
            <w:pPr>
              <w:ind w:left="454" w:firstLine="148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b/>
                <w:i/>
                <w:sz w:val="22"/>
                <w:lang w:eastAsia="ru-RU"/>
              </w:rPr>
              <w:t>2. Наука и инновации</w:t>
            </w:r>
          </w:p>
        </w:tc>
      </w:tr>
      <w:tr w:rsidR="006E2C08" w:rsidRPr="00283D59" w14:paraId="2072CAB6" w14:textId="77777777" w:rsidTr="00EF045E">
        <w:trPr>
          <w:trHeight w:hRule="exact" w:val="593"/>
        </w:trPr>
        <w:tc>
          <w:tcPr>
            <w:tcW w:w="0" w:type="auto"/>
            <w:vAlign w:val="center"/>
          </w:tcPr>
          <w:p w14:paraId="3DB4DE7B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</w:tcPr>
          <w:p w14:paraId="5EC7DAD1" w14:textId="77777777" w:rsidR="00283D59" w:rsidRPr="00283D59" w:rsidRDefault="00283D59" w:rsidP="00283D59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 xml:space="preserve">Доля </w:t>
            </w:r>
            <w:proofErr w:type="spellStart"/>
            <w:r w:rsidRPr="00283D59">
              <w:rPr>
                <w:rFonts w:eastAsia="Times New Roman" w:cs="Times New Roman"/>
                <w:sz w:val="22"/>
                <w:lang w:eastAsia="ru-RU"/>
              </w:rPr>
              <w:t>НПР</w:t>
            </w:r>
            <w:proofErr w:type="spellEnd"/>
            <w:r w:rsidRPr="00283D59">
              <w:rPr>
                <w:rFonts w:eastAsia="Times New Roman" w:cs="Times New Roman"/>
                <w:sz w:val="22"/>
                <w:lang w:eastAsia="ru-RU"/>
              </w:rPr>
              <w:t xml:space="preserve">, участвующих в выполнении НИР (НИОКР), % </w:t>
            </w:r>
          </w:p>
        </w:tc>
        <w:tc>
          <w:tcPr>
            <w:tcW w:w="0" w:type="auto"/>
            <w:vAlign w:val="center"/>
          </w:tcPr>
          <w:p w14:paraId="34225E5E" w14:textId="2017F4C3" w:rsidR="00283D59" w:rsidRPr="00283D59" w:rsidRDefault="0061625A" w:rsidP="00283D59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14:paraId="258AF8D8" w14:textId="1D3F5C5F" w:rsidR="00283D59" w:rsidRPr="00283D59" w:rsidRDefault="0061625A" w:rsidP="00283D59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vAlign w:val="center"/>
          </w:tcPr>
          <w:p w14:paraId="5F792EE3" w14:textId="69981D6E" w:rsidR="00283D59" w:rsidRPr="00283D59" w:rsidRDefault="0061625A" w:rsidP="00283D59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vAlign w:val="center"/>
          </w:tcPr>
          <w:p w14:paraId="4708B20D" w14:textId="10D93328" w:rsidR="00283D59" w:rsidRPr="00FB4AA8" w:rsidRDefault="0061625A" w:rsidP="00283D59">
            <w:pPr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14:paraId="33A372AB" w14:textId="1D25A638" w:rsidR="00283D59" w:rsidRPr="00283D59" w:rsidRDefault="0061625A" w:rsidP="00283D59">
            <w:pPr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  <w:tr w:rsidR="006E2C08" w:rsidRPr="00283D59" w14:paraId="3EDF3044" w14:textId="77777777" w:rsidTr="00A777FE">
        <w:tc>
          <w:tcPr>
            <w:tcW w:w="0" w:type="auto"/>
            <w:vAlign w:val="center"/>
          </w:tcPr>
          <w:p w14:paraId="6ED7719F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</w:tcPr>
          <w:p w14:paraId="5A2EC1DE" w14:textId="455355D1" w:rsidR="00283D59" w:rsidRPr="00283D59" w:rsidRDefault="00283D59" w:rsidP="00283D59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Количество статей, изданных в научной периодике, индексируемой Web</w:t>
            </w:r>
            <w:r w:rsidR="00130E2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83D59">
              <w:rPr>
                <w:rFonts w:eastAsia="Times New Roman" w:cs="Times New Roman"/>
                <w:sz w:val="22"/>
                <w:lang w:eastAsia="ru-RU"/>
              </w:rPr>
              <w:t>of</w:t>
            </w:r>
            <w:proofErr w:type="spellEnd"/>
            <w:r w:rsidR="00130E2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83D59">
              <w:rPr>
                <w:rFonts w:eastAsia="Times New Roman" w:cs="Times New Roman"/>
                <w:sz w:val="22"/>
                <w:lang w:eastAsia="ru-RU"/>
              </w:rPr>
              <w:t>Science/Scopus/Российский индекс цитирования, в российских рецензируемых научных журналах, шт.</w:t>
            </w:r>
          </w:p>
        </w:tc>
        <w:tc>
          <w:tcPr>
            <w:tcW w:w="0" w:type="auto"/>
            <w:vAlign w:val="center"/>
          </w:tcPr>
          <w:p w14:paraId="4ED04B12" w14:textId="01E25BBE" w:rsidR="00283D59" w:rsidRPr="00283D59" w:rsidRDefault="006E2C08" w:rsidP="00283D5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2C08">
              <w:rPr>
                <w:rFonts w:eastAsia="Times New Roman" w:cs="Times New Roman"/>
                <w:sz w:val="20"/>
                <w:szCs w:val="20"/>
                <w:lang w:eastAsia="ru-RU"/>
              </w:rPr>
              <w:t>1/2/10/1</w:t>
            </w:r>
          </w:p>
        </w:tc>
        <w:tc>
          <w:tcPr>
            <w:tcW w:w="0" w:type="auto"/>
            <w:vAlign w:val="center"/>
          </w:tcPr>
          <w:p w14:paraId="27DCE12F" w14:textId="6D081F18" w:rsidR="00283D59" w:rsidRPr="00283D59" w:rsidRDefault="006E2C08" w:rsidP="00283D5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E2C08">
              <w:rPr>
                <w:rFonts w:eastAsia="Times New Roman" w:cs="Times New Roman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  <w:r w:rsidRPr="006E2C08">
              <w:rPr>
                <w:rFonts w:eastAsia="Times New Roman" w:cs="Times New Roman"/>
                <w:sz w:val="20"/>
                <w:szCs w:val="20"/>
                <w:lang w:eastAsia="ru-RU"/>
              </w:rPr>
              <w:t>/10/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5FB79446" w14:textId="2178A880" w:rsidR="00283D59" w:rsidRPr="00283D59" w:rsidRDefault="006E2C08" w:rsidP="00283D5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2/3/12/2</w:t>
            </w:r>
          </w:p>
        </w:tc>
        <w:tc>
          <w:tcPr>
            <w:tcW w:w="0" w:type="auto"/>
            <w:vAlign w:val="center"/>
          </w:tcPr>
          <w:p w14:paraId="20C03738" w14:textId="5E6A156D" w:rsidR="00283D59" w:rsidRPr="00283D59" w:rsidRDefault="006E2C08" w:rsidP="00283D5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2/4/15/1</w:t>
            </w:r>
          </w:p>
        </w:tc>
        <w:tc>
          <w:tcPr>
            <w:tcW w:w="0" w:type="auto"/>
            <w:vAlign w:val="center"/>
          </w:tcPr>
          <w:p w14:paraId="09132781" w14:textId="7D5A9FAB" w:rsidR="00283D59" w:rsidRPr="00283D59" w:rsidRDefault="006E2C08" w:rsidP="00283D5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2/5/15/3</w:t>
            </w:r>
          </w:p>
        </w:tc>
      </w:tr>
      <w:tr w:rsidR="006E2C08" w:rsidRPr="00283D59" w14:paraId="35601252" w14:textId="77777777" w:rsidTr="00A777FE">
        <w:trPr>
          <w:trHeight w:hRule="exact" w:val="397"/>
        </w:trPr>
        <w:tc>
          <w:tcPr>
            <w:tcW w:w="0" w:type="auto"/>
            <w:vAlign w:val="center"/>
          </w:tcPr>
          <w:p w14:paraId="134B8795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2.3.</w:t>
            </w:r>
          </w:p>
        </w:tc>
        <w:tc>
          <w:tcPr>
            <w:tcW w:w="0" w:type="auto"/>
            <w:vAlign w:val="center"/>
          </w:tcPr>
          <w:p w14:paraId="539D21AA" w14:textId="77777777" w:rsidR="00283D59" w:rsidRPr="00283D59" w:rsidRDefault="00283D59" w:rsidP="00283D59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Количество изданных монографий, шт.</w:t>
            </w:r>
          </w:p>
        </w:tc>
        <w:tc>
          <w:tcPr>
            <w:tcW w:w="0" w:type="auto"/>
            <w:vAlign w:val="center"/>
          </w:tcPr>
          <w:p w14:paraId="4E215BFC" w14:textId="0B649663" w:rsidR="00283D59" w:rsidRPr="00283D59" w:rsidRDefault="00A777F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70D2BB98" w14:textId="2CEA0126" w:rsidR="00283D59" w:rsidRPr="00283D59" w:rsidRDefault="00A777F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5F73A962" w14:textId="283AD696" w:rsidR="00283D59" w:rsidRPr="00283D59" w:rsidRDefault="00A777F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7335F57B" w14:textId="744712C7" w:rsidR="00283D59" w:rsidRPr="00283D59" w:rsidRDefault="00A777F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78176A90" w14:textId="65A857C6" w:rsidR="00283D59" w:rsidRPr="00283D59" w:rsidRDefault="00A777F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6E2C08" w:rsidRPr="00283D59" w14:paraId="5FBA8D0D" w14:textId="77777777" w:rsidTr="00A777FE">
        <w:tc>
          <w:tcPr>
            <w:tcW w:w="0" w:type="auto"/>
            <w:vAlign w:val="center"/>
          </w:tcPr>
          <w:p w14:paraId="41AB9EF1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2.4.</w:t>
            </w:r>
          </w:p>
        </w:tc>
        <w:tc>
          <w:tcPr>
            <w:tcW w:w="0" w:type="auto"/>
            <w:vAlign w:val="center"/>
          </w:tcPr>
          <w:p w14:paraId="6FFD6481" w14:textId="77777777" w:rsidR="00283D59" w:rsidRPr="00283D59" w:rsidRDefault="00283D59" w:rsidP="00283D59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 xml:space="preserve">Цитирование публикаций, изданных за последние 5 полных лет в научной периодике, индексируемой </w:t>
            </w:r>
            <w:r w:rsidRPr="00283D59">
              <w:rPr>
                <w:rFonts w:eastAsia="Times New Roman" w:cs="Times New Roman"/>
                <w:spacing w:val="-4"/>
                <w:sz w:val="22"/>
                <w:lang w:eastAsia="ru-RU"/>
              </w:rPr>
              <w:t xml:space="preserve">Web </w:t>
            </w:r>
            <w:proofErr w:type="spellStart"/>
            <w:r w:rsidRPr="00283D59">
              <w:rPr>
                <w:rFonts w:eastAsia="Times New Roman" w:cs="Times New Roman"/>
                <w:spacing w:val="-4"/>
                <w:sz w:val="22"/>
                <w:lang w:eastAsia="ru-RU"/>
              </w:rPr>
              <w:t>of</w:t>
            </w:r>
            <w:proofErr w:type="spellEnd"/>
            <w:r w:rsidRPr="00283D59">
              <w:rPr>
                <w:rFonts w:eastAsia="Times New Roman" w:cs="Times New Roman"/>
                <w:spacing w:val="-4"/>
                <w:sz w:val="22"/>
                <w:lang w:eastAsia="ru-RU"/>
              </w:rPr>
              <w:t xml:space="preserve"> Science/Scopus/ </w:t>
            </w:r>
            <w:proofErr w:type="spellStart"/>
            <w:r w:rsidRPr="00283D59">
              <w:rPr>
                <w:rFonts w:eastAsia="Times New Roman" w:cs="Times New Roman"/>
                <w:spacing w:val="-4"/>
                <w:sz w:val="22"/>
                <w:lang w:eastAsia="ru-RU"/>
              </w:rPr>
              <w:t>РИНЦ</w:t>
            </w:r>
            <w:proofErr w:type="spellEnd"/>
            <w:r w:rsidRPr="00283D59">
              <w:rPr>
                <w:rFonts w:eastAsia="Times New Roman" w:cs="Times New Roman"/>
                <w:sz w:val="22"/>
                <w:lang w:eastAsia="ru-RU"/>
              </w:rPr>
              <w:t>, ед.</w:t>
            </w:r>
          </w:p>
        </w:tc>
        <w:tc>
          <w:tcPr>
            <w:tcW w:w="0" w:type="auto"/>
            <w:vAlign w:val="center"/>
          </w:tcPr>
          <w:p w14:paraId="6705AAB6" w14:textId="61E3C3DB" w:rsidR="00283D59" w:rsidRPr="00283D59" w:rsidRDefault="000D2812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2</w:t>
            </w:r>
            <w:r w:rsidR="00D414C3">
              <w:rPr>
                <w:rFonts w:eastAsia="Times New Roman" w:cs="Times New Roman"/>
                <w:sz w:val="21"/>
                <w:szCs w:val="21"/>
                <w:lang w:eastAsia="ru-RU"/>
              </w:rPr>
              <w:t>/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  <w:r w:rsidR="00D414C3">
              <w:rPr>
                <w:rFonts w:eastAsia="Times New Roman" w:cs="Times New Roman"/>
                <w:sz w:val="21"/>
                <w:szCs w:val="21"/>
                <w:lang w:eastAsia="ru-RU"/>
              </w:rPr>
              <w:t>0/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20</w:t>
            </w:r>
          </w:p>
        </w:tc>
        <w:tc>
          <w:tcPr>
            <w:tcW w:w="0" w:type="auto"/>
            <w:vAlign w:val="center"/>
          </w:tcPr>
          <w:p w14:paraId="5F730013" w14:textId="5B6497BD" w:rsidR="00283D59" w:rsidRPr="00283D59" w:rsidRDefault="000D2812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/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  <w:r w:rsidR="00787B1C">
              <w:rPr>
                <w:rFonts w:eastAsia="Times New Roman" w:cs="Times New Roman"/>
                <w:sz w:val="21"/>
                <w:szCs w:val="21"/>
                <w:lang w:val="en-US" w:eastAsia="ru-RU"/>
              </w:rPr>
              <w:t>5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/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2</w:t>
            </w:r>
            <w:r w:rsidR="00787B1C">
              <w:rPr>
                <w:rFonts w:eastAsia="Times New Roman" w:cs="Times New Roman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59D6D1AF" w14:textId="65155237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3</w:t>
            </w:r>
            <w:r w:rsidR="000D2812">
              <w:rPr>
                <w:rFonts w:eastAsia="Times New Roman" w:cs="Times New Roman"/>
                <w:sz w:val="21"/>
                <w:szCs w:val="21"/>
                <w:lang w:eastAsia="ru-RU"/>
              </w:rPr>
              <w:t>/</w:t>
            </w:r>
            <w:r w:rsidR="000D2812"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5</w:t>
            </w:r>
            <w:r w:rsidR="000D2812">
              <w:rPr>
                <w:rFonts w:eastAsia="Times New Roman" w:cs="Times New Roman"/>
                <w:sz w:val="21"/>
                <w:szCs w:val="21"/>
                <w:lang w:eastAsia="ru-RU"/>
              </w:rPr>
              <w:t>/</w:t>
            </w:r>
            <w:r w:rsidR="000D2812">
              <w:rPr>
                <w:rFonts w:eastAsia="Times New Roman" w:cs="Times New Roman"/>
                <w:sz w:val="21"/>
                <w:szCs w:val="21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21371F49" w14:textId="641B42DA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4</w:t>
            </w:r>
            <w:r w:rsidR="000D2812">
              <w:rPr>
                <w:rFonts w:eastAsia="Times New Roman" w:cs="Times New Roman"/>
                <w:sz w:val="21"/>
                <w:szCs w:val="21"/>
                <w:lang w:eastAsia="ru-RU"/>
              </w:rPr>
              <w:t>/</w:t>
            </w:r>
            <w:r w:rsidR="000D2812"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5</w:t>
            </w:r>
            <w:r w:rsidR="000D2812">
              <w:rPr>
                <w:rFonts w:eastAsia="Times New Roman" w:cs="Times New Roman"/>
                <w:sz w:val="21"/>
                <w:szCs w:val="21"/>
                <w:lang w:eastAsia="ru-RU"/>
              </w:rPr>
              <w:t>/</w:t>
            </w:r>
            <w:r w:rsidR="000D2812">
              <w:rPr>
                <w:rFonts w:eastAsia="Times New Roman" w:cs="Times New Roman"/>
                <w:sz w:val="21"/>
                <w:szCs w:val="21"/>
                <w:lang w:val="en-US" w:eastAsia="ru-RU"/>
              </w:rPr>
              <w:t>2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5AB7FEE5" w14:textId="35DFA512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4</w:t>
            </w:r>
            <w:r w:rsidR="000D2812">
              <w:rPr>
                <w:rFonts w:eastAsia="Times New Roman" w:cs="Times New Roman"/>
                <w:sz w:val="21"/>
                <w:szCs w:val="21"/>
                <w:lang w:eastAsia="ru-RU"/>
              </w:rPr>
              <w:t>/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20</w:t>
            </w:r>
            <w:r w:rsidR="000D2812">
              <w:rPr>
                <w:rFonts w:eastAsia="Times New Roman" w:cs="Times New Roman"/>
                <w:sz w:val="21"/>
                <w:szCs w:val="21"/>
                <w:lang w:eastAsia="ru-RU"/>
              </w:rPr>
              <w:t>/</w:t>
            </w: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30</w:t>
            </w:r>
          </w:p>
        </w:tc>
      </w:tr>
      <w:tr w:rsidR="006E2C08" w:rsidRPr="00283D59" w14:paraId="4D2A52D8" w14:textId="77777777" w:rsidTr="00A777FE">
        <w:trPr>
          <w:trHeight w:hRule="exact" w:val="369"/>
        </w:trPr>
        <w:tc>
          <w:tcPr>
            <w:tcW w:w="0" w:type="auto"/>
            <w:vAlign w:val="center"/>
          </w:tcPr>
          <w:p w14:paraId="12C22137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2.5.</w:t>
            </w:r>
          </w:p>
        </w:tc>
        <w:tc>
          <w:tcPr>
            <w:tcW w:w="0" w:type="auto"/>
            <w:vAlign w:val="center"/>
          </w:tcPr>
          <w:p w14:paraId="3C80E743" w14:textId="77777777" w:rsidR="00283D59" w:rsidRPr="00283D59" w:rsidRDefault="00283D59" w:rsidP="00283D59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Количество защит диссертаций кандидатских/докторских, шт.</w:t>
            </w:r>
          </w:p>
        </w:tc>
        <w:tc>
          <w:tcPr>
            <w:tcW w:w="0" w:type="auto"/>
            <w:vAlign w:val="center"/>
          </w:tcPr>
          <w:p w14:paraId="3834DC98" w14:textId="5FCC83F8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5EFF723B" w14:textId="43EFB888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08CE386C" w14:textId="5E870169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6A574BCB" w14:textId="7C4E0856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32038C4E" w14:textId="58A2BA5C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</w:tr>
      <w:tr w:rsidR="006E2C08" w:rsidRPr="00283D59" w14:paraId="75EF4A32" w14:textId="77777777" w:rsidTr="00787B1C">
        <w:trPr>
          <w:trHeight w:hRule="exact" w:val="531"/>
        </w:trPr>
        <w:tc>
          <w:tcPr>
            <w:tcW w:w="0" w:type="auto"/>
            <w:vAlign w:val="center"/>
          </w:tcPr>
          <w:p w14:paraId="6BB8FF62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2.6.</w:t>
            </w:r>
          </w:p>
        </w:tc>
        <w:tc>
          <w:tcPr>
            <w:tcW w:w="0" w:type="auto"/>
            <w:vAlign w:val="center"/>
          </w:tcPr>
          <w:p w14:paraId="332A476A" w14:textId="1002AA33" w:rsidR="00283D59" w:rsidRPr="00283D59" w:rsidRDefault="00283D59" w:rsidP="00283D59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 xml:space="preserve">Объем финансирования научных исследований и разработок, </w:t>
            </w:r>
            <w:r w:rsidR="00787B1C">
              <w:rPr>
                <w:rFonts w:eastAsia="Times New Roman" w:cs="Times New Roman"/>
                <w:sz w:val="22"/>
                <w:lang w:eastAsia="ru-RU"/>
              </w:rPr>
              <w:t xml:space="preserve">тыс. </w:t>
            </w:r>
            <w:r w:rsidRPr="00283D59">
              <w:rPr>
                <w:rFonts w:eastAsia="Times New Roman" w:cs="Times New Roman"/>
                <w:sz w:val="22"/>
                <w:lang w:eastAsia="ru-RU"/>
              </w:rPr>
              <w:t>руб.</w:t>
            </w:r>
          </w:p>
        </w:tc>
        <w:tc>
          <w:tcPr>
            <w:tcW w:w="0" w:type="auto"/>
            <w:vAlign w:val="center"/>
          </w:tcPr>
          <w:p w14:paraId="78028E3D" w14:textId="2FE00783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100</w:t>
            </w:r>
          </w:p>
        </w:tc>
        <w:tc>
          <w:tcPr>
            <w:tcW w:w="0" w:type="auto"/>
            <w:vAlign w:val="center"/>
          </w:tcPr>
          <w:p w14:paraId="1517A71C" w14:textId="39CF379C" w:rsidR="00283D59" w:rsidRPr="00283D59" w:rsidRDefault="00502225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12</w:t>
            </w:r>
            <w:r w:rsidR="005504B6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477294D8" w14:textId="1205294F" w:rsidR="00283D59" w:rsidRPr="00283D59" w:rsidRDefault="00502225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15</w:t>
            </w:r>
            <w:r w:rsidR="005504B6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11C4FABD" w14:textId="6B0E6AAD" w:rsidR="00283D59" w:rsidRPr="00283D59" w:rsidRDefault="005504B6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vAlign w:val="center"/>
          </w:tcPr>
          <w:p w14:paraId="4CD3D716" w14:textId="231F6AC8" w:rsidR="00283D59" w:rsidRPr="00283D59" w:rsidRDefault="005504B6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200</w:t>
            </w:r>
          </w:p>
        </w:tc>
      </w:tr>
      <w:tr w:rsidR="006E2C08" w:rsidRPr="00283D59" w14:paraId="7CBB5189" w14:textId="77777777" w:rsidTr="00502225">
        <w:trPr>
          <w:trHeight w:hRule="exact" w:val="802"/>
        </w:trPr>
        <w:tc>
          <w:tcPr>
            <w:tcW w:w="0" w:type="auto"/>
            <w:vAlign w:val="center"/>
          </w:tcPr>
          <w:p w14:paraId="77FE4CE2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2.7.</w:t>
            </w:r>
          </w:p>
        </w:tc>
        <w:tc>
          <w:tcPr>
            <w:tcW w:w="0" w:type="auto"/>
            <w:vAlign w:val="center"/>
          </w:tcPr>
          <w:p w14:paraId="71D86984" w14:textId="4D882DCE" w:rsidR="00283D59" w:rsidRPr="00283D59" w:rsidRDefault="00283D59" w:rsidP="00283D59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 xml:space="preserve">Количество патентов на изобретения, полезные модели, </w:t>
            </w:r>
            <w:r w:rsidR="00502225">
              <w:rPr>
                <w:rFonts w:eastAsia="Times New Roman" w:cs="Times New Roman"/>
                <w:sz w:val="22"/>
                <w:lang w:eastAsia="ru-RU"/>
              </w:rPr>
              <w:t xml:space="preserve">свидетельств на регистрацию программ </w:t>
            </w:r>
            <w:r w:rsidRPr="00283D59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</w:tcPr>
          <w:p w14:paraId="1654F10E" w14:textId="75D443A5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53B0628D" w14:textId="6B34042E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30C1AB77" w14:textId="459140A3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10DBD1D2" w14:textId="706984A7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5C0D13BE" w14:textId="1B12F9E6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2</w:t>
            </w:r>
          </w:p>
        </w:tc>
      </w:tr>
      <w:tr w:rsidR="00283D59" w:rsidRPr="00283D59" w14:paraId="1A5AD9FF" w14:textId="77777777" w:rsidTr="00A777FE">
        <w:trPr>
          <w:trHeight w:hRule="exact" w:val="340"/>
        </w:trPr>
        <w:tc>
          <w:tcPr>
            <w:tcW w:w="0" w:type="auto"/>
            <w:gridSpan w:val="7"/>
            <w:shd w:val="clear" w:color="auto" w:fill="auto"/>
            <w:vAlign w:val="center"/>
          </w:tcPr>
          <w:p w14:paraId="3933FC17" w14:textId="77777777" w:rsidR="00283D59" w:rsidRPr="00283D59" w:rsidRDefault="00283D59" w:rsidP="00283D59">
            <w:pPr>
              <w:ind w:left="454" w:firstLine="290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b/>
                <w:i/>
                <w:sz w:val="22"/>
                <w:lang w:eastAsia="ru-RU"/>
              </w:rPr>
              <w:t>3. Международная деятельность</w:t>
            </w:r>
          </w:p>
        </w:tc>
      </w:tr>
      <w:tr w:rsidR="006E2C08" w:rsidRPr="00283D59" w14:paraId="27AE7705" w14:textId="77777777" w:rsidTr="00A777FE">
        <w:trPr>
          <w:trHeight w:hRule="exact" w:val="369"/>
        </w:trPr>
        <w:tc>
          <w:tcPr>
            <w:tcW w:w="0" w:type="auto"/>
            <w:vAlign w:val="center"/>
          </w:tcPr>
          <w:p w14:paraId="2A69C4BC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</w:tcPr>
          <w:p w14:paraId="36AD2382" w14:textId="77777777" w:rsidR="00283D59" w:rsidRPr="00283D59" w:rsidRDefault="00283D59" w:rsidP="00283D59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 xml:space="preserve">Число иностранных студентов, чел. </w:t>
            </w:r>
          </w:p>
        </w:tc>
        <w:tc>
          <w:tcPr>
            <w:tcW w:w="0" w:type="auto"/>
            <w:vAlign w:val="center"/>
          </w:tcPr>
          <w:p w14:paraId="2B380972" w14:textId="72C7B505" w:rsidR="00283D59" w:rsidRPr="00283D59" w:rsidRDefault="005504B6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14:paraId="1FCF1E60" w14:textId="72787B65" w:rsidR="00283D59" w:rsidRPr="00283D59" w:rsidRDefault="005504B6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67CD190C" w14:textId="1322D831" w:rsidR="00283D59" w:rsidRPr="00283D59" w:rsidRDefault="005504B6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4246C8D6" w14:textId="3ACC8513" w:rsidR="00283D59" w:rsidRPr="00283D59" w:rsidRDefault="005504B6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30938DAA" w14:textId="531A095C" w:rsidR="00283D59" w:rsidRPr="00283D59" w:rsidRDefault="005504B6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6E2C08" w:rsidRPr="00283D59" w14:paraId="74F97E13" w14:textId="77777777" w:rsidTr="00A777FE">
        <w:tc>
          <w:tcPr>
            <w:tcW w:w="0" w:type="auto"/>
            <w:vAlign w:val="center"/>
          </w:tcPr>
          <w:p w14:paraId="6B18C07F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lastRenderedPageBreak/>
              <w:t>3.2.</w:t>
            </w:r>
          </w:p>
        </w:tc>
        <w:tc>
          <w:tcPr>
            <w:tcW w:w="0" w:type="auto"/>
            <w:vAlign w:val="center"/>
          </w:tcPr>
          <w:p w14:paraId="2F9DC57E" w14:textId="77777777" w:rsidR="00283D59" w:rsidRPr="00283D59" w:rsidRDefault="00283D59" w:rsidP="00283D59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Количество международных конференций, симпозиумов, иных мероприятий, организованных факультетом/ кафедрой, ед.</w:t>
            </w:r>
          </w:p>
        </w:tc>
        <w:tc>
          <w:tcPr>
            <w:tcW w:w="0" w:type="auto"/>
            <w:vAlign w:val="center"/>
          </w:tcPr>
          <w:p w14:paraId="52AE4844" w14:textId="4209B084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03173C36" w14:textId="08C58821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2D6D9F7D" w14:textId="1D041B1A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618C36E8" w14:textId="4190885D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5B235179" w14:textId="60CC4268" w:rsidR="00283D59" w:rsidRPr="00283D59" w:rsidRDefault="00787B1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</w:tr>
      <w:tr w:rsidR="006E2C08" w:rsidRPr="00283D59" w14:paraId="0F763B9E" w14:textId="77777777" w:rsidTr="00A777FE">
        <w:tc>
          <w:tcPr>
            <w:tcW w:w="0" w:type="auto"/>
            <w:vAlign w:val="center"/>
          </w:tcPr>
          <w:p w14:paraId="2266870E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3.3.</w:t>
            </w:r>
          </w:p>
        </w:tc>
        <w:tc>
          <w:tcPr>
            <w:tcW w:w="0" w:type="auto"/>
            <w:vAlign w:val="center"/>
          </w:tcPr>
          <w:p w14:paraId="5257EA25" w14:textId="77777777" w:rsidR="00283D59" w:rsidRPr="00283D59" w:rsidRDefault="00283D59" w:rsidP="00283D59">
            <w:pPr>
              <w:ind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 xml:space="preserve">Количество реализуемых программ академической мобильности студентов и </w:t>
            </w:r>
            <w:proofErr w:type="spellStart"/>
            <w:r w:rsidRPr="00283D59">
              <w:rPr>
                <w:rFonts w:eastAsia="Times New Roman" w:cs="Times New Roman"/>
                <w:sz w:val="22"/>
                <w:lang w:eastAsia="ru-RU"/>
              </w:rPr>
              <w:t>НПР</w:t>
            </w:r>
            <w:proofErr w:type="spellEnd"/>
            <w:r w:rsidRPr="00283D59">
              <w:rPr>
                <w:rFonts w:eastAsia="Times New Roman" w:cs="Times New Roman"/>
                <w:sz w:val="22"/>
                <w:lang w:eastAsia="ru-RU"/>
              </w:rPr>
              <w:t xml:space="preserve"> с зарубежными университетами, ед.</w:t>
            </w:r>
          </w:p>
        </w:tc>
        <w:tc>
          <w:tcPr>
            <w:tcW w:w="0" w:type="auto"/>
            <w:vAlign w:val="center"/>
          </w:tcPr>
          <w:p w14:paraId="11BE60EA" w14:textId="28E5F7FF" w:rsidR="00283D59" w:rsidRPr="00283D59" w:rsidRDefault="005504B6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vAlign w:val="center"/>
          </w:tcPr>
          <w:p w14:paraId="4F98B1D2" w14:textId="07F1E77E" w:rsidR="00283D59" w:rsidRPr="00283D59" w:rsidRDefault="005504B6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vAlign w:val="center"/>
          </w:tcPr>
          <w:p w14:paraId="2FEAA3B3" w14:textId="7CD1C739" w:rsidR="00283D59" w:rsidRPr="00283D59" w:rsidRDefault="005504B6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vAlign w:val="center"/>
          </w:tcPr>
          <w:p w14:paraId="5796DEC5" w14:textId="2ABD00F8" w:rsidR="00283D59" w:rsidRPr="00283D59" w:rsidRDefault="005504B6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vAlign w:val="center"/>
          </w:tcPr>
          <w:p w14:paraId="51ED161D" w14:textId="50DDFB1F" w:rsidR="00283D59" w:rsidRPr="00283D59" w:rsidRDefault="005504B6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–</w:t>
            </w:r>
          </w:p>
        </w:tc>
      </w:tr>
      <w:tr w:rsidR="00283D59" w:rsidRPr="00283D59" w14:paraId="503973D9" w14:textId="77777777" w:rsidTr="00A777FE">
        <w:trPr>
          <w:trHeight w:hRule="exact" w:val="340"/>
        </w:trPr>
        <w:tc>
          <w:tcPr>
            <w:tcW w:w="0" w:type="auto"/>
            <w:gridSpan w:val="7"/>
            <w:shd w:val="clear" w:color="auto" w:fill="auto"/>
            <w:vAlign w:val="center"/>
          </w:tcPr>
          <w:p w14:paraId="45D9D126" w14:textId="77777777" w:rsidR="00283D59" w:rsidRPr="00283D59" w:rsidRDefault="00283D59" w:rsidP="00283D59">
            <w:pPr>
              <w:ind w:left="454" w:firstLine="290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b/>
                <w:i/>
                <w:sz w:val="22"/>
                <w:lang w:eastAsia="ru-RU"/>
              </w:rPr>
              <w:t>4. Воспитательная деятельность и социальное сопровождение</w:t>
            </w:r>
          </w:p>
        </w:tc>
      </w:tr>
      <w:tr w:rsidR="006E2C08" w:rsidRPr="00283D59" w14:paraId="11AB3CEB" w14:textId="77777777" w:rsidTr="00A777FE">
        <w:tc>
          <w:tcPr>
            <w:tcW w:w="0" w:type="auto"/>
            <w:vAlign w:val="center"/>
          </w:tcPr>
          <w:p w14:paraId="471E2BE4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4.1.</w:t>
            </w:r>
          </w:p>
        </w:tc>
        <w:tc>
          <w:tcPr>
            <w:tcW w:w="0" w:type="auto"/>
            <w:vAlign w:val="center"/>
          </w:tcPr>
          <w:p w14:paraId="6B869E6B" w14:textId="77777777" w:rsidR="00283D59" w:rsidRPr="00283D59" w:rsidRDefault="00283D59" w:rsidP="00283D59">
            <w:pPr>
              <w:ind w:right="-108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283D59">
              <w:rPr>
                <w:rFonts w:eastAsia="Times New Roman" w:cs="Times New Roman"/>
                <w:sz w:val="21"/>
                <w:szCs w:val="21"/>
                <w:lang w:eastAsia="ru-RU"/>
              </w:rPr>
              <w:t>Количество студентов, участвовавших в фестивалях и конкурсах регионального, всероссийского и международного уровней, чел.</w:t>
            </w:r>
          </w:p>
        </w:tc>
        <w:tc>
          <w:tcPr>
            <w:tcW w:w="0" w:type="auto"/>
            <w:vAlign w:val="center"/>
          </w:tcPr>
          <w:p w14:paraId="267871D9" w14:textId="26A8EF27" w:rsidR="00283D59" w:rsidRPr="003D5AFD" w:rsidRDefault="003D5AFD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75B458C9" w14:textId="39EB6CE1" w:rsidR="00283D59" w:rsidRPr="003D5AFD" w:rsidRDefault="003D5AFD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22BF17C0" w14:textId="17BCD90B" w:rsidR="00283D59" w:rsidRPr="003D5AFD" w:rsidRDefault="003D5AFD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17FED6A0" w14:textId="42DF44A7" w:rsidR="00283D59" w:rsidRPr="003D5AFD" w:rsidRDefault="003D5AFD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</w:tcPr>
          <w:p w14:paraId="267C829B" w14:textId="2710CE84" w:rsidR="00283D59" w:rsidRPr="003D5AFD" w:rsidRDefault="003D5AFD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10</w:t>
            </w:r>
          </w:p>
        </w:tc>
      </w:tr>
      <w:tr w:rsidR="006E2C08" w:rsidRPr="00283D59" w14:paraId="2D23319F" w14:textId="77777777" w:rsidTr="00A777FE">
        <w:tc>
          <w:tcPr>
            <w:tcW w:w="0" w:type="auto"/>
            <w:vAlign w:val="center"/>
          </w:tcPr>
          <w:p w14:paraId="714CB738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4.2.</w:t>
            </w:r>
          </w:p>
        </w:tc>
        <w:tc>
          <w:tcPr>
            <w:tcW w:w="0" w:type="auto"/>
            <w:vAlign w:val="center"/>
          </w:tcPr>
          <w:p w14:paraId="271DD3DC" w14:textId="77777777" w:rsidR="00283D59" w:rsidRPr="00283D59" w:rsidRDefault="00283D59" w:rsidP="00283D59">
            <w:pPr>
              <w:ind w:right="-108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283D59">
              <w:rPr>
                <w:rFonts w:eastAsia="Times New Roman" w:cs="Times New Roman"/>
                <w:sz w:val="21"/>
                <w:szCs w:val="21"/>
                <w:lang w:eastAsia="ru-RU"/>
              </w:rPr>
              <w:t>Количество студентов, задействованных в работе творческих коллективов, в студенческих отрядах и волонтерских движениях, чел.</w:t>
            </w:r>
          </w:p>
        </w:tc>
        <w:tc>
          <w:tcPr>
            <w:tcW w:w="0" w:type="auto"/>
            <w:vAlign w:val="center"/>
          </w:tcPr>
          <w:p w14:paraId="3E5563C8" w14:textId="244EED07" w:rsidR="00283D59" w:rsidRPr="00720F78" w:rsidRDefault="00720F78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6CE1C6B8" w14:textId="02E7D8CC" w:rsidR="00283D59" w:rsidRPr="00720F78" w:rsidRDefault="00720F78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2C918398" w14:textId="01FE6522" w:rsidR="00283D59" w:rsidRPr="00720F78" w:rsidRDefault="00720F78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10</w:t>
            </w:r>
          </w:p>
        </w:tc>
        <w:tc>
          <w:tcPr>
            <w:tcW w:w="0" w:type="auto"/>
            <w:vAlign w:val="center"/>
          </w:tcPr>
          <w:p w14:paraId="657236B5" w14:textId="529D70F9" w:rsidR="00283D59" w:rsidRPr="00720F78" w:rsidRDefault="00720F78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10</w:t>
            </w:r>
          </w:p>
        </w:tc>
        <w:tc>
          <w:tcPr>
            <w:tcW w:w="0" w:type="auto"/>
            <w:vAlign w:val="center"/>
          </w:tcPr>
          <w:p w14:paraId="69A9AB72" w14:textId="171CAFD2" w:rsidR="00283D59" w:rsidRPr="005A3898" w:rsidRDefault="00720F78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10</w:t>
            </w:r>
          </w:p>
        </w:tc>
      </w:tr>
      <w:tr w:rsidR="00283D59" w:rsidRPr="00283D59" w14:paraId="6132F74D" w14:textId="77777777" w:rsidTr="00A777FE">
        <w:trPr>
          <w:trHeight w:hRule="exact" w:val="340"/>
        </w:trPr>
        <w:tc>
          <w:tcPr>
            <w:tcW w:w="0" w:type="auto"/>
            <w:gridSpan w:val="7"/>
            <w:shd w:val="clear" w:color="auto" w:fill="auto"/>
            <w:vAlign w:val="center"/>
          </w:tcPr>
          <w:p w14:paraId="3A33683E" w14:textId="77777777" w:rsidR="00283D59" w:rsidRPr="00283D59" w:rsidRDefault="00283D59" w:rsidP="00283D59">
            <w:pPr>
              <w:ind w:left="454" w:firstLine="290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b/>
                <w:i/>
                <w:sz w:val="22"/>
                <w:lang w:eastAsia="ru-RU"/>
              </w:rPr>
              <w:t>5. Организационный, кадровый и финансовый менеджмент</w:t>
            </w:r>
          </w:p>
        </w:tc>
      </w:tr>
      <w:tr w:rsidR="006E2C08" w:rsidRPr="00283D59" w14:paraId="2336344E" w14:textId="77777777" w:rsidTr="00A777FE">
        <w:tc>
          <w:tcPr>
            <w:tcW w:w="0" w:type="auto"/>
            <w:vAlign w:val="center"/>
          </w:tcPr>
          <w:p w14:paraId="7B462A92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5.1.</w:t>
            </w:r>
          </w:p>
        </w:tc>
        <w:tc>
          <w:tcPr>
            <w:tcW w:w="0" w:type="auto"/>
            <w:vAlign w:val="center"/>
          </w:tcPr>
          <w:p w14:paraId="4DDC2EEE" w14:textId="77777777" w:rsidR="00283D59" w:rsidRPr="00283D59" w:rsidRDefault="00283D59" w:rsidP="00283D59">
            <w:pPr>
              <w:ind w:left="34"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Средний балл за страницу сайта факультета/кафедры в рейтинге сайтов структурных подразделений университета, балл</w:t>
            </w:r>
          </w:p>
        </w:tc>
        <w:tc>
          <w:tcPr>
            <w:tcW w:w="0" w:type="auto"/>
            <w:vAlign w:val="center"/>
          </w:tcPr>
          <w:p w14:paraId="13013F19" w14:textId="681AB3C6" w:rsidR="00283D59" w:rsidRPr="00283D59" w:rsidRDefault="005A3898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0" w:type="auto"/>
            <w:vAlign w:val="center"/>
          </w:tcPr>
          <w:p w14:paraId="31DE655E" w14:textId="62516945" w:rsidR="00283D59" w:rsidRPr="00ED535A" w:rsidRDefault="00ED535A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90</w:t>
            </w:r>
          </w:p>
        </w:tc>
        <w:tc>
          <w:tcPr>
            <w:tcW w:w="0" w:type="auto"/>
            <w:vAlign w:val="center"/>
          </w:tcPr>
          <w:p w14:paraId="3BE3A555" w14:textId="65CE7A29" w:rsidR="00283D59" w:rsidRPr="00ED535A" w:rsidRDefault="00ED535A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100</w:t>
            </w:r>
          </w:p>
        </w:tc>
        <w:tc>
          <w:tcPr>
            <w:tcW w:w="0" w:type="auto"/>
            <w:vAlign w:val="center"/>
          </w:tcPr>
          <w:p w14:paraId="274A9415" w14:textId="7EDE8EF9" w:rsidR="00283D59" w:rsidRPr="0056755E" w:rsidRDefault="00ED535A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100</w:t>
            </w:r>
          </w:p>
        </w:tc>
        <w:tc>
          <w:tcPr>
            <w:tcW w:w="0" w:type="auto"/>
            <w:vAlign w:val="center"/>
          </w:tcPr>
          <w:p w14:paraId="731FBA2D" w14:textId="6A35CC9F" w:rsidR="00283D59" w:rsidRPr="00ED535A" w:rsidRDefault="00ED535A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100</w:t>
            </w:r>
          </w:p>
        </w:tc>
      </w:tr>
      <w:tr w:rsidR="006E2C08" w:rsidRPr="00283D59" w14:paraId="47E57B62" w14:textId="77777777" w:rsidTr="00A777FE">
        <w:tc>
          <w:tcPr>
            <w:tcW w:w="0" w:type="auto"/>
            <w:vAlign w:val="center"/>
          </w:tcPr>
          <w:p w14:paraId="718153CC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5.2.</w:t>
            </w:r>
          </w:p>
        </w:tc>
        <w:tc>
          <w:tcPr>
            <w:tcW w:w="0" w:type="auto"/>
            <w:vAlign w:val="center"/>
          </w:tcPr>
          <w:p w14:paraId="0978B38C" w14:textId="77777777" w:rsidR="00283D59" w:rsidRPr="00283D59" w:rsidRDefault="00283D59" w:rsidP="00283D59">
            <w:pPr>
              <w:ind w:left="34"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Средний балл рейтинговой оценки деятельности ППС факультета/ кафедры, балл</w:t>
            </w:r>
          </w:p>
        </w:tc>
        <w:tc>
          <w:tcPr>
            <w:tcW w:w="0" w:type="auto"/>
            <w:vAlign w:val="center"/>
          </w:tcPr>
          <w:p w14:paraId="768CADD7" w14:textId="42859992" w:rsidR="00283D59" w:rsidRPr="00283D59" w:rsidRDefault="008E68D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14:paraId="0DF602DA" w14:textId="20DDCC73" w:rsidR="00283D59" w:rsidRPr="00283D59" w:rsidRDefault="008E68D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14:paraId="31D80E7B" w14:textId="29F7B9DA" w:rsidR="00283D59" w:rsidRPr="00283D59" w:rsidRDefault="008E68D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14:paraId="48B061BF" w14:textId="297A6766" w:rsidR="00283D59" w:rsidRPr="00283D59" w:rsidRDefault="008E68D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vAlign w:val="center"/>
          </w:tcPr>
          <w:p w14:paraId="31A2A6CB" w14:textId="1A81BBE9" w:rsidR="00283D59" w:rsidRPr="00283D59" w:rsidRDefault="008E68D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50</w:t>
            </w:r>
          </w:p>
        </w:tc>
      </w:tr>
      <w:tr w:rsidR="006E2C08" w:rsidRPr="00283D59" w14:paraId="15E33511" w14:textId="77777777" w:rsidTr="00A777FE">
        <w:tc>
          <w:tcPr>
            <w:tcW w:w="0" w:type="auto"/>
            <w:vAlign w:val="center"/>
          </w:tcPr>
          <w:p w14:paraId="49BB3CF0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5.3.</w:t>
            </w:r>
          </w:p>
        </w:tc>
        <w:tc>
          <w:tcPr>
            <w:tcW w:w="0" w:type="auto"/>
            <w:vAlign w:val="center"/>
          </w:tcPr>
          <w:p w14:paraId="2F1D90F7" w14:textId="77777777" w:rsidR="00283D59" w:rsidRPr="00283D59" w:rsidRDefault="00283D59" w:rsidP="00283D59">
            <w:pPr>
              <w:ind w:left="34"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Позиция факультета /кафедры в рейтинге структурных подразделений университета, место</w:t>
            </w:r>
          </w:p>
        </w:tc>
        <w:tc>
          <w:tcPr>
            <w:tcW w:w="0" w:type="auto"/>
            <w:vAlign w:val="center"/>
          </w:tcPr>
          <w:p w14:paraId="1C4F1C0A" w14:textId="4B8CE6E0" w:rsidR="00283D59" w:rsidRPr="00283D59" w:rsidRDefault="008E68D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14:paraId="21F369FA" w14:textId="13E74E02" w:rsidR="00283D59" w:rsidRPr="00283D59" w:rsidRDefault="008E68D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vAlign w:val="center"/>
          </w:tcPr>
          <w:p w14:paraId="12355418" w14:textId="77E82D8E" w:rsidR="00283D59" w:rsidRPr="00283D59" w:rsidRDefault="008E68D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14:paraId="22E7E002" w14:textId="2C689141" w:rsidR="00283D59" w:rsidRPr="00283D59" w:rsidRDefault="008E68D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vAlign w:val="center"/>
          </w:tcPr>
          <w:p w14:paraId="3489648D" w14:textId="0C23507B" w:rsidR="00283D59" w:rsidRPr="00283D59" w:rsidRDefault="008E68DC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40</w:t>
            </w:r>
          </w:p>
        </w:tc>
      </w:tr>
      <w:tr w:rsidR="006E2C08" w:rsidRPr="00283D59" w14:paraId="635981B7" w14:textId="77777777" w:rsidTr="00A777FE">
        <w:tc>
          <w:tcPr>
            <w:tcW w:w="0" w:type="auto"/>
            <w:vAlign w:val="center"/>
          </w:tcPr>
          <w:p w14:paraId="4877775C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5.4.</w:t>
            </w:r>
          </w:p>
        </w:tc>
        <w:tc>
          <w:tcPr>
            <w:tcW w:w="0" w:type="auto"/>
            <w:vAlign w:val="center"/>
          </w:tcPr>
          <w:p w14:paraId="2A2AE861" w14:textId="77777777" w:rsidR="00283D59" w:rsidRPr="00283D59" w:rsidRDefault="00283D59" w:rsidP="00283D59">
            <w:pPr>
              <w:ind w:left="34"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Доля штатного ППС, прошедшего повышение квалификации, профессиональную подготовку, стажировку в общей штатной численности ППС, приведенной к полной ставке, %</w:t>
            </w:r>
          </w:p>
        </w:tc>
        <w:tc>
          <w:tcPr>
            <w:tcW w:w="0" w:type="auto"/>
            <w:vAlign w:val="center"/>
          </w:tcPr>
          <w:p w14:paraId="4B21908D" w14:textId="655D737B" w:rsidR="00283D59" w:rsidRPr="00B2283E" w:rsidRDefault="00B2283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33</w:t>
            </w:r>
          </w:p>
        </w:tc>
        <w:tc>
          <w:tcPr>
            <w:tcW w:w="0" w:type="auto"/>
            <w:vAlign w:val="center"/>
          </w:tcPr>
          <w:p w14:paraId="61B35DB8" w14:textId="4113E720" w:rsidR="00283D59" w:rsidRPr="00B2283E" w:rsidRDefault="00B2283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33</w:t>
            </w:r>
          </w:p>
        </w:tc>
        <w:tc>
          <w:tcPr>
            <w:tcW w:w="0" w:type="auto"/>
            <w:vAlign w:val="center"/>
          </w:tcPr>
          <w:p w14:paraId="391F3648" w14:textId="7FE3738E" w:rsidR="00283D59" w:rsidRPr="00B2283E" w:rsidRDefault="00B2283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33</w:t>
            </w:r>
          </w:p>
        </w:tc>
        <w:tc>
          <w:tcPr>
            <w:tcW w:w="0" w:type="auto"/>
            <w:vAlign w:val="center"/>
          </w:tcPr>
          <w:p w14:paraId="7D724B35" w14:textId="201D45AE" w:rsidR="00283D59" w:rsidRPr="00B2283E" w:rsidRDefault="00B2283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33</w:t>
            </w:r>
          </w:p>
        </w:tc>
        <w:tc>
          <w:tcPr>
            <w:tcW w:w="0" w:type="auto"/>
            <w:vAlign w:val="center"/>
          </w:tcPr>
          <w:p w14:paraId="24BC3567" w14:textId="11CD6408" w:rsidR="00283D59" w:rsidRPr="00B2283E" w:rsidRDefault="00B2283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val="en-US" w:eastAsia="ru-RU"/>
              </w:rPr>
              <w:t>33</w:t>
            </w:r>
          </w:p>
        </w:tc>
      </w:tr>
      <w:tr w:rsidR="006E2C08" w:rsidRPr="00283D59" w14:paraId="73FC55E2" w14:textId="77777777" w:rsidTr="00A777FE">
        <w:trPr>
          <w:trHeight w:hRule="exact" w:val="340"/>
        </w:trPr>
        <w:tc>
          <w:tcPr>
            <w:tcW w:w="0" w:type="auto"/>
            <w:vAlign w:val="center"/>
          </w:tcPr>
          <w:p w14:paraId="7BD22663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5.5.</w:t>
            </w:r>
          </w:p>
        </w:tc>
        <w:tc>
          <w:tcPr>
            <w:tcW w:w="0" w:type="auto"/>
            <w:vAlign w:val="center"/>
          </w:tcPr>
          <w:p w14:paraId="4817AD29" w14:textId="77777777" w:rsidR="00283D59" w:rsidRPr="00283D59" w:rsidRDefault="00283D59" w:rsidP="00283D59">
            <w:pPr>
              <w:ind w:left="34"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Средний возраст основного (штатного) ППС, лет</w:t>
            </w:r>
          </w:p>
        </w:tc>
        <w:tc>
          <w:tcPr>
            <w:tcW w:w="0" w:type="auto"/>
            <w:vAlign w:val="center"/>
          </w:tcPr>
          <w:p w14:paraId="4F5AC7D9" w14:textId="4D749B42" w:rsidR="00283D59" w:rsidRPr="00283D59" w:rsidRDefault="00B35175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vAlign w:val="center"/>
          </w:tcPr>
          <w:p w14:paraId="68B1B462" w14:textId="5D62AC24" w:rsidR="00283D59" w:rsidRPr="00283D59" w:rsidRDefault="00B35175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14:paraId="04620AAB" w14:textId="27D26004" w:rsidR="00283D59" w:rsidRPr="00283D59" w:rsidRDefault="00B35175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vAlign w:val="center"/>
          </w:tcPr>
          <w:p w14:paraId="403FE749" w14:textId="2070F492" w:rsidR="00283D59" w:rsidRPr="00283D59" w:rsidRDefault="00B35175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vAlign w:val="center"/>
          </w:tcPr>
          <w:p w14:paraId="6E98B8F4" w14:textId="040E3403" w:rsidR="00283D59" w:rsidRPr="00283D59" w:rsidRDefault="00B35175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53</w:t>
            </w:r>
          </w:p>
        </w:tc>
      </w:tr>
      <w:tr w:rsidR="006E2C08" w:rsidRPr="00283D59" w14:paraId="7408439E" w14:textId="77777777" w:rsidTr="00A777FE">
        <w:tc>
          <w:tcPr>
            <w:tcW w:w="0" w:type="auto"/>
            <w:vAlign w:val="center"/>
          </w:tcPr>
          <w:p w14:paraId="3277B903" w14:textId="77777777" w:rsidR="00283D59" w:rsidRPr="00283D59" w:rsidRDefault="00283D59" w:rsidP="00283D59">
            <w:pPr>
              <w:ind w:left="-108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5.6.</w:t>
            </w:r>
          </w:p>
        </w:tc>
        <w:tc>
          <w:tcPr>
            <w:tcW w:w="0" w:type="auto"/>
            <w:vAlign w:val="center"/>
          </w:tcPr>
          <w:p w14:paraId="36016FF2" w14:textId="77777777" w:rsidR="00283D59" w:rsidRPr="00283D59" w:rsidRDefault="00283D59" w:rsidP="00283D59">
            <w:pPr>
              <w:ind w:left="34" w:right="-108"/>
              <w:rPr>
                <w:rFonts w:eastAsia="Times New Roman" w:cs="Times New Roman"/>
                <w:sz w:val="22"/>
                <w:lang w:eastAsia="ru-RU"/>
              </w:rPr>
            </w:pPr>
            <w:r w:rsidRPr="00283D59">
              <w:rPr>
                <w:rFonts w:eastAsia="Times New Roman" w:cs="Times New Roman"/>
                <w:sz w:val="22"/>
                <w:lang w:eastAsia="ru-RU"/>
              </w:rPr>
              <w:t>Доля штатного ППС, имеющего ученую степень кандидата/доктора наук, в общей штатной численности ППС, приведенной к полной ставке, %</w:t>
            </w:r>
          </w:p>
        </w:tc>
        <w:tc>
          <w:tcPr>
            <w:tcW w:w="0" w:type="auto"/>
            <w:vAlign w:val="center"/>
          </w:tcPr>
          <w:p w14:paraId="7030782B" w14:textId="03B89B82" w:rsidR="00283D59" w:rsidRPr="00283D59" w:rsidRDefault="008E347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0" w:type="auto"/>
            <w:vAlign w:val="center"/>
          </w:tcPr>
          <w:p w14:paraId="0E7F00FC" w14:textId="55541AB2" w:rsidR="00283D59" w:rsidRPr="00283D59" w:rsidRDefault="008E347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0" w:type="auto"/>
            <w:vAlign w:val="center"/>
          </w:tcPr>
          <w:p w14:paraId="395584A9" w14:textId="0C02A231" w:rsidR="00283D59" w:rsidRPr="00283D59" w:rsidRDefault="008E347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88,9</w:t>
            </w:r>
          </w:p>
        </w:tc>
        <w:tc>
          <w:tcPr>
            <w:tcW w:w="0" w:type="auto"/>
            <w:vAlign w:val="center"/>
          </w:tcPr>
          <w:p w14:paraId="20CF1B51" w14:textId="60B07A40" w:rsidR="00283D59" w:rsidRPr="00283D59" w:rsidRDefault="008E347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vAlign w:val="center"/>
          </w:tcPr>
          <w:p w14:paraId="4457B6AF" w14:textId="55724417" w:rsidR="00283D59" w:rsidRPr="00283D59" w:rsidRDefault="008E347E" w:rsidP="00283D59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100</w:t>
            </w:r>
          </w:p>
        </w:tc>
      </w:tr>
    </w:tbl>
    <w:p w14:paraId="0FB147ED" w14:textId="77777777" w:rsidR="00231DCA" w:rsidRDefault="00231DCA" w:rsidP="00283D59">
      <w:pPr>
        <w:jc w:val="both"/>
      </w:pPr>
    </w:p>
    <w:p w14:paraId="1BF57307" w14:textId="324A8CF0" w:rsidR="00231DCA" w:rsidRDefault="00231DCA" w:rsidP="00231DCA">
      <w:pPr>
        <w:ind w:firstLine="709"/>
        <w:jc w:val="both"/>
      </w:pPr>
    </w:p>
    <w:p w14:paraId="12D2A93C" w14:textId="61B2B910" w:rsidR="001C28F1" w:rsidRPr="001C28F1" w:rsidRDefault="001C28F1" w:rsidP="001C28F1">
      <w:pPr>
        <w:contextualSpacing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4. </w:t>
      </w:r>
      <w:r w:rsidRPr="001C28F1">
        <w:rPr>
          <w:rFonts w:eastAsia="Times New Roman" w:cs="Times New Roman"/>
          <w:b/>
          <w:szCs w:val="24"/>
          <w:lang w:eastAsia="ru-RU"/>
        </w:rPr>
        <w:t>Ожидаемые результаты реализации программы развития кафедры/факультета «</w:t>
      </w:r>
      <w:r>
        <w:rPr>
          <w:rFonts w:eastAsia="Times New Roman" w:cs="Times New Roman"/>
          <w:b/>
          <w:szCs w:val="24"/>
          <w:lang w:eastAsia="ru-RU"/>
        </w:rPr>
        <w:t>Компьютерные технологии</w:t>
      </w:r>
      <w:r w:rsidRPr="001C28F1">
        <w:rPr>
          <w:rFonts w:eastAsia="Times New Roman" w:cs="Times New Roman"/>
          <w:b/>
          <w:szCs w:val="24"/>
          <w:lang w:eastAsia="ru-RU"/>
        </w:rPr>
        <w:t>»</w:t>
      </w:r>
    </w:p>
    <w:p w14:paraId="36B3282E" w14:textId="77777777" w:rsidR="001C28F1" w:rsidRPr="001C28F1" w:rsidRDefault="001C28F1" w:rsidP="001C28F1">
      <w:pPr>
        <w:tabs>
          <w:tab w:val="left" w:pos="142"/>
        </w:tabs>
        <w:rPr>
          <w:rFonts w:eastAsia="Times New Roman" w:cs="Times New Roman"/>
          <w:szCs w:val="24"/>
          <w:lang w:eastAsia="ru-RU"/>
        </w:rPr>
      </w:pPr>
    </w:p>
    <w:p w14:paraId="12194E32" w14:textId="398088CB" w:rsidR="001C28F1" w:rsidRPr="001C28F1" w:rsidRDefault="001C28F1" w:rsidP="004B7434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1C28F1">
        <w:rPr>
          <w:rFonts w:eastAsia="Times New Roman" w:cs="Times New Roman"/>
          <w:szCs w:val="24"/>
          <w:lang w:eastAsia="ru-RU"/>
        </w:rPr>
        <w:t>Программа развития кафедры на 20</w:t>
      </w:r>
      <w:r>
        <w:rPr>
          <w:rFonts w:eastAsia="Times New Roman" w:cs="Times New Roman"/>
          <w:szCs w:val="24"/>
          <w:lang w:eastAsia="ru-RU"/>
        </w:rPr>
        <w:t xml:space="preserve">22– </w:t>
      </w:r>
      <w:r w:rsidRPr="001C28F1">
        <w:rPr>
          <w:rFonts w:eastAsia="Times New Roman" w:cs="Times New Roman"/>
          <w:szCs w:val="24"/>
          <w:lang w:eastAsia="ru-RU"/>
        </w:rPr>
        <w:t>20</w:t>
      </w:r>
      <w:r>
        <w:rPr>
          <w:rFonts w:eastAsia="Times New Roman" w:cs="Times New Roman"/>
          <w:szCs w:val="24"/>
          <w:lang w:eastAsia="ru-RU"/>
        </w:rPr>
        <w:t>26</w:t>
      </w:r>
      <w:r w:rsidRPr="001C28F1">
        <w:rPr>
          <w:rFonts w:eastAsia="Times New Roman" w:cs="Times New Roman"/>
          <w:szCs w:val="24"/>
          <w:lang w:eastAsia="ru-RU"/>
        </w:rPr>
        <w:t xml:space="preserve"> гг. нацелена на следующие конкретные результаты:</w:t>
      </w:r>
    </w:p>
    <w:p w14:paraId="68D51FFB" w14:textId="3E0D27D9" w:rsidR="002468C4" w:rsidRDefault="004B7434" w:rsidP="004B7434">
      <w:pPr>
        <w:ind w:firstLine="709"/>
        <w:jc w:val="both"/>
        <w:rPr>
          <w:bCs/>
        </w:rPr>
      </w:pPr>
      <w:r>
        <w:rPr>
          <w:bCs/>
        </w:rPr>
        <w:t>– </w:t>
      </w:r>
      <w:r w:rsidR="002468C4" w:rsidRPr="002468C4">
        <w:rPr>
          <w:bCs/>
        </w:rPr>
        <w:t>поддерживать учебный процесс в соответствии с требованиями образовательных стандартов, осуществлять его в тесной интеграции с научными исследованиями для соответствия уровню научно-технического прогресса;</w:t>
      </w:r>
    </w:p>
    <w:p w14:paraId="5338DE5D" w14:textId="42DCD392" w:rsidR="002468C4" w:rsidRDefault="004B7434" w:rsidP="004B7434">
      <w:pPr>
        <w:ind w:firstLine="709"/>
        <w:jc w:val="both"/>
        <w:rPr>
          <w:bCs/>
        </w:rPr>
      </w:pPr>
      <w:r>
        <w:rPr>
          <w:bCs/>
        </w:rPr>
        <w:t>– </w:t>
      </w:r>
      <w:r w:rsidR="002468C4" w:rsidRPr="002468C4">
        <w:rPr>
          <w:bCs/>
        </w:rPr>
        <w:t>обеспечить учебный процесс учебниками, учебными пособиями и другими учебными материалами, в том числе электронными;</w:t>
      </w:r>
    </w:p>
    <w:p w14:paraId="47B76B21" w14:textId="3AF621C1" w:rsidR="002468C4" w:rsidRDefault="004B7434" w:rsidP="004B7434">
      <w:pPr>
        <w:ind w:firstLine="709"/>
        <w:jc w:val="both"/>
        <w:rPr>
          <w:bCs/>
        </w:rPr>
      </w:pPr>
      <w:r>
        <w:rPr>
          <w:bCs/>
        </w:rPr>
        <w:t>– </w:t>
      </w:r>
      <w:r w:rsidR="002468C4" w:rsidRPr="002468C4">
        <w:rPr>
          <w:bCs/>
        </w:rPr>
        <w:t>модернизировать материальную базу образовательного процесса на современном научно-техническом уровне и в соответствии с требованиями работодателей;</w:t>
      </w:r>
    </w:p>
    <w:p w14:paraId="6295A68E" w14:textId="79C2C709" w:rsidR="002468C4" w:rsidRDefault="004B7434" w:rsidP="004B7434">
      <w:pPr>
        <w:ind w:firstLine="709"/>
        <w:jc w:val="both"/>
        <w:rPr>
          <w:bCs/>
        </w:rPr>
      </w:pPr>
      <w:r>
        <w:rPr>
          <w:bCs/>
        </w:rPr>
        <w:t>– </w:t>
      </w:r>
      <w:r w:rsidR="002468C4" w:rsidRPr="002468C4">
        <w:rPr>
          <w:bCs/>
        </w:rPr>
        <w:t>повысить конкурентоспособность и востребованность выпускников кафедры на рынке труда;</w:t>
      </w:r>
    </w:p>
    <w:p w14:paraId="22238010" w14:textId="51C8D03D" w:rsidR="002468C4" w:rsidRDefault="00E221BE" w:rsidP="00E221BE">
      <w:pPr>
        <w:ind w:firstLine="709"/>
        <w:jc w:val="both"/>
        <w:rPr>
          <w:bCs/>
        </w:rPr>
      </w:pPr>
      <w:r>
        <w:rPr>
          <w:bCs/>
        </w:rPr>
        <w:t>– </w:t>
      </w:r>
      <w:r w:rsidR="002468C4" w:rsidRPr="002468C4">
        <w:rPr>
          <w:bCs/>
        </w:rPr>
        <w:t>за счет усиления профориентационной работы повысить проходной балл поступающих на направления подготовки бакалавриата, увеличить численность студентов, обучающихся на договорной основе;</w:t>
      </w:r>
    </w:p>
    <w:p w14:paraId="46F49D8F" w14:textId="472F6B90" w:rsidR="002468C4" w:rsidRPr="002468C4" w:rsidRDefault="00E221BE" w:rsidP="00E221BE">
      <w:pPr>
        <w:ind w:firstLine="709"/>
        <w:jc w:val="both"/>
        <w:rPr>
          <w:bCs/>
        </w:rPr>
      </w:pPr>
      <w:r>
        <w:rPr>
          <w:bCs/>
        </w:rPr>
        <w:t>– </w:t>
      </w:r>
      <w:r w:rsidR="002468C4" w:rsidRPr="002468C4">
        <w:rPr>
          <w:bCs/>
        </w:rPr>
        <w:t>повысить качество научных исследований и объемы выполняемых НИР</w:t>
      </w:r>
      <w:r>
        <w:rPr>
          <w:bCs/>
        </w:rPr>
        <w:t xml:space="preserve"> до нормативных значений</w:t>
      </w:r>
      <w:r w:rsidR="002468C4" w:rsidRPr="002468C4">
        <w:rPr>
          <w:bCs/>
        </w:rPr>
        <w:t>;</w:t>
      </w:r>
    </w:p>
    <w:p w14:paraId="314D562F" w14:textId="7871DD34" w:rsidR="002468C4" w:rsidRPr="002468C4" w:rsidRDefault="00E221BE" w:rsidP="00E221BE">
      <w:pPr>
        <w:ind w:firstLine="709"/>
        <w:jc w:val="both"/>
        <w:rPr>
          <w:bCs/>
        </w:rPr>
      </w:pPr>
      <w:r>
        <w:rPr>
          <w:bCs/>
        </w:rPr>
        <w:lastRenderedPageBreak/>
        <w:t>– </w:t>
      </w:r>
      <w:r w:rsidR="002468C4" w:rsidRPr="002468C4">
        <w:rPr>
          <w:bCs/>
        </w:rPr>
        <w:t xml:space="preserve">улучшить </w:t>
      </w:r>
      <w:proofErr w:type="spellStart"/>
      <w:r w:rsidR="002468C4" w:rsidRPr="002468C4">
        <w:rPr>
          <w:bCs/>
        </w:rPr>
        <w:t>наукометрические</w:t>
      </w:r>
      <w:proofErr w:type="spellEnd"/>
      <w:r w:rsidR="002468C4" w:rsidRPr="002468C4">
        <w:rPr>
          <w:bCs/>
        </w:rPr>
        <w:t xml:space="preserve"> показатели </w:t>
      </w:r>
      <w:r>
        <w:rPr>
          <w:bCs/>
        </w:rPr>
        <w:t>преподавателей</w:t>
      </w:r>
      <w:r w:rsidR="002468C4" w:rsidRPr="002468C4">
        <w:rPr>
          <w:bCs/>
        </w:rPr>
        <w:t xml:space="preserve"> кафедры за счет увеличения публикаций в изданиях, входящих в базы цитирования </w:t>
      </w:r>
      <w:r w:rsidR="002468C4" w:rsidRPr="002468C4">
        <w:rPr>
          <w:bCs/>
          <w:lang w:val="en-US"/>
        </w:rPr>
        <w:t>Scopus</w:t>
      </w:r>
      <w:r w:rsidR="002468C4" w:rsidRPr="002468C4">
        <w:rPr>
          <w:bCs/>
        </w:rPr>
        <w:t xml:space="preserve">, </w:t>
      </w:r>
      <w:proofErr w:type="spellStart"/>
      <w:r w:rsidR="002468C4" w:rsidRPr="002468C4">
        <w:rPr>
          <w:bCs/>
          <w:lang w:val="en-US"/>
        </w:rPr>
        <w:t>WoS</w:t>
      </w:r>
      <w:proofErr w:type="spellEnd"/>
      <w:r w:rsidR="002468C4" w:rsidRPr="002468C4">
        <w:rPr>
          <w:bCs/>
        </w:rPr>
        <w:t>;</w:t>
      </w:r>
    </w:p>
    <w:p w14:paraId="33115301" w14:textId="7F671224" w:rsidR="004B7D11" w:rsidRPr="004B7D11" w:rsidRDefault="004B7D11" w:rsidP="004B7D11">
      <w:pPr>
        <w:ind w:firstLine="709"/>
        <w:jc w:val="both"/>
        <w:rPr>
          <w:bCs/>
        </w:rPr>
      </w:pPr>
      <w:r>
        <w:rPr>
          <w:bCs/>
        </w:rPr>
        <w:t>– у</w:t>
      </w:r>
      <w:r w:rsidRPr="004B7D11">
        <w:rPr>
          <w:bCs/>
        </w:rPr>
        <w:t>велич</w:t>
      </w:r>
      <w:r>
        <w:rPr>
          <w:bCs/>
        </w:rPr>
        <w:t xml:space="preserve">ить </w:t>
      </w:r>
      <w:r w:rsidRPr="004B7D11">
        <w:rPr>
          <w:bCs/>
        </w:rPr>
        <w:t>числ</w:t>
      </w:r>
      <w:r>
        <w:rPr>
          <w:bCs/>
        </w:rPr>
        <w:t>о</w:t>
      </w:r>
      <w:r w:rsidRPr="004B7D11">
        <w:rPr>
          <w:bCs/>
        </w:rPr>
        <w:t xml:space="preserve"> студентов, участвующих в </w:t>
      </w:r>
      <w:r>
        <w:rPr>
          <w:bCs/>
        </w:rPr>
        <w:t xml:space="preserve">научной работе, </w:t>
      </w:r>
      <w:r w:rsidRPr="004B7D11">
        <w:rPr>
          <w:bCs/>
        </w:rPr>
        <w:t>творческих мероприятиях и конкурсах различного уровня и направленности, в студенческих отрядах и в волонтерском движении.</w:t>
      </w:r>
    </w:p>
    <w:p w14:paraId="0BBCA42C" w14:textId="77777777" w:rsidR="002468C4" w:rsidRPr="00221779" w:rsidRDefault="002468C4" w:rsidP="00221779">
      <w:pPr>
        <w:ind w:left="709"/>
        <w:jc w:val="both"/>
        <w:rPr>
          <w:bCs/>
        </w:rPr>
      </w:pPr>
    </w:p>
    <w:p w14:paraId="021FBCA6" w14:textId="199DD4C2" w:rsidR="00D97B70" w:rsidRPr="00D97B70" w:rsidRDefault="00D97B70" w:rsidP="00D97B70">
      <w:pPr>
        <w:tabs>
          <w:tab w:val="left" w:pos="709"/>
        </w:tabs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Заведующий кафедрой               </w:t>
      </w:r>
      <w:r w:rsidRPr="00D97B70">
        <w:rPr>
          <w:rFonts w:eastAsia="Times New Roman" w:cs="Times New Roman"/>
          <w:szCs w:val="24"/>
          <w:lang w:eastAsia="ru-RU"/>
        </w:rPr>
        <w:t xml:space="preserve"> __________________</w:t>
      </w:r>
      <w:r>
        <w:rPr>
          <w:rFonts w:eastAsia="Times New Roman" w:cs="Times New Roman"/>
          <w:szCs w:val="24"/>
          <w:lang w:eastAsia="ru-RU"/>
        </w:rPr>
        <w:t xml:space="preserve"> В.И. Горбаченк</w:t>
      </w:r>
      <w:r w:rsidR="00FE186C">
        <w:rPr>
          <w:rFonts w:eastAsia="Times New Roman" w:cs="Times New Roman"/>
          <w:szCs w:val="24"/>
          <w:lang w:eastAsia="ru-RU"/>
        </w:rPr>
        <w:t>о</w:t>
      </w:r>
    </w:p>
    <w:p w14:paraId="2DB4D17A" w14:textId="77777777" w:rsidR="00D97B70" w:rsidRPr="00D97B70" w:rsidRDefault="00D97B70" w:rsidP="00D97B70">
      <w:pPr>
        <w:tabs>
          <w:tab w:val="left" w:pos="-1701"/>
        </w:tabs>
        <w:rPr>
          <w:rFonts w:eastAsia="Times New Roman" w:cs="Times New Roman"/>
          <w:szCs w:val="24"/>
          <w:lang w:eastAsia="ru-RU"/>
        </w:rPr>
      </w:pPr>
      <w:r w:rsidRPr="00D97B70">
        <w:rPr>
          <w:rFonts w:eastAsia="Times New Roman" w:cs="Times New Roman"/>
          <w:szCs w:val="24"/>
          <w:lang w:eastAsia="ru-RU"/>
        </w:rPr>
        <w:t>«Компьютерные технологии»</w:t>
      </w:r>
    </w:p>
    <w:p w14:paraId="0F5DE21C" w14:textId="77777777" w:rsidR="00D97B70" w:rsidRPr="00D97B70" w:rsidRDefault="00D97B70" w:rsidP="00D97B70">
      <w:pPr>
        <w:tabs>
          <w:tab w:val="left" w:pos="-1701"/>
        </w:tabs>
        <w:ind w:left="6237"/>
        <w:rPr>
          <w:rFonts w:eastAsia="Times New Roman" w:cs="Times New Roman"/>
          <w:szCs w:val="24"/>
          <w:lang w:eastAsia="ru-RU"/>
        </w:rPr>
      </w:pPr>
      <w:r w:rsidRPr="00D97B70">
        <w:rPr>
          <w:rFonts w:eastAsia="Times New Roman" w:cs="Times New Roman"/>
          <w:szCs w:val="24"/>
          <w:lang w:eastAsia="ru-RU"/>
        </w:rPr>
        <w:t>Принята на заседании кафедры</w:t>
      </w:r>
    </w:p>
    <w:p w14:paraId="1FB7F8D5" w14:textId="4FC2AF2F" w:rsidR="00D97B70" w:rsidRPr="00D97B70" w:rsidRDefault="00D97B70" w:rsidP="00D97B70">
      <w:pPr>
        <w:tabs>
          <w:tab w:val="left" w:pos="-1701"/>
        </w:tabs>
        <w:ind w:left="6237"/>
        <w:rPr>
          <w:rFonts w:eastAsia="Times New Roman" w:cs="Times New Roman"/>
          <w:szCs w:val="24"/>
          <w:lang w:eastAsia="ru-RU"/>
        </w:rPr>
      </w:pPr>
      <w:bookmarkStart w:id="0" w:name="_Hlk94815567"/>
      <w:r w:rsidRPr="00D97B70">
        <w:rPr>
          <w:rFonts w:eastAsia="Times New Roman" w:cs="Times New Roman"/>
          <w:szCs w:val="24"/>
          <w:lang w:eastAsia="ru-RU"/>
        </w:rPr>
        <w:t>«</w:t>
      </w:r>
      <w:r>
        <w:rPr>
          <w:rFonts w:eastAsia="Times New Roman" w:cs="Times New Roman"/>
          <w:szCs w:val="24"/>
          <w:lang w:eastAsia="ru-RU"/>
        </w:rPr>
        <w:t>Компьютерные технологии</w:t>
      </w:r>
      <w:r w:rsidRPr="00D97B70">
        <w:rPr>
          <w:rFonts w:eastAsia="Times New Roman" w:cs="Times New Roman"/>
          <w:szCs w:val="24"/>
          <w:lang w:eastAsia="ru-RU"/>
        </w:rPr>
        <w:t>»</w:t>
      </w:r>
    </w:p>
    <w:bookmarkEnd w:id="0"/>
    <w:p w14:paraId="6FD1C0BE" w14:textId="3521780E" w:rsidR="00D97B70" w:rsidRPr="00D97B70" w:rsidRDefault="00D97B70" w:rsidP="00D97B70">
      <w:pPr>
        <w:tabs>
          <w:tab w:val="left" w:pos="-1701"/>
        </w:tabs>
        <w:ind w:left="6237"/>
        <w:rPr>
          <w:rFonts w:eastAsia="Times New Roman" w:cs="Times New Roman"/>
          <w:szCs w:val="24"/>
          <w:lang w:eastAsia="ru-RU"/>
        </w:rPr>
      </w:pPr>
      <w:r w:rsidRPr="00D97B70">
        <w:rPr>
          <w:rFonts w:eastAsia="Times New Roman" w:cs="Times New Roman"/>
          <w:szCs w:val="24"/>
          <w:lang w:eastAsia="ru-RU"/>
        </w:rPr>
        <w:t xml:space="preserve">(протокол от </w:t>
      </w:r>
      <w:r w:rsidR="004A4D70">
        <w:rPr>
          <w:rFonts w:eastAsia="Times New Roman" w:cs="Times New Roman"/>
          <w:szCs w:val="24"/>
          <w:lang w:eastAsia="ru-RU"/>
        </w:rPr>
        <w:t>26.01.</w:t>
      </w:r>
      <w:r w:rsidRPr="00D97B70">
        <w:rPr>
          <w:rFonts w:eastAsia="Times New Roman" w:cs="Times New Roman"/>
          <w:szCs w:val="24"/>
          <w:lang w:eastAsia="ru-RU"/>
        </w:rPr>
        <w:t>20</w:t>
      </w:r>
      <w:r w:rsidR="004A4D70">
        <w:rPr>
          <w:rFonts w:eastAsia="Times New Roman" w:cs="Times New Roman"/>
          <w:szCs w:val="24"/>
          <w:lang w:eastAsia="ru-RU"/>
        </w:rPr>
        <w:t>22</w:t>
      </w:r>
      <w:r w:rsidRPr="00D97B70">
        <w:rPr>
          <w:rFonts w:eastAsia="Times New Roman" w:cs="Times New Roman"/>
          <w:szCs w:val="24"/>
          <w:lang w:eastAsia="ru-RU"/>
        </w:rPr>
        <w:t xml:space="preserve"> №</w:t>
      </w:r>
      <w:r w:rsidR="004A4D70">
        <w:rPr>
          <w:rFonts w:eastAsia="Times New Roman" w:cs="Times New Roman"/>
          <w:szCs w:val="24"/>
          <w:lang w:eastAsia="ru-RU"/>
        </w:rPr>
        <w:t> 5</w:t>
      </w:r>
      <w:r w:rsidRPr="00D97B70">
        <w:rPr>
          <w:rFonts w:eastAsia="Times New Roman" w:cs="Times New Roman"/>
          <w:szCs w:val="24"/>
          <w:lang w:eastAsia="ru-RU"/>
        </w:rPr>
        <w:t>)</w:t>
      </w:r>
    </w:p>
    <w:p w14:paraId="5CDC3028" w14:textId="77777777" w:rsidR="00D97B70" w:rsidRPr="00D97B70" w:rsidRDefault="00D97B70" w:rsidP="00D97B70">
      <w:pPr>
        <w:tabs>
          <w:tab w:val="left" w:pos="-1701"/>
        </w:tabs>
        <w:ind w:left="6237"/>
        <w:rPr>
          <w:rFonts w:eastAsia="Times New Roman" w:cs="Times New Roman"/>
          <w:szCs w:val="24"/>
          <w:lang w:eastAsia="ru-RU"/>
        </w:rPr>
      </w:pPr>
    </w:p>
    <w:p w14:paraId="0630678B" w14:textId="77777777" w:rsidR="00D97B70" w:rsidRPr="00D97B70" w:rsidRDefault="00D97B70" w:rsidP="00D97B70">
      <w:pPr>
        <w:tabs>
          <w:tab w:val="left" w:pos="-1701"/>
        </w:tabs>
        <w:ind w:left="6237"/>
        <w:rPr>
          <w:rFonts w:eastAsia="Times New Roman" w:cs="Times New Roman"/>
          <w:szCs w:val="24"/>
          <w:lang w:eastAsia="ru-RU"/>
        </w:rPr>
      </w:pPr>
      <w:r w:rsidRPr="00D97B70">
        <w:rPr>
          <w:rFonts w:eastAsia="Times New Roman" w:cs="Times New Roman"/>
          <w:szCs w:val="24"/>
          <w:lang w:eastAsia="ru-RU"/>
        </w:rPr>
        <w:t>Принята на Ученом совете</w:t>
      </w:r>
    </w:p>
    <w:p w14:paraId="0A010063" w14:textId="328EF82E" w:rsidR="00D97B70" w:rsidRPr="00D97B70" w:rsidRDefault="00D97B70" w:rsidP="00D97B70">
      <w:pPr>
        <w:tabs>
          <w:tab w:val="left" w:pos="-1701"/>
        </w:tabs>
        <w:ind w:left="6237"/>
        <w:rPr>
          <w:rFonts w:eastAsia="Times New Roman" w:cs="Times New Roman"/>
          <w:szCs w:val="24"/>
          <w:lang w:eastAsia="ru-RU"/>
        </w:rPr>
      </w:pPr>
      <w:r w:rsidRPr="00D97B70">
        <w:rPr>
          <w:rFonts w:eastAsia="Times New Roman" w:cs="Times New Roman"/>
          <w:szCs w:val="24"/>
          <w:lang w:eastAsia="ru-RU"/>
        </w:rPr>
        <w:t xml:space="preserve">факультета </w:t>
      </w:r>
      <w:r w:rsidR="004A4D70">
        <w:rPr>
          <w:rFonts w:eastAsia="Times New Roman" w:cs="Times New Roman"/>
          <w:szCs w:val="24"/>
          <w:lang w:eastAsia="ru-RU"/>
        </w:rPr>
        <w:t>вычислительной техники</w:t>
      </w:r>
    </w:p>
    <w:p w14:paraId="637894FA" w14:textId="54E381C1" w:rsidR="00D97B70" w:rsidRPr="00D97B70" w:rsidRDefault="00D97B70" w:rsidP="00D97B70">
      <w:pPr>
        <w:tabs>
          <w:tab w:val="left" w:pos="-1701"/>
        </w:tabs>
        <w:ind w:left="6237"/>
        <w:jc w:val="both"/>
        <w:rPr>
          <w:rFonts w:eastAsia="Times New Roman" w:cs="Times New Roman"/>
          <w:szCs w:val="24"/>
          <w:lang w:eastAsia="ru-RU"/>
        </w:rPr>
      </w:pPr>
      <w:r w:rsidRPr="00D97B70">
        <w:rPr>
          <w:rFonts w:eastAsia="Times New Roman" w:cs="Times New Roman"/>
          <w:szCs w:val="24"/>
          <w:lang w:eastAsia="ru-RU"/>
        </w:rPr>
        <w:t xml:space="preserve">(протокол от </w:t>
      </w:r>
      <w:r w:rsidR="004A4D70">
        <w:rPr>
          <w:rFonts w:eastAsia="Times New Roman" w:cs="Times New Roman"/>
          <w:szCs w:val="24"/>
          <w:lang w:eastAsia="ru-RU"/>
        </w:rPr>
        <w:t>32.01.2022.</w:t>
      </w:r>
      <w:r w:rsidRPr="00D97B70">
        <w:rPr>
          <w:rFonts w:eastAsia="Times New Roman" w:cs="Times New Roman"/>
          <w:szCs w:val="24"/>
          <w:lang w:eastAsia="ru-RU"/>
        </w:rPr>
        <w:t xml:space="preserve"> №</w:t>
      </w:r>
      <w:r w:rsidR="004A4D70">
        <w:rPr>
          <w:rFonts w:eastAsia="Times New Roman" w:cs="Times New Roman"/>
          <w:szCs w:val="24"/>
          <w:lang w:eastAsia="ru-RU"/>
        </w:rPr>
        <w:softHyphen/>
      </w:r>
      <w:r w:rsidR="004A4D70">
        <w:rPr>
          <w:rFonts w:eastAsia="Times New Roman" w:cs="Times New Roman"/>
          <w:szCs w:val="24"/>
          <w:lang w:eastAsia="ru-RU"/>
        </w:rPr>
        <w:softHyphen/>
        <w:t>__</w:t>
      </w:r>
      <w:r w:rsidRPr="00D97B70">
        <w:rPr>
          <w:rFonts w:eastAsia="Times New Roman" w:cs="Times New Roman"/>
          <w:szCs w:val="24"/>
          <w:lang w:eastAsia="ru-RU"/>
        </w:rPr>
        <w:t>)</w:t>
      </w:r>
    </w:p>
    <w:p w14:paraId="23F831CF" w14:textId="77777777" w:rsidR="00D97B70" w:rsidRPr="00D97B70" w:rsidRDefault="00D97B70" w:rsidP="00D97B70">
      <w:pPr>
        <w:tabs>
          <w:tab w:val="left" w:pos="-1701"/>
        </w:tabs>
        <w:ind w:left="6237"/>
        <w:rPr>
          <w:rFonts w:eastAsia="Times New Roman" w:cs="Times New Roman"/>
          <w:szCs w:val="24"/>
          <w:lang w:eastAsia="ru-RU"/>
        </w:rPr>
      </w:pPr>
    </w:p>
    <w:p w14:paraId="039B96C3" w14:textId="77777777" w:rsidR="00D97B70" w:rsidRPr="00D97B70" w:rsidRDefault="00D97B70" w:rsidP="00D97B70">
      <w:pPr>
        <w:tabs>
          <w:tab w:val="left" w:pos="-1701"/>
        </w:tabs>
        <w:ind w:left="6237"/>
        <w:rPr>
          <w:rFonts w:eastAsia="Times New Roman" w:cs="Times New Roman"/>
          <w:szCs w:val="24"/>
          <w:lang w:eastAsia="ru-RU"/>
        </w:rPr>
      </w:pPr>
      <w:r w:rsidRPr="00D97B70">
        <w:rPr>
          <w:rFonts w:eastAsia="Times New Roman" w:cs="Times New Roman"/>
          <w:szCs w:val="24"/>
          <w:lang w:eastAsia="ru-RU"/>
        </w:rPr>
        <w:t>Принята на Ученом совете</w:t>
      </w:r>
    </w:p>
    <w:p w14:paraId="02F3720A" w14:textId="0550DE94" w:rsidR="00D97B70" w:rsidRPr="00D97B70" w:rsidRDefault="00B53D92" w:rsidP="00D97B70">
      <w:pPr>
        <w:tabs>
          <w:tab w:val="left" w:pos="-1701"/>
        </w:tabs>
        <w:ind w:left="623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Политехнического </w:t>
      </w:r>
      <w:r w:rsidR="00D97B70" w:rsidRPr="00D97B70">
        <w:rPr>
          <w:rFonts w:eastAsia="Times New Roman" w:cs="Times New Roman"/>
          <w:szCs w:val="24"/>
          <w:lang w:eastAsia="ru-RU"/>
        </w:rPr>
        <w:t xml:space="preserve">института </w:t>
      </w:r>
    </w:p>
    <w:p w14:paraId="506A89C7" w14:textId="5099FC93" w:rsidR="00D97B70" w:rsidRDefault="00D97B70" w:rsidP="00D97B70">
      <w:pPr>
        <w:tabs>
          <w:tab w:val="left" w:pos="-1701"/>
        </w:tabs>
        <w:ind w:left="6237"/>
        <w:jc w:val="both"/>
        <w:rPr>
          <w:rFonts w:eastAsia="Times New Roman" w:cs="Times New Roman"/>
          <w:szCs w:val="24"/>
          <w:lang w:eastAsia="ru-RU"/>
        </w:rPr>
      </w:pPr>
      <w:r w:rsidRPr="00D97B70">
        <w:rPr>
          <w:rFonts w:eastAsia="Times New Roman" w:cs="Times New Roman"/>
          <w:szCs w:val="24"/>
          <w:lang w:eastAsia="ru-RU"/>
        </w:rPr>
        <w:t xml:space="preserve">(протокол от </w:t>
      </w:r>
      <w:r w:rsidR="00B53D92" w:rsidRPr="00B53D92">
        <w:rPr>
          <w:rFonts w:eastAsia="Times New Roman" w:cs="Times New Roman"/>
          <w:szCs w:val="24"/>
          <w:lang w:eastAsia="ru-RU"/>
        </w:rPr>
        <w:t>17.02.</w:t>
      </w:r>
      <w:r w:rsidRPr="00D97B70">
        <w:rPr>
          <w:rFonts w:eastAsia="Times New Roman" w:cs="Times New Roman"/>
          <w:szCs w:val="24"/>
          <w:lang w:eastAsia="ru-RU"/>
        </w:rPr>
        <w:t>20</w:t>
      </w:r>
      <w:r w:rsidR="00B53D92" w:rsidRPr="00B53D92">
        <w:rPr>
          <w:rFonts w:eastAsia="Times New Roman" w:cs="Times New Roman"/>
          <w:szCs w:val="24"/>
          <w:lang w:eastAsia="ru-RU"/>
        </w:rPr>
        <w:t>22</w:t>
      </w:r>
      <w:r w:rsidRPr="00D97B70">
        <w:rPr>
          <w:rFonts w:eastAsia="Times New Roman" w:cs="Times New Roman"/>
          <w:szCs w:val="24"/>
          <w:lang w:eastAsia="ru-RU"/>
        </w:rPr>
        <w:t xml:space="preserve"> № </w:t>
      </w:r>
      <w:r w:rsidR="00B53D92">
        <w:rPr>
          <w:rFonts w:eastAsia="Times New Roman" w:cs="Times New Roman"/>
          <w:szCs w:val="24"/>
          <w:lang w:eastAsia="ru-RU"/>
        </w:rPr>
        <w:t>__</w:t>
      </w:r>
      <w:r w:rsidRPr="00D97B70">
        <w:rPr>
          <w:rFonts w:eastAsia="Times New Roman" w:cs="Times New Roman"/>
          <w:szCs w:val="24"/>
          <w:lang w:eastAsia="ru-RU"/>
        </w:rPr>
        <w:t>)</w:t>
      </w:r>
    </w:p>
    <w:p w14:paraId="3E7B6812" w14:textId="1F545E1F" w:rsidR="009510D8" w:rsidRPr="00A71D48" w:rsidRDefault="009510D8" w:rsidP="00D97B70">
      <w:pPr>
        <w:tabs>
          <w:tab w:val="left" w:pos="-1701"/>
        </w:tabs>
        <w:ind w:left="6237"/>
        <w:jc w:val="both"/>
        <w:rPr>
          <w:rFonts w:eastAsia="Times New Roman" w:cs="Times New Roman"/>
          <w:sz w:val="16"/>
          <w:szCs w:val="16"/>
          <w:lang w:eastAsia="ru-RU"/>
        </w:rPr>
      </w:pPr>
    </w:p>
    <w:p w14:paraId="52FF89BF" w14:textId="77777777" w:rsidR="009510D8" w:rsidRPr="009510D8" w:rsidRDefault="009510D8" w:rsidP="009510D8">
      <w:pPr>
        <w:tabs>
          <w:tab w:val="left" w:pos="993"/>
        </w:tabs>
        <w:spacing w:after="120"/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СОГЛАСОВАНО</w:t>
      </w:r>
    </w:p>
    <w:p w14:paraId="30545588" w14:textId="77777777" w:rsidR="009510D8" w:rsidRPr="009510D8" w:rsidRDefault="009510D8" w:rsidP="009510D8">
      <w:pPr>
        <w:tabs>
          <w:tab w:val="right" w:pos="567"/>
        </w:tabs>
        <w:spacing w:before="120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Первый проректор</w:t>
      </w:r>
    </w:p>
    <w:p w14:paraId="2E620086" w14:textId="77777777" w:rsidR="009510D8" w:rsidRPr="009510D8" w:rsidRDefault="009510D8" w:rsidP="009510D8">
      <w:pPr>
        <w:tabs>
          <w:tab w:val="left" w:pos="993"/>
        </w:tabs>
        <w:spacing w:before="120"/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_______________</w:t>
      </w:r>
      <w:r w:rsidRPr="009510D8">
        <w:rPr>
          <w:rFonts w:eastAsia="Times New Roman" w:cs="Times New Roman"/>
          <w:szCs w:val="24"/>
          <w:lang w:eastAsia="ru-RU"/>
        </w:rPr>
        <w:tab/>
      </w:r>
      <w:proofErr w:type="spellStart"/>
      <w:r w:rsidRPr="009510D8">
        <w:rPr>
          <w:rFonts w:eastAsia="Times New Roman" w:cs="Times New Roman"/>
          <w:szCs w:val="24"/>
          <w:lang w:eastAsia="ru-RU"/>
        </w:rPr>
        <w:t>Д.В</w:t>
      </w:r>
      <w:proofErr w:type="spellEnd"/>
      <w:r w:rsidRPr="009510D8">
        <w:rPr>
          <w:rFonts w:eastAsia="Times New Roman" w:cs="Times New Roman"/>
          <w:szCs w:val="24"/>
          <w:lang w:eastAsia="ru-RU"/>
        </w:rPr>
        <w:t>. Артамонов</w:t>
      </w:r>
    </w:p>
    <w:p w14:paraId="00BADE6A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подпись</w:t>
      </w:r>
    </w:p>
    <w:p w14:paraId="1BF331CC" w14:textId="77777777" w:rsidR="009510D8" w:rsidRPr="009510D8" w:rsidRDefault="009510D8" w:rsidP="009510D8">
      <w:p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</w:t>
      </w:r>
    </w:p>
    <w:p w14:paraId="5BCA15CF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дата</w:t>
      </w:r>
    </w:p>
    <w:p w14:paraId="72B37C1A" w14:textId="77777777" w:rsidR="009510D8" w:rsidRPr="009510D8" w:rsidRDefault="009510D8" w:rsidP="009510D8">
      <w:pPr>
        <w:rPr>
          <w:rFonts w:eastAsia="Times New Roman" w:cs="Times New Roman"/>
          <w:sz w:val="18"/>
          <w:szCs w:val="18"/>
          <w:lang w:eastAsia="ru-RU"/>
        </w:rPr>
      </w:pPr>
    </w:p>
    <w:p w14:paraId="6AACE821" w14:textId="77777777" w:rsidR="009510D8" w:rsidRPr="009510D8" w:rsidRDefault="009510D8" w:rsidP="009510D8">
      <w:pPr>
        <w:tabs>
          <w:tab w:val="left" w:pos="-7513"/>
          <w:tab w:val="center" w:pos="-426"/>
        </w:tabs>
        <w:rPr>
          <w:rFonts w:eastAsia="Calibri" w:cs="Times New Roman"/>
          <w:szCs w:val="24"/>
        </w:rPr>
      </w:pPr>
      <w:r w:rsidRPr="009510D8">
        <w:rPr>
          <w:rFonts w:eastAsia="Calibri" w:cs="Times New Roman"/>
          <w:szCs w:val="24"/>
        </w:rPr>
        <w:t>Проректор по учебной работе</w:t>
      </w:r>
    </w:p>
    <w:p w14:paraId="06522F68" w14:textId="77777777" w:rsidR="009510D8" w:rsidRPr="009510D8" w:rsidRDefault="009510D8" w:rsidP="009510D8">
      <w:pPr>
        <w:tabs>
          <w:tab w:val="left" w:pos="993"/>
        </w:tabs>
        <w:spacing w:before="120"/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_______________</w:t>
      </w:r>
      <w:r w:rsidRPr="009510D8">
        <w:rPr>
          <w:rFonts w:eastAsia="Times New Roman" w:cs="Times New Roman"/>
          <w:szCs w:val="24"/>
          <w:lang w:eastAsia="ru-RU"/>
        </w:rPr>
        <w:tab/>
      </w:r>
      <w:proofErr w:type="spellStart"/>
      <w:r w:rsidRPr="009510D8">
        <w:rPr>
          <w:rFonts w:eastAsia="Times New Roman" w:cs="Times New Roman"/>
          <w:szCs w:val="24"/>
          <w:lang w:eastAsia="ru-RU"/>
        </w:rPr>
        <w:t>В.Б</w:t>
      </w:r>
      <w:proofErr w:type="spellEnd"/>
      <w:r w:rsidRPr="009510D8">
        <w:rPr>
          <w:rFonts w:eastAsia="Times New Roman" w:cs="Times New Roman"/>
          <w:szCs w:val="24"/>
          <w:lang w:eastAsia="ru-RU"/>
        </w:rPr>
        <w:t xml:space="preserve">. </w:t>
      </w:r>
      <w:proofErr w:type="spellStart"/>
      <w:r w:rsidRPr="009510D8">
        <w:rPr>
          <w:rFonts w:eastAsia="Times New Roman" w:cs="Times New Roman"/>
          <w:szCs w:val="24"/>
          <w:lang w:eastAsia="ru-RU"/>
        </w:rPr>
        <w:t>Механов</w:t>
      </w:r>
      <w:proofErr w:type="spellEnd"/>
    </w:p>
    <w:p w14:paraId="19F14E19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подпись</w:t>
      </w:r>
    </w:p>
    <w:p w14:paraId="594DDA17" w14:textId="77777777" w:rsidR="009510D8" w:rsidRPr="009510D8" w:rsidRDefault="009510D8" w:rsidP="009510D8">
      <w:p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</w:t>
      </w:r>
    </w:p>
    <w:p w14:paraId="1AB4895D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дата</w:t>
      </w:r>
    </w:p>
    <w:p w14:paraId="1B066292" w14:textId="77777777" w:rsidR="009510D8" w:rsidRPr="009510D8" w:rsidRDefault="009510D8" w:rsidP="009510D8">
      <w:pPr>
        <w:tabs>
          <w:tab w:val="center" w:pos="-426"/>
        </w:tabs>
        <w:rPr>
          <w:rFonts w:eastAsia="Times New Roman" w:cs="Times New Roman"/>
          <w:sz w:val="18"/>
          <w:szCs w:val="18"/>
          <w:lang w:eastAsia="ru-RU"/>
        </w:rPr>
      </w:pPr>
    </w:p>
    <w:p w14:paraId="5F002DD7" w14:textId="77777777" w:rsidR="009510D8" w:rsidRPr="009510D8" w:rsidRDefault="009510D8" w:rsidP="009510D8">
      <w:pPr>
        <w:tabs>
          <w:tab w:val="left" w:pos="-7513"/>
          <w:tab w:val="center" w:pos="-426"/>
        </w:tabs>
        <w:rPr>
          <w:rFonts w:eastAsia="Calibri" w:cs="Times New Roman"/>
          <w:szCs w:val="24"/>
        </w:rPr>
      </w:pPr>
      <w:r w:rsidRPr="009510D8">
        <w:rPr>
          <w:rFonts w:eastAsia="Calibri" w:cs="Times New Roman"/>
          <w:szCs w:val="24"/>
        </w:rPr>
        <w:t>Проректор по научной работе и инновационной деятельности</w:t>
      </w:r>
    </w:p>
    <w:p w14:paraId="24EB70CA" w14:textId="77777777" w:rsidR="009510D8" w:rsidRPr="009510D8" w:rsidRDefault="009510D8" w:rsidP="009510D8">
      <w:pPr>
        <w:tabs>
          <w:tab w:val="left" w:pos="993"/>
        </w:tabs>
        <w:spacing w:before="120"/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_______________</w:t>
      </w:r>
      <w:r w:rsidRPr="009510D8">
        <w:rPr>
          <w:rFonts w:eastAsia="Times New Roman" w:cs="Times New Roman"/>
          <w:szCs w:val="24"/>
          <w:lang w:eastAsia="ru-RU"/>
        </w:rPr>
        <w:tab/>
      </w:r>
      <w:proofErr w:type="spellStart"/>
      <w:r w:rsidRPr="009510D8">
        <w:rPr>
          <w:rFonts w:eastAsia="Times New Roman" w:cs="Times New Roman"/>
          <w:szCs w:val="24"/>
          <w:lang w:eastAsia="ru-RU"/>
        </w:rPr>
        <w:t>С.М</w:t>
      </w:r>
      <w:proofErr w:type="spellEnd"/>
      <w:r w:rsidRPr="009510D8">
        <w:rPr>
          <w:rFonts w:eastAsia="Times New Roman" w:cs="Times New Roman"/>
          <w:szCs w:val="24"/>
          <w:lang w:eastAsia="ru-RU"/>
        </w:rPr>
        <w:t>. Васин</w:t>
      </w:r>
    </w:p>
    <w:p w14:paraId="7752CD7F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подпись</w:t>
      </w:r>
    </w:p>
    <w:p w14:paraId="3EA2725B" w14:textId="77777777" w:rsidR="009510D8" w:rsidRPr="009510D8" w:rsidRDefault="009510D8" w:rsidP="009510D8">
      <w:p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</w:t>
      </w:r>
    </w:p>
    <w:p w14:paraId="7909D237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дата</w:t>
      </w:r>
    </w:p>
    <w:p w14:paraId="08D27AED" w14:textId="77777777" w:rsidR="009510D8" w:rsidRPr="009510D8" w:rsidRDefault="009510D8" w:rsidP="009510D8">
      <w:pPr>
        <w:tabs>
          <w:tab w:val="center" w:pos="-426"/>
        </w:tabs>
        <w:rPr>
          <w:rFonts w:eastAsia="Times New Roman" w:cs="Times New Roman"/>
          <w:sz w:val="18"/>
          <w:szCs w:val="18"/>
          <w:lang w:eastAsia="ru-RU"/>
        </w:rPr>
      </w:pPr>
    </w:p>
    <w:p w14:paraId="0DC27BCA" w14:textId="77777777" w:rsidR="009510D8" w:rsidRPr="009510D8" w:rsidRDefault="009510D8" w:rsidP="009510D8">
      <w:pPr>
        <w:tabs>
          <w:tab w:val="left" w:pos="-7513"/>
          <w:tab w:val="center" w:pos="-426"/>
        </w:tabs>
        <w:rPr>
          <w:rFonts w:eastAsia="Times New Roman" w:cs="Times New Roman"/>
          <w:szCs w:val="24"/>
          <w:lang w:eastAsia="ru-RU"/>
        </w:rPr>
      </w:pPr>
      <w:r w:rsidRPr="009510D8">
        <w:rPr>
          <w:rFonts w:eastAsia="Calibri" w:cs="Times New Roman"/>
          <w:szCs w:val="24"/>
        </w:rPr>
        <w:t xml:space="preserve">Проректор по международной деятельности </w:t>
      </w:r>
    </w:p>
    <w:p w14:paraId="7913B5DE" w14:textId="77777777" w:rsidR="009510D8" w:rsidRPr="009510D8" w:rsidRDefault="009510D8" w:rsidP="009510D8">
      <w:pPr>
        <w:tabs>
          <w:tab w:val="left" w:pos="993"/>
        </w:tabs>
        <w:spacing w:before="120"/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_______________</w:t>
      </w:r>
      <w:r w:rsidRPr="009510D8">
        <w:rPr>
          <w:rFonts w:eastAsia="Times New Roman" w:cs="Times New Roman"/>
          <w:szCs w:val="24"/>
          <w:lang w:eastAsia="ru-RU"/>
        </w:rPr>
        <w:tab/>
      </w:r>
      <w:proofErr w:type="spellStart"/>
      <w:r w:rsidRPr="009510D8">
        <w:rPr>
          <w:rFonts w:eastAsia="Times New Roman" w:cs="Times New Roman"/>
          <w:szCs w:val="24"/>
          <w:lang w:eastAsia="ru-RU"/>
        </w:rPr>
        <w:t>Г.В</w:t>
      </w:r>
      <w:proofErr w:type="spellEnd"/>
      <w:r w:rsidRPr="009510D8">
        <w:rPr>
          <w:rFonts w:eastAsia="Times New Roman" w:cs="Times New Roman"/>
          <w:szCs w:val="24"/>
          <w:lang w:eastAsia="ru-RU"/>
        </w:rPr>
        <w:t>. Синцов</w:t>
      </w:r>
    </w:p>
    <w:p w14:paraId="0434FC6A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подпись</w:t>
      </w:r>
    </w:p>
    <w:p w14:paraId="7FC41E3C" w14:textId="77777777" w:rsidR="009510D8" w:rsidRPr="009510D8" w:rsidRDefault="009510D8" w:rsidP="009510D8">
      <w:p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</w:t>
      </w:r>
    </w:p>
    <w:p w14:paraId="21C8D8B0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дата</w:t>
      </w:r>
    </w:p>
    <w:p w14:paraId="312D9934" w14:textId="77777777" w:rsidR="009510D8" w:rsidRPr="009510D8" w:rsidRDefault="009510D8" w:rsidP="009510D8">
      <w:pPr>
        <w:tabs>
          <w:tab w:val="left" w:pos="-7513"/>
          <w:tab w:val="center" w:pos="-426"/>
        </w:tabs>
        <w:rPr>
          <w:rFonts w:eastAsia="Calibri" w:cs="Times New Roman"/>
          <w:sz w:val="18"/>
          <w:szCs w:val="18"/>
        </w:rPr>
      </w:pPr>
    </w:p>
    <w:p w14:paraId="3D5B1B62" w14:textId="77777777" w:rsidR="009510D8" w:rsidRPr="009510D8" w:rsidRDefault="009510D8" w:rsidP="009510D8">
      <w:pPr>
        <w:tabs>
          <w:tab w:val="left" w:pos="-7513"/>
          <w:tab w:val="center" w:pos="-426"/>
        </w:tabs>
        <w:rPr>
          <w:rFonts w:eastAsia="Calibri" w:cs="Times New Roman"/>
          <w:szCs w:val="24"/>
        </w:rPr>
      </w:pPr>
      <w:r w:rsidRPr="009510D8">
        <w:rPr>
          <w:rFonts w:eastAsia="Calibri" w:cs="Times New Roman"/>
          <w:szCs w:val="24"/>
        </w:rPr>
        <w:t>Проректор по воспитательной и социальной работе</w:t>
      </w:r>
    </w:p>
    <w:p w14:paraId="6B3660FB" w14:textId="77777777" w:rsidR="009510D8" w:rsidRPr="009510D8" w:rsidRDefault="009510D8" w:rsidP="009510D8">
      <w:pPr>
        <w:tabs>
          <w:tab w:val="left" w:pos="993"/>
        </w:tabs>
        <w:spacing w:before="120"/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_______________</w:t>
      </w:r>
      <w:r w:rsidRPr="009510D8">
        <w:rPr>
          <w:rFonts w:eastAsia="Times New Roman" w:cs="Times New Roman"/>
          <w:szCs w:val="24"/>
          <w:lang w:eastAsia="ru-RU"/>
        </w:rPr>
        <w:tab/>
      </w:r>
      <w:proofErr w:type="spellStart"/>
      <w:r w:rsidRPr="009510D8">
        <w:rPr>
          <w:rFonts w:eastAsia="Times New Roman" w:cs="Times New Roman"/>
          <w:szCs w:val="24"/>
          <w:lang w:eastAsia="ru-RU"/>
        </w:rPr>
        <w:t>Ю.В</w:t>
      </w:r>
      <w:proofErr w:type="spellEnd"/>
      <w:r w:rsidRPr="009510D8">
        <w:rPr>
          <w:rFonts w:eastAsia="Times New Roman" w:cs="Times New Roman"/>
          <w:szCs w:val="24"/>
          <w:lang w:eastAsia="ru-RU"/>
        </w:rPr>
        <w:t>. Еременко</w:t>
      </w:r>
    </w:p>
    <w:p w14:paraId="203369FB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подпись</w:t>
      </w:r>
      <w:r w:rsidRPr="009510D8">
        <w:rPr>
          <w:rFonts w:eastAsia="Times New Roman" w:cs="Times New Roman"/>
          <w:szCs w:val="24"/>
          <w:lang w:eastAsia="ru-RU"/>
        </w:rPr>
        <w:t xml:space="preserve"> </w:t>
      </w:r>
    </w:p>
    <w:p w14:paraId="6F759221" w14:textId="77777777" w:rsidR="009510D8" w:rsidRPr="009510D8" w:rsidRDefault="009510D8" w:rsidP="009510D8">
      <w:p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</w:t>
      </w:r>
    </w:p>
    <w:p w14:paraId="0C73F4ED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дата</w:t>
      </w:r>
    </w:p>
    <w:p w14:paraId="12FC5CB2" w14:textId="77777777" w:rsidR="009510D8" w:rsidRPr="009510D8" w:rsidRDefault="009510D8" w:rsidP="009510D8">
      <w:pPr>
        <w:tabs>
          <w:tab w:val="left" w:pos="-7513"/>
          <w:tab w:val="center" w:pos="-426"/>
        </w:tabs>
        <w:rPr>
          <w:rFonts w:eastAsia="Calibri" w:cs="Times New Roman"/>
          <w:szCs w:val="24"/>
        </w:rPr>
      </w:pPr>
      <w:r w:rsidRPr="009510D8">
        <w:rPr>
          <w:rFonts w:eastAsia="Calibri" w:cs="Times New Roman"/>
          <w:szCs w:val="24"/>
        </w:rPr>
        <w:lastRenderedPageBreak/>
        <w:t>Проректор по непрерывному образованию и трудоустройству</w:t>
      </w:r>
    </w:p>
    <w:p w14:paraId="767CE0AB" w14:textId="77777777" w:rsidR="009510D8" w:rsidRPr="009510D8" w:rsidRDefault="009510D8" w:rsidP="009510D8">
      <w:pPr>
        <w:tabs>
          <w:tab w:val="left" w:pos="993"/>
        </w:tabs>
        <w:spacing w:before="120"/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_______________</w:t>
      </w:r>
      <w:r w:rsidRPr="009510D8">
        <w:rPr>
          <w:rFonts w:eastAsia="Times New Roman" w:cs="Times New Roman"/>
          <w:szCs w:val="24"/>
          <w:lang w:eastAsia="ru-RU"/>
        </w:rPr>
        <w:tab/>
      </w:r>
      <w:proofErr w:type="spellStart"/>
      <w:r w:rsidRPr="009510D8">
        <w:rPr>
          <w:rFonts w:eastAsia="Times New Roman" w:cs="Times New Roman"/>
          <w:szCs w:val="24"/>
          <w:lang w:eastAsia="ru-RU"/>
        </w:rPr>
        <w:t>В.А</w:t>
      </w:r>
      <w:proofErr w:type="spellEnd"/>
      <w:r w:rsidRPr="009510D8">
        <w:rPr>
          <w:rFonts w:eastAsia="Times New Roman" w:cs="Times New Roman"/>
          <w:szCs w:val="24"/>
          <w:lang w:eastAsia="ru-RU"/>
        </w:rPr>
        <w:t>. Симагин</w:t>
      </w:r>
    </w:p>
    <w:p w14:paraId="2FC3EF51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подпись</w:t>
      </w:r>
      <w:r w:rsidRPr="009510D8">
        <w:rPr>
          <w:rFonts w:eastAsia="Times New Roman" w:cs="Times New Roman"/>
          <w:szCs w:val="24"/>
          <w:lang w:eastAsia="ru-RU"/>
        </w:rPr>
        <w:t xml:space="preserve"> </w:t>
      </w:r>
    </w:p>
    <w:p w14:paraId="0AC0BF2F" w14:textId="77777777" w:rsidR="009510D8" w:rsidRPr="009510D8" w:rsidRDefault="009510D8" w:rsidP="009510D8">
      <w:p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</w:t>
      </w:r>
    </w:p>
    <w:p w14:paraId="1F732FDD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дата</w:t>
      </w:r>
    </w:p>
    <w:p w14:paraId="16BAFEB3" w14:textId="627CCF5A" w:rsidR="009510D8" w:rsidRPr="009510D8" w:rsidRDefault="009510D8" w:rsidP="009510D8">
      <w:pPr>
        <w:tabs>
          <w:tab w:val="left" w:pos="993"/>
        </w:tabs>
        <w:jc w:val="both"/>
        <w:rPr>
          <w:rFonts w:eastAsia="Times New Roman" w:cs="Times New Roman"/>
          <w:i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Декан факультета вычислительной техники</w:t>
      </w:r>
    </w:p>
    <w:p w14:paraId="1EC9E216" w14:textId="626EA5D9" w:rsidR="009510D8" w:rsidRPr="009510D8" w:rsidRDefault="009510D8" w:rsidP="009510D8">
      <w:pPr>
        <w:tabs>
          <w:tab w:val="left" w:pos="993"/>
        </w:tabs>
        <w:spacing w:before="120"/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_______________</w:t>
      </w:r>
      <w:r w:rsidRPr="009510D8">
        <w:rPr>
          <w:rFonts w:eastAsia="Times New Roman" w:cs="Times New Roman"/>
          <w:szCs w:val="24"/>
          <w:lang w:eastAsia="ru-RU"/>
        </w:rPr>
        <w:tab/>
      </w:r>
      <w:proofErr w:type="spellStart"/>
      <w:r w:rsidR="005F4946">
        <w:rPr>
          <w:rFonts w:eastAsia="Times New Roman" w:cs="Times New Roman"/>
          <w:szCs w:val="24"/>
          <w:lang w:eastAsia="ru-RU"/>
        </w:rPr>
        <w:t>Л</w:t>
      </w:r>
      <w:r w:rsidRPr="009510D8">
        <w:rPr>
          <w:rFonts w:eastAsia="Times New Roman" w:cs="Times New Roman"/>
          <w:szCs w:val="24"/>
          <w:lang w:eastAsia="ru-RU"/>
        </w:rPr>
        <w:t>.</w:t>
      </w:r>
      <w:r w:rsidR="005F4946">
        <w:rPr>
          <w:rFonts w:eastAsia="Times New Roman" w:cs="Times New Roman"/>
          <w:szCs w:val="24"/>
          <w:lang w:eastAsia="ru-RU"/>
        </w:rPr>
        <w:t>Р</w:t>
      </w:r>
      <w:proofErr w:type="spellEnd"/>
      <w:r w:rsidRPr="009510D8">
        <w:rPr>
          <w:rFonts w:eastAsia="Times New Roman" w:cs="Times New Roman"/>
          <w:szCs w:val="24"/>
          <w:lang w:eastAsia="ru-RU"/>
        </w:rPr>
        <w:t>. Ф</w:t>
      </w:r>
      <w:r w:rsidR="005F4946">
        <w:rPr>
          <w:rFonts w:eastAsia="Times New Roman" w:cs="Times New Roman"/>
          <w:szCs w:val="24"/>
          <w:lang w:eastAsia="ru-RU"/>
        </w:rPr>
        <w:t>ионова</w:t>
      </w:r>
    </w:p>
    <w:p w14:paraId="41F31D4A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подпись</w:t>
      </w:r>
    </w:p>
    <w:p w14:paraId="26B77BAC" w14:textId="77777777" w:rsidR="009510D8" w:rsidRPr="009510D8" w:rsidRDefault="009510D8" w:rsidP="009510D8">
      <w:p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</w:t>
      </w:r>
    </w:p>
    <w:p w14:paraId="68103C84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дата</w:t>
      </w:r>
    </w:p>
    <w:p w14:paraId="51EE7549" w14:textId="77777777" w:rsidR="009510D8" w:rsidRPr="009510D8" w:rsidRDefault="009510D8" w:rsidP="009510D8">
      <w:pPr>
        <w:tabs>
          <w:tab w:val="left" w:pos="993"/>
        </w:tabs>
        <w:jc w:val="both"/>
        <w:rPr>
          <w:rFonts w:eastAsia="Times New Roman" w:cs="Times New Roman"/>
          <w:sz w:val="18"/>
          <w:szCs w:val="18"/>
          <w:lang w:eastAsia="ru-RU"/>
        </w:rPr>
      </w:pPr>
    </w:p>
    <w:p w14:paraId="4416497C" w14:textId="097F5164" w:rsidR="009510D8" w:rsidRPr="009510D8" w:rsidRDefault="009510D8" w:rsidP="009510D8">
      <w:pPr>
        <w:tabs>
          <w:tab w:val="left" w:pos="993"/>
        </w:tabs>
        <w:jc w:val="both"/>
        <w:rPr>
          <w:rFonts w:eastAsia="Times New Roman" w:cs="Times New Roman"/>
          <w:i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 xml:space="preserve">Директор института </w:t>
      </w:r>
      <w:r w:rsidR="005F4946">
        <w:rPr>
          <w:rFonts w:eastAsia="Times New Roman" w:cs="Times New Roman"/>
          <w:szCs w:val="24"/>
          <w:lang w:eastAsia="ru-RU"/>
        </w:rPr>
        <w:t>Политехнического института</w:t>
      </w:r>
    </w:p>
    <w:p w14:paraId="260DFD54" w14:textId="30238BE7" w:rsidR="009510D8" w:rsidRPr="009510D8" w:rsidRDefault="009510D8" w:rsidP="009510D8">
      <w:pPr>
        <w:tabs>
          <w:tab w:val="left" w:pos="993"/>
        </w:tabs>
        <w:spacing w:before="120"/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_______________</w:t>
      </w:r>
      <w:r w:rsidRPr="009510D8">
        <w:rPr>
          <w:rFonts w:eastAsia="Times New Roman" w:cs="Times New Roman"/>
          <w:szCs w:val="24"/>
          <w:lang w:eastAsia="ru-RU"/>
        </w:rPr>
        <w:tab/>
      </w:r>
      <w:proofErr w:type="spellStart"/>
      <w:r w:rsidR="005F4946">
        <w:rPr>
          <w:rFonts w:eastAsia="Times New Roman" w:cs="Times New Roman"/>
          <w:szCs w:val="24"/>
          <w:lang w:eastAsia="ru-RU"/>
        </w:rPr>
        <w:t>Г</w:t>
      </w:r>
      <w:r w:rsidRPr="009510D8">
        <w:rPr>
          <w:rFonts w:eastAsia="Times New Roman" w:cs="Times New Roman"/>
          <w:szCs w:val="24"/>
          <w:lang w:eastAsia="ru-RU"/>
        </w:rPr>
        <w:t>.</w:t>
      </w:r>
      <w:r w:rsidR="005F4946">
        <w:rPr>
          <w:rFonts w:eastAsia="Times New Roman" w:cs="Times New Roman"/>
          <w:szCs w:val="24"/>
          <w:lang w:eastAsia="ru-RU"/>
        </w:rPr>
        <w:t>В</w:t>
      </w:r>
      <w:proofErr w:type="spellEnd"/>
      <w:r w:rsidRPr="009510D8">
        <w:rPr>
          <w:rFonts w:eastAsia="Times New Roman" w:cs="Times New Roman"/>
          <w:szCs w:val="24"/>
          <w:lang w:eastAsia="ru-RU"/>
        </w:rPr>
        <w:t>.</w:t>
      </w:r>
      <w:r w:rsidR="005F4946">
        <w:rPr>
          <w:rFonts w:eastAsia="Times New Roman" w:cs="Times New Roman"/>
          <w:szCs w:val="24"/>
          <w:lang w:eastAsia="ru-RU"/>
        </w:rPr>
        <w:t> Козлов</w:t>
      </w:r>
    </w:p>
    <w:p w14:paraId="01BC4CD9" w14:textId="77777777" w:rsidR="009510D8" w:rsidRP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подпись</w:t>
      </w:r>
    </w:p>
    <w:p w14:paraId="2FDCBF54" w14:textId="77777777" w:rsidR="009510D8" w:rsidRPr="009510D8" w:rsidRDefault="009510D8" w:rsidP="009510D8">
      <w:p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9510D8">
        <w:rPr>
          <w:rFonts w:eastAsia="Times New Roman" w:cs="Times New Roman"/>
          <w:szCs w:val="24"/>
          <w:lang w:eastAsia="ru-RU"/>
        </w:rPr>
        <w:t>_____________</w:t>
      </w:r>
    </w:p>
    <w:p w14:paraId="42A4D096" w14:textId="5EBAF2DC" w:rsidR="009510D8" w:rsidRDefault="009510D8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9510D8">
        <w:rPr>
          <w:rFonts w:eastAsia="Times New Roman" w:cs="Times New Roman"/>
          <w:szCs w:val="24"/>
          <w:vertAlign w:val="superscript"/>
          <w:lang w:eastAsia="ru-RU"/>
        </w:rPr>
        <w:t>дата</w:t>
      </w:r>
    </w:p>
    <w:p w14:paraId="4503C8E0" w14:textId="3D3E02E1" w:rsidR="005F4946" w:rsidRDefault="005F4946" w:rsidP="009510D8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</w:p>
    <w:p w14:paraId="745E96E9" w14:textId="77777777" w:rsidR="007A5973" w:rsidRPr="007A5973" w:rsidRDefault="007A5973" w:rsidP="007A5973">
      <w:p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7A5973">
        <w:rPr>
          <w:rFonts w:eastAsia="Times New Roman" w:cs="Times New Roman"/>
          <w:szCs w:val="24"/>
          <w:lang w:eastAsia="ru-RU"/>
        </w:rPr>
        <w:t>Начальник Управления стратегического</w:t>
      </w:r>
    </w:p>
    <w:p w14:paraId="6BD068FF" w14:textId="77777777" w:rsidR="007A5973" w:rsidRPr="007A5973" w:rsidRDefault="007A5973" w:rsidP="007A5973">
      <w:pPr>
        <w:tabs>
          <w:tab w:val="left" w:pos="993"/>
        </w:tabs>
        <w:jc w:val="both"/>
        <w:rPr>
          <w:rFonts w:eastAsia="Times New Roman" w:cs="Times New Roman"/>
          <w:i/>
          <w:szCs w:val="24"/>
          <w:lang w:eastAsia="ru-RU"/>
        </w:rPr>
      </w:pPr>
      <w:r w:rsidRPr="007A5973">
        <w:rPr>
          <w:rFonts w:eastAsia="Times New Roman" w:cs="Times New Roman"/>
          <w:szCs w:val="24"/>
          <w:lang w:eastAsia="ru-RU"/>
        </w:rPr>
        <w:t>развития и системы качества</w:t>
      </w:r>
    </w:p>
    <w:p w14:paraId="3558DE52" w14:textId="77777777" w:rsidR="007A5973" w:rsidRPr="007A5973" w:rsidRDefault="007A5973" w:rsidP="007A5973">
      <w:pPr>
        <w:tabs>
          <w:tab w:val="left" w:pos="993"/>
        </w:tabs>
        <w:spacing w:before="120"/>
        <w:jc w:val="both"/>
        <w:rPr>
          <w:rFonts w:eastAsia="Times New Roman" w:cs="Times New Roman"/>
          <w:szCs w:val="24"/>
          <w:lang w:eastAsia="ru-RU"/>
        </w:rPr>
      </w:pPr>
      <w:r w:rsidRPr="007A5973">
        <w:rPr>
          <w:rFonts w:eastAsia="Times New Roman" w:cs="Times New Roman"/>
          <w:szCs w:val="24"/>
          <w:lang w:eastAsia="ru-RU"/>
        </w:rPr>
        <w:t>_______________</w:t>
      </w:r>
      <w:r w:rsidRPr="007A5973">
        <w:rPr>
          <w:rFonts w:eastAsia="Times New Roman" w:cs="Times New Roman"/>
          <w:szCs w:val="24"/>
          <w:lang w:eastAsia="ru-RU"/>
        </w:rPr>
        <w:tab/>
      </w:r>
      <w:proofErr w:type="spellStart"/>
      <w:r w:rsidRPr="007A5973">
        <w:rPr>
          <w:rFonts w:eastAsia="Times New Roman" w:cs="Times New Roman"/>
          <w:szCs w:val="24"/>
          <w:lang w:eastAsia="ru-RU"/>
        </w:rPr>
        <w:t>В.А</w:t>
      </w:r>
      <w:proofErr w:type="spellEnd"/>
      <w:r w:rsidRPr="007A5973">
        <w:rPr>
          <w:rFonts w:eastAsia="Times New Roman" w:cs="Times New Roman"/>
          <w:szCs w:val="24"/>
          <w:lang w:eastAsia="ru-RU"/>
        </w:rPr>
        <w:t>. Плоткин</w:t>
      </w:r>
    </w:p>
    <w:p w14:paraId="2D55C7FB" w14:textId="77777777" w:rsidR="007A5973" w:rsidRPr="007A5973" w:rsidRDefault="007A5973" w:rsidP="007A5973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7A5973">
        <w:rPr>
          <w:rFonts w:eastAsia="Times New Roman" w:cs="Times New Roman"/>
          <w:szCs w:val="24"/>
          <w:vertAlign w:val="superscript"/>
          <w:lang w:eastAsia="ru-RU"/>
        </w:rPr>
        <w:t>подпись</w:t>
      </w:r>
    </w:p>
    <w:p w14:paraId="4EE5BA01" w14:textId="77777777" w:rsidR="007A5973" w:rsidRPr="007A5973" w:rsidRDefault="007A5973" w:rsidP="007A5973">
      <w:pPr>
        <w:tabs>
          <w:tab w:val="left" w:pos="993"/>
        </w:tabs>
        <w:jc w:val="both"/>
        <w:rPr>
          <w:rFonts w:eastAsia="Times New Roman" w:cs="Times New Roman"/>
          <w:szCs w:val="24"/>
          <w:lang w:eastAsia="ru-RU"/>
        </w:rPr>
      </w:pPr>
      <w:r w:rsidRPr="007A5973">
        <w:rPr>
          <w:rFonts w:eastAsia="Times New Roman" w:cs="Times New Roman"/>
          <w:szCs w:val="24"/>
          <w:lang w:eastAsia="ru-RU"/>
        </w:rPr>
        <w:t>_____________</w:t>
      </w:r>
    </w:p>
    <w:p w14:paraId="5E1D9FB0" w14:textId="77777777" w:rsidR="007A5973" w:rsidRPr="007A5973" w:rsidRDefault="007A5973" w:rsidP="007A5973">
      <w:pPr>
        <w:tabs>
          <w:tab w:val="left" w:pos="993"/>
        </w:tabs>
        <w:ind w:left="567"/>
        <w:jc w:val="both"/>
        <w:rPr>
          <w:rFonts w:eastAsia="Times New Roman" w:cs="Times New Roman"/>
          <w:szCs w:val="24"/>
          <w:vertAlign w:val="superscript"/>
          <w:lang w:eastAsia="ru-RU"/>
        </w:rPr>
      </w:pPr>
      <w:r w:rsidRPr="007A5973">
        <w:rPr>
          <w:rFonts w:eastAsia="Times New Roman" w:cs="Times New Roman"/>
          <w:szCs w:val="24"/>
          <w:vertAlign w:val="superscript"/>
          <w:lang w:eastAsia="ru-RU"/>
        </w:rPr>
        <w:t>дата</w:t>
      </w:r>
    </w:p>
    <w:p w14:paraId="0F0152D9" w14:textId="77777777" w:rsidR="005F4946" w:rsidRPr="009510D8" w:rsidRDefault="005F4946" w:rsidP="005F4946">
      <w:pPr>
        <w:tabs>
          <w:tab w:val="left" w:pos="993"/>
        </w:tabs>
        <w:jc w:val="both"/>
        <w:rPr>
          <w:rFonts w:eastAsia="Times New Roman" w:cs="Times New Roman"/>
          <w:szCs w:val="24"/>
          <w:vertAlign w:val="superscript"/>
          <w:lang w:eastAsia="ru-RU"/>
        </w:rPr>
      </w:pPr>
    </w:p>
    <w:p w14:paraId="02AB8E1A" w14:textId="77777777" w:rsidR="009510D8" w:rsidRPr="00D97B70" w:rsidRDefault="009510D8" w:rsidP="009510D8">
      <w:pPr>
        <w:tabs>
          <w:tab w:val="left" w:pos="-1701"/>
        </w:tabs>
        <w:jc w:val="both"/>
        <w:rPr>
          <w:rFonts w:eastAsia="Times New Roman" w:cs="Times New Roman"/>
          <w:szCs w:val="24"/>
          <w:lang w:eastAsia="ru-RU"/>
        </w:rPr>
      </w:pPr>
    </w:p>
    <w:p w14:paraId="3FBC2CF5" w14:textId="77777777" w:rsidR="00E0480F" w:rsidRPr="00423E26" w:rsidRDefault="00E0480F" w:rsidP="00D97B70">
      <w:pPr>
        <w:jc w:val="both"/>
      </w:pPr>
    </w:p>
    <w:sectPr w:rsidR="00E0480F" w:rsidRPr="00423E26" w:rsidSect="006E2C08">
      <w:headerReference w:type="default" r:id="rId9"/>
      <w:pgSz w:w="11906" w:h="16838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81FD" w14:textId="77777777" w:rsidR="00A43DC2" w:rsidRDefault="00A43DC2" w:rsidP="008C5160">
      <w:r>
        <w:separator/>
      </w:r>
    </w:p>
  </w:endnote>
  <w:endnote w:type="continuationSeparator" w:id="0">
    <w:p w14:paraId="07A7DEE9" w14:textId="77777777" w:rsidR="00A43DC2" w:rsidRDefault="00A43DC2" w:rsidP="008C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60EE" w14:textId="77777777" w:rsidR="00A43DC2" w:rsidRDefault="00A43DC2" w:rsidP="008C5160">
      <w:r>
        <w:separator/>
      </w:r>
    </w:p>
  </w:footnote>
  <w:footnote w:type="continuationSeparator" w:id="0">
    <w:p w14:paraId="45A7B821" w14:textId="77777777" w:rsidR="00A43DC2" w:rsidRDefault="00A43DC2" w:rsidP="008C5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1491858"/>
      <w:docPartObj>
        <w:docPartGallery w:val="Page Numbers (Top of Page)"/>
        <w:docPartUnique/>
      </w:docPartObj>
    </w:sdtPr>
    <w:sdtEndPr/>
    <w:sdtContent>
      <w:p w14:paraId="011D2D88" w14:textId="5A525F89" w:rsidR="008C5160" w:rsidRDefault="008C51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AD9F7" w14:textId="77777777" w:rsidR="008C5160" w:rsidRDefault="008C51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5E04"/>
    <w:multiLevelType w:val="multilevel"/>
    <w:tmpl w:val="1B12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3685C"/>
    <w:multiLevelType w:val="hybridMultilevel"/>
    <w:tmpl w:val="9EF25864"/>
    <w:lvl w:ilvl="0" w:tplc="BFDE3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1D3C"/>
    <w:multiLevelType w:val="multilevel"/>
    <w:tmpl w:val="550E63B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39FF1D61"/>
    <w:multiLevelType w:val="hybridMultilevel"/>
    <w:tmpl w:val="7D5CCA38"/>
    <w:lvl w:ilvl="0" w:tplc="BFDE3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34B4A"/>
    <w:multiLevelType w:val="hybridMultilevel"/>
    <w:tmpl w:val="3E7A34E8"/>
    <w:lvl w:ilvl="0" w:tplc="418E41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3D5E57"/>
    <w:multiLevelType w:val="hybridMultilevel"/>
    <w:tmpl w:val="EB2EC4E2"/>
    <w:lvl w:ilvl="0" w:tplc="D95425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497425"/>
    <w:multiLevelType w:val="hybridMultilevel"/>
    <w:tmpl w:val="16FE7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E24EC"/>
    <w:multiLevelType w:val="hybridMultilevel"/>
    <w:tmpl w:val="360E261C"/>
    <w:lvl w:ilvl="0" w:tplc="045232A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54DD65F0"/>
    <w:multiLevelType w:val="hybridMultilevel"/>
    <w:tmpl w:val="5BBC9D48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E3C95"/>
    <w:multiLevelType w:val="hybridMultilevel"/>
    <w:tmpl w:val="BEDC875C"/>
    <w:lvl w:ilvl="0" w:tplc="418E4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832CF"/>
    <w:multiLevelType w:val="hybridMultilevel"/>
    <w:tmpl w:val="5CE42C8C"/>
    <w:lvl w:ilvl="0" w:tplc="FA1468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B1947"/>
    <w:multiLevelType w:val="hybridMultilevel"/>
    <w:tmpl w:val="DD4A10BE"/>
    <w:lvl w:ilvl="0" w:tplc="418E41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67F4308"/>
    <w:multiLevelType w:val="hybridMultilevel"/>
    <w:tmpl w:val="0E6A454C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3654C"/>
    <w:multiLevelType w:val="hybridMultilevel"/>
    <w:tmpl w:val="A37AF3BC"/>
    <w:lvl w:ilvl="0" w:tplc="418E4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4182E"/>
    <w:multiLevelType w:val="hybridMultilevel"/>
    <w:tmpl w:val="A9883E3C"/>
    <w:lvl w:ilvl="0" w:tplc="418E41C4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 w:tplc="699AD276">
      <w:numFmt w:val="decimal"/>
      <w:lvlText w:val=""/>
      <w:lvlJc w:val="left"/>
    </w:lvl>
    <w:lvl w:ilvl="2" w:tplc="95FC894E">
      <w:numFmt w:val="decimal"/>
      <w:lvlText w:val=""/>
      <w:lvlJc w:val="left"/>
    </w:lvl>
    <w:lvl w:ilvl="3" w:tplc="1B98DCFA">
      <w:numFmt w:val="decimal"/>
      <w:lvlText w:val=""/>
      <w:lvlJc w:val="left"/>
    </w:lvl>
    <w:lvl w:ilvl="4" w:tplc="ED406E0A">
      <w:numFmt w:val="decimal"/>
      <w:lvlText w:val=""/>
      <w:lvlJc w:val="left"/>
    </w:lvl>
    <w:lvl w:ilvl="5" w:tplc="05481EE6">
      <w:numFmt w:val="decimal"/>
      <w:lvlText w:val=""/>
      <w:lvlJc w:val="left"/>
    </w:lvl>
    <w:lvl w:ilvl="6" w:tplc="BA9EE26C">
      <w:numFmt w:val="decimal"/>
      <w:lvlText w:val=""/>
      <w:lvlJc w:val="left"/>
    </w:lvl>
    <w:lvl w:ilvl="7" w:tplc="EFA063E4">
      <w:numFmt w:val="decimal"/>
      <w:lvlText w:val=""/>
      <w:lvlJc w:val="left"/>
    </w:lvl>
    <w:lvl w:ilvl="8" w:tplc="BE345942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0"/>
  </w:num>
  <w:num w:numId="5">
    <w:abstractNumId w:val="0"/>
  </w:num>
  <w:num w:numId="6">
    <w:abstractNumId w:val="13"/>
  </w:num>
  <w:num w:numId="7">
    <w:abstractNumId w:val="1"/>
  </w:num>
  <w:num w:numId="8">
    <w:abstractNumId w:val="14"/>
  </w:num>
  <w:num w:numId="9">
    <w:abstractNumId w:val="5"/>
  </w:num>
  <w:num w:numId="10">
    <w:abstractNumId w:val="3"/>
  </w:num>
  <w:num w:numId="11">
    <w:abstractNumId w:val="9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1A"/>
    <w:rsid w:val="00002714"/>
    <w:rsid w:val="00046245"/>
    <w:rsid w:val="00062D2E"/>
    <w:rsid w:val="00094E04"/>
    <w:rsid w:val="000C1C34"/>
    <w:rsid w:val="000D2812"/>
    <w:rsid w:val="00130E2E"/>
    <w:rsid w:val="00143904"/>
    <w:rsid w:val="00151F32"/>
    <w:rsid w:val="001A773A"/>
    <w:rsid w:val="001B04EF"/>
    <w:rsid w:val="001C1FD5"/>
    <w:rsid w:val="001C28F1"/>
    <w:rsid w:val="001E2B84"/>
    <w:rsid w:val="00210778"/>
    <w:rsid w:val="00221779"/>
    <w:rsid w:val="00231DCA"/>
    <w:rsid w:val="002468C4"/>
    <w:rsid w:val="002536B3"/>
    <w:rsid w:val="00283D59"/>
    <w:rsid w:val="00295245"/>
    <w:rsid w:val="00325315"/>
    <w:rsid w:val="003D5AFD"/>
    <w:rsid w:val="003D75AB"/>
    <w:rsid w:val="003F3591"/>
    <w:rsid w:val="0040782A"/>
    <w:rsid w:val="00423E26"/>
    <w:rsid w:val="00455B86"/>
    <w:rsid w:val="004A4D70"/>
    <w:rsid w:val="004B7434"/>
    <w:rsid w:val="004B7D11"/>
    <w:rsid w:val="004C6F15"/>
    <w:rsid w:val="00502225"/>
    <w:rsid w:val="005504B6"/>
    <w:rsid w:val="0056347A"/>
    <w:rsid w:val="0056755E"/>
    <w:rsid w:val="005A3898"/>
    <w:rsid w:val="005E2DBD"/>
    <w:rsid w:val="005F4946"/>
    <w:rsid w:val="00607F8F"/>
    <w:rsid w:val="0061625A"/>
    <w:rsid w:val="00617092"/>
    <w:rsid w:val="00663A6E"/>
    <w:rsid w:val="006E2C08"/>
    <w:rsid w:val="00720F78"/>
    <w:rsid w:val="00746AFF"/>
    <w:rsid w:val="00787B1C"/>
    <w:rsid w:val="007A4383"/>
    <w:rsid w:val="007A5973"/>
    <w:rsid w:val="007B05EE"/>
    <w:rsid w:val="007B657A"/>
    <w:rsid w:val="007E1358"/>
    <w:rsid w:val="007F5364"/>
    <w:rsid w:val="0085516D"/>
    <w:rsid w:val="00873125"/>
    <w:rsid w:val="008872EF"/>
    <w:rsid w:val="008C5160"/>
    <w:rsid w:val="008E347E"/>
    <w:rsid w:val="008E68DC"/>
    <w:rsid w:val="009011C6"/>
    <w:rsid w:val="009312E9"/>
    <w:rsid w:val="009510D8"/>
    <w:rsid w:val="00972D2B"/>
    <w:rsid w:val="009A7ABE"/>
    <w:rsid w:val="009C1663"/>
    <w:rsid w:val="00A04943"/>
    <w:rsid w:val="00A1508C"/>
    <w:rsid w:val="00A1621A"/>
    <w:rsid w:val="00A43DC2"/>
    <w:rsid w:val="00A71D48"/>
    <w:rsid w:val="00A777FE"/>
    <w:rsid w:val="00AE65ED"/>
    <w:rsid w:val="00B2283E"/>
    <w:rsid w:val="00B30D0B"/>
    <w:rsid w:val="00B35175"/>
    <w:rsid w:val="00B53D92"/>
    <w:rsid w:val="00B7341A"/>
    <w:rsid w:val="00BF5685"/>
    <w:rsid w:val="00C464F0"/>
    <w:rsid w:val="00C64214"/>
    <w:rsid w:val="00D414C3"/>
    <w:rsid w:val="00D93485"/>
    <w:rsid w:val="00D97B70"/>
    <w:rsid w:val="00E03511"/>
    <w:rsid w:val="00E0480F"/>
    <w:rsid w:val="00E221BE"/>
    <w:rsid w:val="00EA6131"/>
    <w:rsid w:val="00ED1564"/>
    <w:rsid w:val="00ED535A"/>
    <w:rsid w:val="00EF045E"/>
    <w:rsid w:val="00F10235"/>
    <w:rsid w:val="00F175D7"/>
    <w:rsid w:val="00F42BFC"/>
    <w:rsid w:val="00F61049"/>
    <w:rsid w:val="00FB4A51"/>
    <w:rsid w:val="00FB4AA8"/>
    <w:rsid w:val="00FD3A58"/>
    <w:rsid w:val="00FE186C"/>
    <w:rsid w:val="00F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65E8"/>
  <w15:chartTrackingRefBased/>
  <w15:docId w15:val="{C4782DF9-5208-4031-A602-34E0F696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41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1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516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8C51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5160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8C5160"/>
    <w:pPr>
      <w:ind w:left="720"/>
      <w:contextualSpacing/>
    </w:pPr>
  </w:style>
  <w:style w:type="paragraph" w:customStyle="1" w:styleId="1">
    <w:name w:val="Абзац списка1"/>
    <w:basedOn w:val="a"/>
    <w:rsid w:val="001A773A"/>
    <w:pPr>
      <w:ind w:left="720"/>
      <w:contextualSpacing/>
    </w:pPr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A0F94B6A-D92B-4306-88E1-A7F33501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7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Горбаченко</dc:creator>
  <cp:keywords/>
  <dc:description/>
  <cp:lastModifiedBy>Владимир Горбаченко</cp:lastModifiedBy>
  <cp:revision>66</cp:revision>
  <cp:lastPrinted>2022-02-16T04:13:00Z</cp:lastPrinted>
  <dcterms:created xsi:type="dcterms:W3CDTF">2022-02-02T08:51:00Z</dcterms:created>
  <dcterms:modified xsi:type="dcterms:W3CDTF">2022-02-16T18:54:00Z</dcterms:modified>
</cp:coreProperties>
</file>