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CB" w:rsidRPr="005847C7" w:rsidRDefault="008A31CB" w:rsidP="005A59DD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847C7">
        <w:rPr>
          <w:rFonts w:ascii="Times New Roman" w:hAnsi="Times New Roman"/>
          <w:b/>
          <w:sz w:val="24"/>
          <w:szCs w:val="24"/>
        </w:rPr>
        <w:t>С П Р А В К А</w:t>
      </w:r>
    </w:p>
    <w:p w:rsidR="008A31CB" w:rsidRPr="005847C7" w:rsidRDefault="008A31CB" w:rsidP="005A59DD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47C7">
        <w:rPr>
          <w:rFonts w:ascii="Times New Roman" w:hAnsi="Times New Roman"/>
          <w:b/>
          <w:sz w:val="24"/>
          <w:szCs w:val="24"/>
        </w:rPr>
        <w:t>о проверке учебно-методической, научной и воспитательной работы</w:t>
      </w:r>
    </w:p>
    <w:p w:rsidR="008A31CB" w:rsidRPr="005847C7" w:rsidRDefault="008A31CB" w:rsidP="005A59DD">
      <w:pPr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47C7">
        <w:rPr>
          <w:rFonts w:ascii="Times New Roman" w:hAnsi="Times New Roman"/>
          <w:b/>
          <w:sz w:val="24"/>
          <w:szCs w:val="24"/>
        </w:rPr>
        <w:t>кафедры</w:t>
      </w:r>
      <w:r w:rsidR="00A96061" w:rsidRPr="005847C7">
        <w:rPr>
          <w:rFonts w:ascii="Times New Roman" w:hAnsi="Times New Roman"/>
          <w:b/>
          <w:sz w:val="24"/>
          <w:szCs w:val="24"/>
        </w:rPr>
        <w:t xml:space="preserve"> </w:t>
      </w:r>
      <w:r w:rsidRPr="005847C7">
        <w:rPr>
          <w:rFonts w:ascii="Times New Roman" w:hAnsi="Times New Roman"/>
          <w:b/>
          <w:bCs/>
          <w:sz w:val="24"/>
          <w:szCs w:val="24"/>
        </w:rPr>
        <w:t>«</w:t>
      </w:r>
      <w:r w:rsidR="005A3BC0" w:rsidRPr="005847C7">
        <w:rPr>
          <w:rFonts w:ascii="Times New Roman" w:eastAsia="Calibri" w:hAnsi="Times New Roman"/>
          <w:b/>
          <w:sz w:val="24"/>
          <w:szCs w:val="24"/>
        </w:rPr>
        <w:t>Химия и теория и методика обучения химии</w:t>
      </w:r>
      <w:r w:rsidRPr="005847C7">
        <w:rPr>
          <w:rFonts w:ascii="Times New Roman" w:hAnsi="Times New Roman"/>
          <w:b/>
          <w:bCs/>
          <w:sz w:val="24"/>
          <w:szCs w:val="24"/>
        </w:rPr>
        <w:t>»</w:t>
      </w:r>
    </w:p>
    <w:p w:rsidR="008A31CB" w:rsidRPr="005847C7" w:rsidRDefault="008A31CB" w:rsidP="005A59DD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47C7">
        <w:rPr>
          <w:rFonts w:ascii="Times New Roman" w:hAnsi="Times New Roman"/>
          <w:b/>
          <w:sz w:val="24"/>
          <w:szCs w:val="24"/>
        </w:rPr>
        <w:t>за 20</w:t>
      </w:r>
      <w:r w:rsidR="000C7DB4" w:rsidRPr="005847C7">
        <w:rPr>
          <w:rFonts w:ascii="Times New Roman" w:hAnsi="Times New Roman"/>
          <w:b/>
          <w:sz w:val="24"/>
          <w:szCs w:val="24"/>
        </w:rPr>
        <w:t>1</w:t>
      </w:r>
      <w:r w:rsidR="005A3BC0" w:rsidRPr="005847C7">
        <w:rPr>
          <w:rFonts w:ascii="Times New Roman" w:hAnsi="Times New Roman"/>
          <w:b/>
          <w:sz w:val="24"/>
          <w:szCs w:val="24"/>
        </w:rPr>
        <w:t>7</w:t>
      </w:r>
      <w:r w:rsidRPr="005847C7">
        <w:rPr>
          <w:rFonts w:ascii="Times New Roman" w:hAnsi="Times New Roman"/>
          <w:b/>
          <w:sz w:val="24"/>
          <w:szCs w:val="24"/>
        </w:rPr>
        <w:t>-20</w:t>
      </w:r>
      <w:r w:rsidR="000C7DB4" w:rsidRPr="005847C7">
        <w:rPr>
          <w:rFonts w:ascii="Times New Roman" w:hAnsi="Times New Roman"/>
          <w:b/>
          <w:sz w:val="24"/>
          <w:szCs w:val="24"/>
        </w:rPr>
        <w:t>2</w:t>
      </w:r>
      <w:r w:rsidR="005A3BC0" w:rsidRPr="005847C7">
        <w:rPr>
          <w:rFonts w:ascii="Times New Roman" w:hAnsi="Times New Roman"/>
          <w:b/>
          <w:sz w:val="24"/>
          <w:szCs w:val="24"/>
        </w:rPr>
        <w:t>1</w:t>
      </w:r>
      <w:r w:rsidRPr="005847C7">
        <w:rPr>
          <w:rFonts w:ascii="Times New Roman" w:hAnsi="Times New Roman"/>
          <w:b/>
          <w:sz w:val="24"/>
          <w:szCs w:val="24"/>
        </w:rPr>
        <w:t xml:space="preserve"> гг.</w:t>
      </w:r>
    </w:p>
    <w:p w:rsidR="008A31CB" w:rsidRPr="005847C7" w:rsidRDefault="008A31CB" w:rsidP="005A59DD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A31CB" w:rsidRPr="005847C7" w:rsidRDefault="008A31CB" w:rsidP="005A59DD">
      <w:pPr>
        <w:pStyle w:val="a5"/>
        <w:widowControl w:val="0"/>
        <w:numPr>
          <w:ilvl w:val="0"/>
          <w:numId w:val="3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847C7">
        <w:rPr>
          <w:rFonts w:ascii="Times New Roman" w:hAnsi="Times New Roman"/>
          <w:b/>
          <w:sz w:val="24"/>
          <w:szCs w:val="24"/>
        </w:rPr>
        <w:t>Кадровый состав кафедры</w:t>
      </w:r>
    </w:p>
    <w:p w:rsidR="00684E67" w:rsidRPr="005847C7" w:rsidRDefault="00684E67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В настоящее время на кафедре «</w:t>
      </w:r>
      <w:r w:rsidR="005A3BC0" w:rsidRPr="005847C7">
        <w:rPr>
          <w:rFonts w:ascii="Times New Roman" w:hAnsi="Times New Roman"/>
          <w:sz w:val="24"/>
          <w:szCs w:val="24"/>
        </w:rPr>
        <w:t>Химия и теория и методика обучения химии</w:t>
      </w:r>
      <w:r w:rsidRPr="005847C7">
        <w:rPr>
          <w:rFonts w:ascii="Times New Roman" w:hAnsi="Times New Roman"/>
          <w:sz w:val="24"/>
          <w:szCs w:val="24"/>
        </w:rPr>
        <w:t>» работает 1</w:t>
      </w:r>
      <w:r w:rsidR="00F13667" w:rsidRPr="005847C7">
        <w:rPr>
          <w:rFonts w:ascii="Times New Roman" w:hAnsi="Times New Roman"/>
          <w:sz w:val="24"/>
          <w:szCs w:val="24"/>
        </w:rPr>
        <w:t>2</w:t>
      </w:r>
      <w:r w:rsidRPr="005847C7">
        <w:rPr>
          <w:rFonts w:ascii="Times New Roman" w:hAnsi="Times New Roman"/>
          <w:sz w:val="24"/>
          <w:szCs w:val="24"/>
        </w:rPr>
        <w:t xml:space="preserve"> преподавателей. В профессорско-преподавательский состав кафедры входят 12 штатных сотрудников: 1 заведующий кафедрой, </w:t>
      </w:r>
      <w:r w:rsidR="00F13667" w:rsidRPr="005847C7">
        <w:rPr>
          <w:rFonts w:ascii="Times New Roman" w:hAnsi="Times New Roman"/>
          <w:sz w:val="24"/>
          <w:szCs w:val="24"/>
        </w:rPr>
        <w:t>5</w:t>
      </w:r>
      <w:r w:rsidR="00A35D54" w:rsidRPr="005847C7">
        <w:rPr>
          <w:rFonts w:ascii="Times New Roman" w:hAnsi="Times New Roman"/>
          <w:sz w:val="24"/>
          <w:szCs w:val="24"/>
        </w:rPr>
        <w:t xml:space="preserve"> доцентов, </w:t>
      </w:r>
      <w:r w:rsidR="00F13667" w:rsidRPr="005847C7">
        <w:rPr>
          <w:rFonts w:ascii="Times New Roman" w:hAnsi="Times New Roman"/>
          <w:sz w:val="24"/>
          <w:szCs w:val="24"/>
        </w:rPr>
        <w:t xml:space="preserve">3 штатных совместителя </w:t>
      </w:r>
      <w:r w:rsidR="005A59DD" w:rsidRPr="005847C7">
        <w:rPr>
          <w:rFonts w:ascii="Times New Roman" w:hAnsi="Times New Roman"/>
          <w:sz w:val="24"/>
          <w:szCs w:val="24"/>
        </w:rPr>
        <w:br/>
      </w:r>
      <w:r w:rsidR="00F13667" w:rsidRPr="005847C7">
        <w:rPr>
          <w:rFonts w:ascii="Times New Roman" w:hAnsi="Times New Roman"/>
          <w:sz w:val="24"/>
          <w:szCs w:val="24"/>
        </w:rPr>
        <w:t xml:space="preserve">(1 старший преподаватель и 2 ассистента), 2 внешних совместителя </w:t>
      </w:r>
      <w:r w:rsidR="00F13667" w:rsidRPr="005847C7">
        <w:rPr>
          <w:rFonts w:ascii="Times New Roman" w:hAnsi="Times New Roman"/>
          <w:sz w:val="24"/>
          <w:szCs w:val="24"/>
          <w:lang w:eastAsia="ru-RU"/>
        </w:rPr>
        <w:t>из числа руководителей и работников организаций, деятельность которых связана с направленностью (профилем) реализуемых программ</w:t>
      </w:r>
      <w:r w:rsidR="00F13667" w:rsidRPr="005847C7">
        <w:rPr>
          <w:rFonts w:ascii="Times New Roman" w:hAnsi="Times New Roman"/>
          <w:sz w:val="24"/>
          <w:szCs w:val="24"/>
        </w:rPr>
        <w:t xml:space="preserve"> и 1 почасовик. Общее количество ставок – 8,5. </w:t>
      </w:r>
      <w:r w:rsidRPr="005847C7">
        <w:rPr>
          <w:rFonts w:ascii="Times New Roman" w:hAnsi="Times New Roman"/>
          <w:sz w:val="24"/>
          <w:szCs w:val="24"/>
        </w:rPr>
        <w:t xml:space="preserve">Доля ППС с ученой степенью и/или званием (в приведенных к целочисленным значениям ставок) составляет </w:t>
      </w:r>
      <w:r w:rsidR="00F13667" w:rsidRPr="005847C7">
        <w:rPr>
          <w:rFonts w:ascii="Times New Roman" w:hAnsi="Times New Roman"/>
          <w:sz w:val="24"/>
          <w:szCs w:val="24"/>
          <w:lang w:eastAsia="ru-RU"/>
        </w:rPr>
        <w:t>76,5 %</w:t>
      </w:r>
      <w:r w:rsidRPr="005847C7">
        <w:rPr>
          <w:rFonts w:ascii="Times New Roman" w:hAnsi="Times New Roman"/>
          <w:sz w:val="24"/>
          <w:szCs w:val="24"/>
        </w:rPr>
        <w:t>. Средний возраст штатных преподавателей кафедры составляет 4</w:t>
      </w:r>
      <w:r w:rsidR="00F13667" w:rsidRPr="005847C7">
        <w:rPr>
          <w:rFonts w:ascii="Times New Roman" w:hAnsi="Times New Roman"/>
          <w:sz w:val="24"/>
          <w:szCs w:val="24"/>
        </w:rPr>
        <w:t>4</w:t>
      </w:r>
      <w:r w:rsidRPr="005847C7">
        <w:rPr>
          <w:rFonts w:ascii="Times New Roman" w:hAnsi="Times New Roman"/>
          <w:sz w:val="24"/>
          <w:szCs w:val="24"/>
        </w:rPr>
        <w:t xml:space="preserve"> года.</w:t>
      </w:r>
    </w:p>
    <w:p w:rsidR="00900BBC" w:rsidRPr="005847C7" w:rsidRDefault="00900BBC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Базовое образование всех преподавателей и научные специальности преподавателей с учеными степенями и/или званиями соответствуют профилю подготовки, осуществляемо</w:t>
      </w:r>
      <w:r w:rsidR="000C6E36" w:rsidRPr="005847C7">
        <w:rPr>
          <w:rFonts w:ascii="Times New Roman" w:hAnsi="Times New Roman"/>
          <w:sz w:val="24"/>
          <w:szCs w:val="24"/>
        </w:rPr>
        <w:t>му</w:t>
      </w:r>
      <w:r w:rsidRPr="005847C7">
        <w:rPr>
          <w:rFonts w:ascii="Times New Roman" w:hAnsi="Times New Roman"/>
          <w:sz w:val="24"/>
          <w:szCs w:val="24"/>
        </w:rPr>
        <w:t xml:space="preserve"> кафедрой, и преподаваемым дисциплинам. </w:t>
      </w:r>
    </w:p>
    <w:p w:rsidR="00900BBC" w:rsidRPr="005847C7" w:rsidRDefault="00900BBC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</w:rPr>
        <w:t xml:space="preserve">За последние пять лет повышение квалификации прошли все штатные преподаватели кафедры. </w:t>
      </w:r>
      <w:r w:rsidRPr="005847C7">
        <w:rPr>
          <w:rFonts w:ascii="Times New Roman" w:hAnsi="Times New Roman"/>
          <w:sz w:val="24"/>
          <w:szCs w:val="24"/>
          <w:lang w:eastAsia="ru-RU"/>
        </w:rPr>
        <w:t>Все преподаватели имеют навыки применения современных информационных технологий в учебном процессе: использование электронной библиотечной системы, мультимедийных средств, разработки электронных версий занятий.</w:t>
      </w:r>
    </w:p>
    <w:p w:rsidR="00900BBC" w:rsidRPr="005847C7" w:rsidRDefault="00900BBC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По итогам 2021 г кафедра ХиТиМОХ занимает 47 место из 95. Средний рейтинг ППС в 2021 г. – 431,2 балла. Рейтинг заведующего – 128 место из 1034. Сайт кафедры имеет все необходимые разделы. С 2019 по 2021 г.г. оценка сайта составляет 100 баллов.</w:t>
      </w:r>
    </w:p>
    <w:p w:rsidR="00864B36" w:rsidRPr="005847C7" w:rsidRDefault="00864B36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Положение о кафедре утверждено в июне 2021 года и размещено на университетском ресурсе (</w:t>
      </w:r>
      <w:r w:rsidRPr="005847C7">
        <w:rPr>
          <w:rStyle w:val="a3"/>
          <w:rFonts w:ascii="Times New Roman" w:hAnsi="Times New Roman"/>
          <w:sz w:val="24"/>
          <w:szCs w:val="24"/>
        </w:rPr>
        <w:t>https://www.pnzgu.ru/files/docs/pologenie196.pdf</w:t>
      </w:r>
      <w:r w:rsidRPr="005847C7">
        <w:rPr>
          <w:rFonts w:ascii="Times New Roman" w:hAnsi="Times New Roman"/>
          <w:sz w:val="24"/>
          <w:szCs w:val="24"/>
        </w:rPr>
        <w:t>), оно соответствует необходимым требованиям по содержанию и оформлению.</w:t>
      </w:r>
    </w:p>
    <w:p w:rsidR="00864B36" w:rsidRPr="005847C7" w:rsidRDefault="00864B36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Должностные инструкции работников кафедры соответствуют нормативным требованиям и распорядительной документации университета.</w:t>
      </w:r>
    </w:p>
    <w:p w:rsidR="00864B36" w:rsidRPr="005847C7" w:rsidRDefault="00864B36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По результатам мониторинга сайта кафедры, проведенного в ноябре 2021 года (</w:t>
      </w:r>
      <w:r w:rsidRPr="005847C7">
        <w:rPr>
          <w:rStyle w:val="a3"/>
          <w:rFonts w:ascii="Times New Roman" w:hAnsi="Times New Roman"/>
          <w:sz w:val="24"/>
          <w:szCs w:val="24"/>
        </w:rPr>
        <w:t>http://usk.pnzgu.ru/monitoring</w:t>
      </w:r>
      <w:r w:rsidRPr="005847C7">
        <w:rPr>
          <w:rFonts w:ascii="Times New Roman" w:hAnsi="Times New Roman"/>
          <w:sz w:val="24"/>
          <w:szCs w:val="24"/>
        </w:rPr>
        <w:t>), кафедра «Химия и теория и методика обучения химии» набрала 100 баллов из 100.</w:t>
      </w:r>
    </w:p>
    <w:p w:rsidR="00864B36" w:rsidRPr="005847C7" w:rsidRDefault="00864B36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В рамках проверки деятельности кафедры было проведено анкетирование студентов с целью получения информации о содержании, организации и качестве образовательного процесса, а также педагогической деятельности преподавателей кафедры, организации дистанционной работы. Анкета включала в себя вопросы оценки учебной среды, научно-исследовательской и инновационной деятельности, внеучебной (воспитательной) деятельности, качества образования, сопровождения учебного процесса, практикоориентированности, образовательной инфраструктуры и интеграции с рынком труда, качества организации дистанционного формата обучения.</w:t>
      </w:r>
    </w:p>
    <w:p w:rsidR="00864B36" w:rsidRPr="005847C7" w:rsidRDefault="00864B36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Исследование мнения студентов проводилось в ЭИОС с использованием электронной анкеты (</w:t>
      </w:r>
      <w:hyperlink r:id="rId9" w:history="1">
        <w:r w:rsidRPr="005847C7">
          <w:rPr>
            <w:rStyle w:val="a3"/>
            <w:rFonts w:ascii="Times New Roman" w:hAnsi="Times New Roman"/>
            <w:sz w:val="24"/>
            <w:szCs w:val="24"/>
          </w:rPr>
          <w:t>https://lk.pnzgu.ru/anketa/a_type/14/quest</w:t>
        </w:r>
      </w:hyperlink>
      <w:r w:rsidRPr="005847C7">
        <w:rPr>
          <w:rFonts w:ascii="Times New Roman" w:hAnsi="Times New Roman"/>
          <w:sz w:val="24"/>
          <w:szCs w:val="24"/>
        </w:rPr>
        <w:t>).</w:t>
      </w:r>
    </w:p>
    <w:p w:rsidR="00864B36" w:rsidRPr="005847C7" w:rsidRDefault="00864B36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Общее количество студентов, принявших участие в анкетировании, составило </w:t>
      </w:r>
      <w:r w:rsidR="000C6E36" w:rsidRPr="005847C7">
        <w:rPr>
          <w:rFonts w:ascii="Times New Roman" w:hAnsi="Times New Roman"/>
          <w:sz w:val="24"/>
          <w:szCs w:val="24"/>
        </w:rPr>
        <w:br/>
      </w:r>
      <w:r w:rsidRPr="005847C7">
        <w:rPr>
          <w:rFonts w:ascii="Times New Roman" w:hAnsi="Times New Roman"/>
          <w:sz w:val="24"/>
          <w:szCs w:val="24"/>
        </w:rPr>
        <w:lastRenderedPageBreak/>
        <w:t>70 человек. Почти 13 % обучаются на договорной основе. 67,2 % ответивших учатся на «хорошо» и «отлично». 90,0 % считают оценки преподавателей кафедры объективными. 92,9 % респондентов с удовольствием посещают занятия, у них во время учебы повысился интерес к будущей профессии, расширился объем знаний.</w:t>
      </w:r>
    </w:p>
    <w:p w:rsidR="00864B36" w:rsidRPr="005847C7" w:rsidRDefault="00864B36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При оценке организации дистанционного обучения респонденты отметили, что взаимодействие с преподавателями кафедры чаще всего осуществляется в формате видеоконференции (28,8 %), электронной почты (20,8 %), приема заданий в ЭИОС (19,2 %), через социальные сети (17,9 %). 95,7 % респондентов удовлетворены дистанционным взаимодействием с преподавателями. 74,3 % считают, что дистанционная работа преимущественно должна реализовываться в форме комбинированного обучения. Среди трудностей, с которыми студенты столкнулись в процессе дистанционного обучения, отмечено: сложность выполнения практических заданий без объяснений преподавателя (25,1 %); большой объем заданий (22,0%); неудобство пользования ЭИОС (13,0 %); отсутствие дома условий для учебы онлайн (11,0 %); трудности освоения информационных платформ и сервисов (7,4 %).</w:t>
      </w:r>
    </w:p>
    <w:p w:rsidR="00864B36" w:rsidRPr="005847C7" w:rsidRDefault="00864B36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При оценке условий на кафедре для развития научных интересов студенты отметили, что студенты привлекаются к участию в конкурсах, грантах (27,2 %); преподаватели оказывают консультационную помощь по написанию и подготовке статей, тезисов, докладов (23,5 %); проводятся научные конференции, круглые столы, дискуссионные площадки (22,1 %); функционируют специализированные аудитории и лаборатории (20,6 %).</w:t>
      </w:r>
    </w:p>
    <w:p w:rsidR="00864B36" w:rsidRPr="005847C7" w:rsidRDefault="00864B36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В качестве предложений по улучшению образовательной, научной, воспитательной деятельности кафедры студенты хотели бы:</w:t>
      </w:r>
    </w:p>
    <w:p w:rsidR="00864B36" w:rsidRPr="005847C7" w:rsidRDefault="00864B36" w:rsidP="005A59DD">
      <w:pPr>
        <w:pStyle w:val="a5"/>
        <w:widowControl w:val="0"/>
        <w:numPr>
          <w:ilvl w:val="0"/>
          <w:numId w:val="3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847C7">
        <w:rPr>
          <w:rFonts w:ascii="Times New Roman" w:hAnsi="Times New Roman"/>
          <w:sz w:val="24"/>
          <w:szCs w:val="24"/>
          <w:shd w:val="clear" w:color="auto" w:fill="FFFFFF"/>
        </w:rPr>
        <w:t>сократить время на изучение теории и увеличить время на практические занятия;</w:t>
      </w:r>
    </w:p>
    <w:p w:rsidR="00864B36" w:rsidRPr="005847C7" w:rsidRDefault="00864B36" w:rsidP="005A59DD">
      <w:pPr>
        <w:pStyle w:val="a5"/>
        <w:widowControl w:val="0"/>
        <w:numPr>
          <w:ilvl w:val="0"/>
          <w:numId w:val="3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847C7">
        <w:rPr>
          <w:rFonts w:ascii="Times New Roman" w:hAnsi="Times New Roman"/>
          <w:sz w:val="24"/>
          <w:szCs w:val="24"/>
          <w:shd w:val="clear" w:color="auto" w:fill="FFFFFF"/>
        </w:rPr>
        <w:t>закупить новое оборудование, посуду, реактивы.</w:t>
      </w:r>
    </w:p>
    <w:p w:rsidR="00FC50F2" w:rsidRPr="005847C7" w:rsidRDefault="00FC50F2" w:rsidP="005A59DD">
      <w:pPr>
        <w:pStyle w:val="ab"/>
        <w:widowControl w:val="0"/>
        <w:spacing w:line="276" w:lineRule="auto"/>
        <w:ind w:firstLine="709"/>
        <w:rPr>
          <w:sz w:val="24"/>
          <w:szCs w:val="24"/>
        </w:rPr>
      </w:pPr>
      <w:r w:rsidRPr="005847C7">
        <w:rPr>
          <w:b/>
          <w:sz w:val="24"/>
          <w:szCs w:val="24"/>
        </w:rPr>
        <w:t>Заключение:</w:t>
      </w:r>
      <w:r w:rsidRPr="005847C7">
        <w:rPr>
          <w:sz w:val="24"/>
          <w:szCs w:val="24"/>
        </w:rPr>
        <w:t xml:space="preserve"> уровень кадрового обеспечения кафедры можно охарактеризовать как удовлетворительный.</w:t>
      </w:r>
    </w:p>
    <w:p w:rsidR="008A31CB" w:rsidRPr="005847C7" w:rsidRDefault="008A31CB" w:rsidP="005A59DD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A31CB" w:rsidRPr="005847C7" w:rsidRDefault="008A31CB" w:rsidP="005A59DD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47C7">
        <w:rPr>
          <w:rFonts w:ascii="Times New Roman" w:hAnsi="Times New Roman"/>
          <w:b/>
          <w:sz w:val="24"/>
          <w:szCs w:val="24"/>
        </w:rPr>
        <w:t>2. Учебно-методическая деятельность кафедры</w:t>
      </w:r>
    </w:p>
    <w:p w:rsidR="00F952F3" w:rsidRPr="005847C7" w:rsidRDefault="00F952F3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5847C7">
        <w:rPr>
          <w:rFonts w:ascii="Times New Roman" w:eastAsia="Calibri" w:hAnsi="Times New Roman"/>
          <w:sz w:val="24"/>
          <w:szCs w:val="24"/>
          <w:lang w:eastAsia="ru-RU"/>
        </w:rPr>
        <w:t>Кафедра является выпускающей по следующим образовательным программам:</w:t>
      </w:r>
    </w:p>
    <w:p w:rsidR="00F952F3" w:rsidRPr="005847C7" w:rsidRDefault="00F952F3" w:rsidP="000C6E36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5847C7">
        <w:rPr>
          <w:rFonts w:ascii="Times New Roman" w:eastAsia="Calibri" w:hAnsi="Times New Roman"/>
          <w:sz w:val="24"/>
          <w:szCs w:val="24"/>
          <w:lang w:eastAsia="ru-RU"/>
        </w:rPr>
        <w:t xml:space="preserve">бакалавриат </w:t>
      </w:r>
      <w:r w:rsidRPr="005847C7">
        <w:rPr>
          <w:rFonts w:ascii="Times New Roman" w:hAnsi="Times New Roman"/>
          <w:sz w:val="24"/>
          <w:szCs w:val="24"/>
        </w:rPr>
        <w:t>04.03.01 «Химия» (профиль «Аналитическая химия»)</w:t>
      </w:r>
      <w:r w:rsidRPr="005847C7">
        <w:rPr>
          <w:rFonts w:ascii="Times New Roman" w:eastAsia="Calibri" w:hAnsi="Times New Roman"/>
          <w:sz w:val="24"/>
          <w:szCs w:val="24"/>
          <w:lang w:eastAsia="ru-RU"/>
        </w:rPr>
        <w:t xml:space="preserve"> (очная форма обучения),</w:t>
      </w:r>
    </w:p>
    <w:p w:rsidR="00F952F3" w:rsidRPr="005847C7" w:rsidRDefault="00F952F3" w:rsidP="000C6E36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  <w:lang w:eastAsia="ru-RU"/>
        </w:rPr>
        <w:t xml:space="preserve">магистратура 44.04.01 «Педагогическое образование», магистерская программа «Химическое образование» </w:t>
      </w:r>
      <w:r w:rsidRPr="005847C7">
        <w:rPr>
          <w:rFonts w:ascii="Times New Roman" w:hAnsi="Times New Roman"/>
          <w:sz w:val="24"/>
          <w:szCs w:val="24"/>
          <w:lang w:eastAsia="ru-RU"/>
        </w:rPr>
        <w:t>(очная форма обучения).</w:t>
      </w:r>
    </w:p>
    <w:p w:rsidR="00F952F3" w:rsidRPr="005847C7" w:rsidRDefault="00F952F3" w:rsidP="005A59DD">
      <w:pPr>
        <w:widowControl w:val="0"/>
        <w:tabs>
          <w:tab w:val="num" w:pos="-18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 xml:space="preserve">Кафедра участвует в реализации образовательных программ по следующим направлениям и специальностям: </w:t>
      </w:r>
    </w:p>
    <w:p w:rsidR="00F952F3" w:rsidRPr="005847C7" w:rsidRDefault="00F952F3" w:rsidP="000C6E36">
      <w:pPr>
        <w:pStyle w:val="a5"/>
        <w:widowControl w:val="0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44.03.05 «Педагогическое образование» (профили «Биология, Химия»),</w:t>
      </w:r>
    </w:p>
    <w:p w:rsidR="00F952F3" w:rsidRPr="005847C7" w:rsidRDefault="00F952F3" w:rsidP="000C6E36">
      <w:pPr>
        <w:pStyle w:val="a5"/>
        <w:widowControl w:val="0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06.03.01. «Биология» (профили – «Биохимия», «Биоэкология») по ФГОС ВО 3+,</w:t>
      </w:r>
    </w:p>
    <w:p w:rsidR="00F952F3" w:rsidRPr="005847C7" w:rsidRDefault="00F952F3" w:rsidP="000C6E36">
      <w:pPr>
        <w:pStyle w:val="a5"/>
        <w:widowControl w:val="0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06.03.01. «Биология» (профили – «Биоэкология и биохимия) по ФГОС ВО 3++.</w:t>
      </w:r>
    </w:p>
    <w:p w:rsidR="00F952F3" w:rsidRPr="005847C7" w:rsidRDefault="00F952F3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Численность обучающихся по направлениям кафедры на январь 2022 г составляет 86 человек</w:t>
      </w:r>
      <w:r w:rsidR="000C6E36" w:rsidRPr="005847C7">
        <w:rPr>
          <w:rFonts w:ascii="Times New Roman" w:hAnsi="Times New Roman"/>
          <w:sz w:val="24"/>
          <w:szCs w:val="24"/>
        </w:rPr>
        <w:t>.</w:t>
      </w:r>
    </w:p>
    <w:p w:rsidR="000C6E36" w:rsidRPr="005847C7" w:rsidRDefault="000C6E36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6E36" w:rsidRPr="005847C7" w:rsidRDefault="000C6E36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952F3" w:rsidRPr="005847C7" w:rsidTr="005A59DD">
        <w:tc>
          <w:tcPr>
            <w:tcW w:w="9571" w:type="dxa"/>
            <w:gridSpan w:val="5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lastRenderedPageBreak/>
              <w:t>Численность обучающихся (в скобках указано число студентов, обучающихся на договорной основе)</w:t>
            </w:r>
          </w:p>
        </w:tc>
      </w:tr>
      <w:tr w:rsidR="00F952F3" w:rsidRPr="005847C7" w:rsidTr="005A59DD"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 курс</w:t>
            </w:r>
          </w:p>
        </w:tc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 курс</w:t>
            </w:r>
          </w:p>
        </w:tc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3 курс</w:t>
            </w:r>
          </w:p>
        </w:tc>
        <w:tc>
          <w:tcPr>
            <w:tcW w:w="1915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4 курс</w:t>
            </w:r>
          </w:p>
        </w:tc>
      </w:tr>
      <w:tr w:rsidR="00F952F3" w:rsidRPr="005847C7" w:rsidTr="005A59DD"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Бакалавриат</w:t>
            </w:r>
          </w:p>
        </w:tc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21 (3)</w:t>
            </w:r>
          </w:p>
        </w:tc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18 (3)</w:t>
            </w:r>
          </w:p>
        </w:tc>
        <w:tc>
          <w:tcPr>
            <w:tcW w:w="1915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F952F3" w:rsidRPr="005847C7" w:rsidTr="005A59DD"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52F3" w:rsidRPr="005847C7" w:rsidTr="005A59DD"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14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15" w:type="dxa"/>
            <w:shd w:val="clear" w:color="auto" w:fill="auto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</w:tbl>
    <w:p w:rsidR="00900BBC" w:rsidRPr="005847C7" w:rsidRDefault="00900BBC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Результаты промежуточной аттестации обучающихся</w:t>
      </w:r>
      <w:r w:rsidRPr="005847C7">
        <w:rPr>
          <w:rStyle w:val="FontStyle15"/>
          <w:sz w:val="24"/>
          <w:szCs w:val="24"/>
        </w:rPr>
        <w:t xml:space="preserve"> </w:t>
      </w:r>
      <w:r w:rsidRPr="005847C7">
        <w:rPr>
          <w:rFonts w:ascii="Times New Roman" w:hAnsi="Times New Roman"/>
          <w:sz w:val="24"/>
          <w:szCs w:val="24"/>
        </w:rPr>
        <w:t>по направлению подготовки бакалавров 04.03.01 «Химия»:</w:t>
      </w:r>
    </w:p>
    <w:p w:rsidR="00900BBC" w:rsidRPr="005847C7" w:rsidRDefault="00900BBC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2018-2019 (зима): успеваемость 80 %,   качество 58 %;</w:t>
      </w:r>
    </w:p>
    <w:p w:rsidR="00900BBC" w:rsidRPr="005847C7" w:rsidRDefault="00900BBC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2018-2019 (лето): успеваемость 83 %,   качество 68 %;</w:t>
      </w:r>
    </w:p>
    <w:p w:rsidR="00900BBC" w:rsidRPr="005847C7" w:rsidRDefault="00900BBC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2019-2020 (зима): успеваемость 94 %,   качество 60 %;</w:t>
      </w:r>
    </w:p>
    <w:p w:rsidR="00900BBC" w:rsidRPr="005847C7" w:rsidRDefault="00900BBC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2019-2020 (лето): успеваемость 96 %,    качество 67 %;</w:t>
      </w:r>
    </w:p>
    <w:p w:rsidR="00900BBC" w:rsidRPr="005847C7" w:rsidRDefault="00900BBC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2020-2021 (зима): успеваемость 96 %,   качество 58 %.</w:t>
      </w:r>
    </w:p>
    <w:p w:rsidR="00900BBC" w:rsidRPr="005847C7" w:rsidRDefault="00900BBC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2020-2021 (лето): успеваемость 92 %,   качество 66 %.</w:t>
      </w:r>
    </w:p>
    <w:p w:rsidR="00900BBC" w:rsidRPr="005847C7" w:rsidRDefault="00900BBC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Результаты промежуточной аттестации обучающихся по направлению подготовки 44.04.01 "Педагогическое образование" (магистерская программа "Химическое образование"):</w:t>
      </w:r>
    </w:p>
    <w:p w:rsidR="00900BBC" w:rsidRPr="005847C7" w:rsidRDefault="00900BBC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2018-2019 (зима): успеваемость 100 %,   качество 100 %;</w:t>
      </w:r>
    </w:p>
    <w:p w:rsidR="00900BBC" w:rsidRPr="005847C7" w:rsidRDefault="00900BBC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2018-2019 (лето): успеваемость 100 %,   качество 100 %;</w:t>
      </w:r>
    </w:p>
    <w:p w:rsidR="00900BBC" w:rsidRPr="005847C7" w:rsidRDefault="00900BBC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2019-2020 (зима): успеваемость 92 %,   качество 92 %;</w:t>
      </w:r>
    </w:p>
    <w:p w:rsidR="00900BBC" w:rsidRPr="005847C7" w:rsidRDefault="00900BBC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2019-2020 (лето): успеваемость 92 %,   качество 92 %;</w:t>
      </w:r>
    </w:p>
    <w:p w:rsidR="00900BBC" w:rsidRPr="005847C7" w:rsidRDefault="00900BBC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2020-2021 (зима): успеваемость 100 %,   качество 100 %;</w:t>
      </w:r>
    </w:p>
    <w:p w:rsidR="00900BBC" w:rsidRPr="005847C7" w:rsidRDefault="00900BBC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2020-2021 (лето): успеваемость 100 %,   качество 100 %.</w:t>
      </w:r>
    </w:p>
    <w:p w:rsidR="00F952F3" w:rsidRPr="005847C7" w:rsidRDefault="00F952F3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Средний балл ЕГЭ поступающих на направление 04.03.01 «Химия» в 2019-2021 гг. составил: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52F3" w:rsidRPr="005847C7" w:rsidTr="005A59DD">
        <w:tc>
          <w:tcPr>
            <w:tcW w:w="3190" w:type="dxa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Год набора</w:t>
            </w:r>
          </w:p>
        </w:tc>
        <w:tc>
          <w:tcPr>
            <w:tcW w:w="3190" w:type="dxa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3191" w:type="dxa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Договор</w:t>
            </w:r>
          </w:p>
        </w:tc>
      </w:tr>
      <w:tr w:rsidR="00F952F3" w:rsidRPr="005847C7" w:rsidTr="005A59DD">
        <w:tc>
          <w:tcPr>
            <w:tcW w:w="3190" w:type="dxa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190" w:type="dxa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3191" w:type="dxa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</w:tr>
      <w:tr w:rsidR="00F952F3" w:rsidRPr="005847C7" w:rsidTr="005A59DD">
        <w:tc>
          <w:tcPr>
            <w:tcW w:w="3190" w:type="dxa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3190" w:type="dxa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3191" w:type="dxa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</w:tr>
      <w:tr w:rsidR="00F952F3" w:rsidRPr="005847C7" w:rsidTr="005A59DD">
        <w:tc>
          <w:tcPr>
            <w:tcW w:w="3190" w:type="dxa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3190" w:type="dxa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3191" w:type="dxa"/>
          </w:tcPr>
          <w:p w:rsidR="00F952F3" w:rsidRPr="005847C7" w:rsidRDefault="00F952F3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</w:tr>
    </w:tbl>
    <w:p w:rsidR="00F952F3" w:rsidRPr="005847C7" w:rsidRDefault="00F952F3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За отчетный период преподавателями кафедры разработаны учебные планы и основные профессиональные образовательные программы по направлениям подготовки 04.03.01 "Химия" (профиль "Аналитическая химия") (уровень бакалавриата), 44.04.01 "Педагогическое образование" (магистерская программа "Химическое образование") в соответствии с ФГОС ВО 3++.</w:t>
      </w:r>
    </w:p>
    <w:p w:rsidR="00F952F3" w:rsidRPr="005847C7" w:rsidRDefault="00F952F3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На кафедре реализуются 217 программ дисциплин.</w:t>
      </w:r>
      <w:r w:rsidRPr="005847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847C7">
        <w:rPr>
          <w:rFonts w:ascii="Times New Roman" w:hAnsi="Times New Roman"/>
          <w:sz w:val="24"/>
          <w:szCs w:val="24"/>
        </w:rPr>
        <w:t>В текущем году на кафедре реализуются программы 55 дисциплин и 10 практик.</w:t>
      </w:r>
      <w:r w:rsidRPr="005847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847C7">
        <w:rPr>
          <w:rFonts w:ascii="Times New Roman" w:hAnsi="Times New Roman"/>
          <w:sz w:val="24"/>
          <w:szCs w:val="24"/>
        </w:rPr>
        <w:t>Все дисциплины обеспечены УМК, имеются изданные учебные и учебно-методические пособия. На момент проверки 100% всех программ загружено в ЭИОС университета.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5847C7">
        <w:rPr>
          <w:rFonts w:ascii="Times New Roman" w:eastAsia="Calibri" w:hAnsi="Times New Roman"/>
          <w:sz w:val="24"/>
          <w:szCs w:val="24"/>
        </w:rPr>
        <w:t>В ходе проверки кафедры «Химия и теория и методика обучения химии» 20.01.2021 г. была просмотрена документация по планированию и сопровождению учебной работы и установлено следующее: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1) ОПОП по каждой закрепленной за кафедрой образовательной программе утверждена, зарегистрирована, размещена со всеми приложениями на сайте ПГУ;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 xml:space="preserve">2) Проверены комплектность и содержание учебно-методических комплексов (УМК) по дисциплинам, закрепленным за кафедрой, которые должны быть укомплектованы в соответствии с Положением об УМК от 27.09.2018 № 154-20. 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5847C7">
        <w:rPr>
          <w:rFonts w:ascii="Times New Roman" w:eastAsia="Calibri" w:hAnsi="Times New Roman"/>
          <w:bCs/>
          <w:sz w:val="24"/>
          <w:szCs w:val="24"/>
        </w:rPr>
        <w:t xml:space="preserve">Выборочная проверка показала, что УМК по закрепленным дисциплинам (бакалавриат: Б1.О.04.07 «Информационные технологии в химии»; Б1.О.05.01 </w:t>
      </w:r>
      <w:r w:rsidRPr="005847C7">
        <w:rPr>
          <w:rFonts w:ascii="Times New Roman" w:eastAsia="Calibri" w:hAnsi="Times New Roman"/>
          <w:bCs/>
          <w:sz w:val="24"/>
          <w:szCs w:val="24"/>
        </w:rPr>
        <w:lastRenderedPageBreak/>
        <w:t>«Неорганическая химия», Б1.О.05.02 «Аналитическая химия», Б1.О.05.03 «Органическая химия» магистратура: М1.О.03.04 «Дидактика химии») сформированы</w:t>
      </w:r>
      <w:r w:rsidRPr="005847C7">
        <w:rPr>
          <w:rFonts w:ascii="Times New Roman" w:eastAsia="Calibri" w:hAnsi="Times New Roman"/>
          <w:sz w:val="24"/>
          <w:szCs w:val="24"/>
        </w:rPr>
        <w:t>. В</w:t>
      </w:r>
      <w:r w:rsidRPr="005847C7">
        <w:rPr>
          <w:rFonts w:ascii="Times New Roman" w:eastAsia="Calibri" w:hAnsi="Times New Roman"/>
          <w:sz w:val="24"/>
          <w:szCs w:val="24"/>
          <w:lang w:eastAsia="ru-RU"/>
        </w:rPr>
        <w:t xml:space="preserve">о всех проверенных УМК имеются утвержденные рабочие программы дисциплин, аннотации программ дисциплин, методические рекомендации для преподавателей и обучающихся, материалы по балльно-рейтинговой системе оценки знаний студентов, фонды оценочных средств текущей и промежуточной аттестации. 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 xml:space="preserve">Фонды оценочных средств сформированы в соответствии с Положением о фонде оценочных средств по дисциплине для текущего контроля успеваемости и промежуточной аттестации обучающихся по образовательным программам высшего образования – программам бакалавриата, магистратуры от 27.09.2018 № 154-20 и утверждены. 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 xml:space="preserve">Материалы учебно-методических комплексов представлены в электронной образовательной среде (ЭИОС) университета. 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3) Приказы об утверждении тем ВКР и руководителей в наличии по каждой форме обучения, количество студентов в приказе соответствует контингенту или имеется документ о движении контингента (переводе на другую форму обучения, отчисление).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4) Приказы о допуске к ГИА в наличии по каждой форме обучения.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 xml:space="preserve">5) Выпускные квалификационные работы хранятся, их темы соответствуют приказу об утверждении тем ВКР, а количество – числу допущенных к ГИА. Сопутствующая ВКР документация имеется. 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 xml:space="preserve">6) Протоколы и отчеты председателей ГЭК в наличии, их оформление соответствует Инструкции, утвержденной приказом № 208/0 от 10.03.2015 и СТО ПГУ 2.12-2015. 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7) Приказы на прохождение практик с указанием руководителей практик, сроков проведения и сдачи студентами отчетной документации, договоры с организациями о прохождении практик имеются. Отчеты студентов по практикам хранятся в соответствии с номенклатурой дел кафедры.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 xml:space="preserve">8) Курсовые работы в наличии по количеству контингента по каждому из уровней образования. 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9) Учебная нагрузка преподавателей на текущий учебный год утверждена.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10) Индивидуальные планы преподавателей заполнены в соответствии с утвержденными требованиями и утверждены деканом ФФМЕН.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 xml:space="preserve">11) Графики учебного процесса по разным уровням и формам образования в наличии. 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12) Расписание занятий преподавателей имеется, представлено также на сайте кафедры.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13) Положение о кафедре и номенклатура дел на кафедре имеются; положение о кафедре утверждено 9.06.2021, размещено на сайте кафедры, соответствует необходимым требованиям по содержанию и оформлению.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14) Планы работы кафедры и отчеты о работе кафедры за каждый учебный год (2017-2021) имеются в наличии, а также утвержденный план работы кафедры на текущий учебный год.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 xml:space="preserve">15) Зачетно-экзаменационные ведомости </w:t>
      </w:r>
      <w:r w:rsidRPr="005847C7">
        <w:rPr>
          <w:rFonts w:ascii="Times New Roman" w:eastAsia="Calibri" w:hAnsi="Times New Roman"/>
          <w:iCs/>
          <w:sz w:val="24"/>
          <w:szCs w:val="24"/>
        </w:rPr>
        <w:t xml:space="preserve">заполняются в соответствии с требованиями Положений о промежуточной аттестации обучающихся по образовательным программам высшего образования (от 27.09.2018 №138-20), </w:t>
      </w:r>
      <w:r w:rsidRPr="005847C7">
        <w:rPr>
          <w:rFonts w:ascii="Times New Roman" w:eastAsia="Calibri" w:hAnsi="Times New Roman"/>
          <w:sz w:val="24"/>
          <w:szCs w:val="24"/>
        </w:rPr>
        <w:t xml:space="preserve"> их копии хранятся на кафедре.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iCs/>
          <w:sz w:val="24"/>
          <w:szCs w:val="24"/>
          <w:lang w:eastAsia="ru-RU"/>
        </w:rPr>
      </w:pPr>
      <w:r w:rsidRPr="005847C7">
        <w:rPr>
          <w:rFonts w:ascii="Times New Roman" w:eastAsia="Calibri" w:hAnsi="Times New Roman"/>
          <w:sz w:val="24"/>
          <w:szCs w:val="24"/>
        </w:rPr>
        <w:lastRenderedPageBreak/>
        <w:t xml:space="preserve">16) </w:t>
      </w:r>
      <w:r w:rsidRPr="005847C7">
        <w:rPr>
          <w:rFonts w:ascii="Times New Roman" w:eastAsia="Calibri" w:hAnsi="Times New Roman"/>
          <w:iCs/>
          <w:sz w:val="24"/>
          <w:szCs w:val="24"/>
          <w:lang w:eastAsia="ru-RU"/>
        </w:rPr>
        <w:t>Журналы посещения заведующим кафедрой занятий преподавателей представлены за отчетный период (2017 - 2021гг).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iCs/>
          <w:sz w:val="24"/>
          <w:szCs w:val="24"/>
          <w:lang w:eastAsia="ru-RU"/>
        </w:rPr>
      </w:pPr>
      <w:r w:rsidRPr="005847C7">
        <w:rPr>
          <w:rFonts w:ascii="Times New Roman" w:eastAsia="Calibri" w:hAnsi="Times New Roman"/>
          <w:sz w:val="24"/>
          <w:szCs w:val="24"/>
        </w:rPr>
        <w:t xml:space="preserve">17) Протоколы заседаний кафедры </w:t>
      </w:r>
      <w:r w:rsidRPr="005847C7">
        <w:rPr>
          <w:rFonts w:ascii="Times New Roman" w:eastAsia="Calibri" w:hAnsi="Times New Roman"/>
          <w:iCs/>
          <w:sz w:val="24"/>
          <w:szCs w:val="24"/>
          <w:lang w:eastAsia="ru-RU"/>
        </w:rPr>
        <w:t xml:space="preserve">представлены за отчетный период (2017 - 2021гг). В протоколах в полной мере отражена деятельность кафедры по утверждению тем курсовых и ВКР, направления на практики, утверждение отчетов практик и прочие вопросы, связанные с обеспечением образовательной деятельности. 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 xml:space="preserve">18) Планы повышения квалификации ППС кафедры на текущий год и за прошедшие три года представлены. 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 xml:space="preserve">19) </w:t>
      </w:r>
      <w:r w:rsidRPr="005847C7">
        <w:rPr>
          <w:rFonts w:ascii="Times New Roman" w:eastAsia="Calibri" w:hAnsi="Times New Roman"/>
          <w:iCs/>
          <w:sz w:val="24"/>
          <w:szCs w:val="24"/>
        </w:rPr>
        <w:t xml:space="preserve">Должностные инструкции заведующего кафедрой и преподавателей представлены и </w:t>
      </w:r>
      <w:r w:rsidRPr="005847C7">
        <w:rPr>
          <w:rFonts w:ascii="Times New Roman" w:eastAsia="Calibri" w:hAnsi="Times New Roman"/>
          <w:sz w:val="24"/>
          <w:szCs w:val="24"/>
        </w:rPr>
        <w:t>соответствуют нормативным требованиям и распорядительной документации.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20) Приказы, распоряжения и локальные нормативно-правовые акты по направлениям деятельности кафедры в наличии.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 xml:space="preserve">21) Номенклатура дел кафедры в наличии. </w:t>
      </w:r>
    </w:p>
    <w:p w:rsidR="009572C6" w:rsidRPr="005847C7" w:rsidRDefault="009572C6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С целью обеспечения учебного процесса литературой преподавателями за последние 5 лет издано 17 учебных и учебно-методических пособия. Одно учебное пособие издано с грифом УМУ в издательстве «Дрофа» в соавторстве с учеными из МГУ им. Ломоносова, два пособия</w:t>
      </w:r>
      <w:r w:rsidR="00543244" w:rsidRPr="005847C7">
        <w:rPr>
          <w:rFonts w:ascii="Times New Roman" w:hAnsi="Times New Roman"/>
          <w:sz w:val="24"/>
          <w:szCs w:val="24"/>
        </w:rPr>
        <w:t xml:space="preserve"> – с грифом ПГУ.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9572C6" w:rsidRPr="005847C7" w:rsidTr="00543244">
        <w:tc>
          <w:tcPr>
            <w:tcW w:w="4732" w:type="dxa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 xml:space="preserve">Год издания </w:t>
            </w:r>
          </w:p>
        </w:tc>
        <w:tc>
          <w:tcPr>
            <w:tcW w:w="4732" w:type="dxa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Число пособий</w:t>
            </w:r>
          </w:p>
        </w:tc>
      </w:tr>
      <w:tr w:rsidR="009572C6" w:rsidRPr="005847C7" w:rsidTr="00543244">
        <w:tc>
          <w:tcPr>
            <w:tcW w:w="4732" w:type="dxa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732" w:type="dxa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572C6" w:rsidRPr="005847C7" w:rsidTr="00543244">
        <w:tc>
          <w:tcPr>
            <w:tcW w:w="4732" w:type="dxa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732" w:type="dxa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572C6" w:rsidRPr="005847C7" w:rsidTr="00543244">
        <w:tc>
          <w:tcPr>
            <w:tcW w:w="4732" w:type="dxa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732" w:type="dxa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572C6" w:rsidRPr="005847C7" w:rsidTr="00543244">
        <w:tc>
          <w:tcPr>
            <w:tcW w:w="4732" w:type="dxa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732" w:type="dxa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572C6" w:rsidRPr="005847C7" w:rsidTr="00543244">
        <w:tc>
          <w:tcPr>
            <w:tcW w:w="4732" w:type="dxa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4732" w:type="dxa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9572C6" w:rsidRPr="005847C7" w:rsidRDefault="009572C6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В 2021 г. на кафедре разработано и зарегистрировано 2 онлайн-курса 2 категории: Волкова Н.В. Органическая химия (для направления подготовки 04.03.01 Химия), Комаров А.А. Информационные технологии в химии (для направления подготовки 04.03.01 Химия).</w:t>
      </w:r>
    </w:p>
    <w:p w:rsidR="009572C6" w:rsidRPr="005847C7" w:rsidRDefault="009572C6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ППС кафедры характеризуется высокой исполнительской дисциплиной, случаев срыва занятий за последние годы не зафиксировано. Учебный процесс на кафедре организован на хорошем учебно-методическом уровне.</w:t>
      </w:r>
    </w:p>
    <w:p w:rsidR="009572C6" w:rsidRPr="005847C7" w:rsidRDefault="009572C6" w:rsidP="005A59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 xml:space="preserve">Все выпускные квалификационные работы бакалавров в 2021 г. выполнены по химии. Тематика всех работ актуальна и включает современные проблемы химии. Шесть выпускных квалификационных работ выполнялись по заявкам организаций: ООО «Горводоканал» – 3 работы, ФГБОУ ВО «Пензенский государственный университет архитектуры и строительства» – 1 работа, АО «ПО «Электроприбор» – 2 работы. Достоинством представленных на защиту выпускных квалификационных работ является их направленность на совершенствование методов и анализа химических веществ и материалов, которые химики-аналитики используют в своей профессиональной деятельности. </w:t>
      </w:r>
    </w:p>
    <w:p w:rsidR="009572C6" w:rsidRPr="005847C7" w:rsidRDefault="009572C6" w:rsidP="005A59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Результаты ГИА бакалавров направления 04.03.01 «Химия» представлены в таблице: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72C6" w:rsidRPr="005847C7" w:rsidTr="005A5BC0">
        <w:tc>
          <w:tcPr>
            <w:tcW w:w="2392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Год выпуска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Защищено ВКР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Успеваемость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Качество знаний</w:t>
            </w:r>
          </w:p>
        </w:tc>
      </w:tr>
      <w:tr w:rsidR="009572C6" w:rsidRPr="005847C7" w:rsidTr="005A5BC0">
        <w:tc>
          <w:tcPr>
            <w:tcW w:w="2392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</w:tr>
      <w:tr w:rsidR="009572C6" w:rsidRPr="005847C7" w:rsidTr="005A5BC0">
        <w:tc>
          <w:tcPr>
            <w:tcW w:w="2392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92,4 %</w:t>
            </w:r>
          </w:p>
        </w:tc>
      </w:tr>
      <w:tr w:rsidR="009572C6" w:rsidRPr="005847C7" w:rsidTr="005A5BC0">
        <w:tc>
          <w:tcPr>
            <w:tcW w:w="2392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</w:tr>
    </w:tbl>
    <w:p w:rsidR="009572C6" w:rsidRPr="005847C7" w:rsidRDefault="009572C6" w:rsidP="005A59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Магистерские диссертации выпускников посвящены разработке наиболее актуальных вопросов обучения химии в школе.</w:t>
      </w:r>
    </w:p>
    <w:p w:rsidR="009572C6" w:rsidRPr="005847C7" w:rsidRDefault="009572C6" w:rsidP="005A59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lastRenderedPageBreak/>
        <w:t>Результаты ГИА магистров направления 44.04.01 «Педагогическое образование», магистерской программы «Химическое образование» представлены в таблице: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72C6" w:rsidRPr="005847C7" w:rsidTr="005A5BC0">
        <w:tc>
          <w:tcPr>
            <w:tcW w:w="2392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Год выпуска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Защищено ВКР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Успеваемость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Качество знаний</w:t>
            </w:r>
          </w:p>
        </w:tc>
      </w:tr>
      <w:tr w:rsidR="009572C6" w:rsidRPr="005847C7" w:rsidTr="005A5BC0">
        <w:tc>
          <w:tcPr>
            <w:tcW w:w="2392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</w:tr>
      <w:tr w:rsidR="009572C6" w:rsidRPr="005847C7" w:rsidTr="005A5BC0">
        <w:tc>
          <w:tcPr>
            <w:tcW w:w="2392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</w:tr>
      <w:tr w:rsidR="009572C6" w:rsidRPr="005847C7" w:rsidTr="005A5BC0">
        <w:tc>
          <w:tcPr>
            <w:tcW w:w="2392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  <w:tc>
          <w:tcPr>
            <w:tcW w:w="2393" w:type="dxa"/>
            <w:vAlign w:val="center"/>
          </w:tcPr>
          <w:p w:rsidR="009572C6" w:rsidRPr="005847C7" w:rsidRDefault="009572C6" w:rsidP="000C6E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</w:tr>
    </w:tbl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В результате проверки сайта кафедры ХиТиМОХ было установлено следующее:</w:t>
      </w:r>
    </w:p>
    <w:p w:rsidR="009572C6" w:rsidRPr="005847C7" w:rsidRDefault="009572C6" w:rsidP="005A59DD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На сайте ПГУ представлена актуализированная информация по учебно-методической работе кафедры «ХиТиМОХ».</w:t>
      </w:r>
    </w:p>
    <w:p w:rsidR="00241350" w:rsidRPr="005847C7" w:rsidRDefault="00241350" w:rsidP="005A59DD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Вместе с тем на кафедре выявлены нарушения.</w:t>
      </w:r>
    </w:p>
    <w:p w:rsidR="00845133" w:rsidRPr="005847C7" w:rsidRDefault="00543244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Н</w:t>
      </w:r>
      <w:r w:rsidR="00845133" w:rsidRPr="005847C7">
        <w:rPr>
          <w:rFonts w:ascii="Times New Roman" w:eastAsia="Calibri" w:hAnsi="Times New Roman"/>
          <w:sz w:val="24"/>
          <w:szCs w:val="24"/>
        </w:rPr>
        <w:t>а сайте кафедры https://dep_xitimox.pnzgu.ru/ в отдельных разделах представлена устаревшая или не точная информация:</w:t>
      </w:r>
    </w:p>
    <w:p w:rsidR="00845133" w:rsidRPr="005847C7" w:rsidRDefault="00845133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1) – Раздел «Контактная информация» содержит информацию об адресе кафедры «ХиТиМОХ», которая не соответствует Положению о кафедре;</w:t>
      </w:r>
    </w:p>
    <w:p w:rsidR="00845133" w:rsidRPr="005847C7" w:rsidRDefault="00845133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2) – На сайте университета https://pnzgu.ru/sveden/struct в разделе «Структура» размещена недостоверная информация об адресе кафедры «ХиТиМОХ»;</w:t>
      </w:r>
    </w:p>
    <w:p w:rsidR="00845133" w:rsidRPr="005847C7" w:rsidRDefault="00845133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3) – Раздел «Студентам» обновлен 16.11.2013г., при этом его подразделы – обновлены в 2021 г. ;</w:t>
      </w:r>
    </w:p>
    <w:p w:rsidR="00845133" w:rsidRPr="005847C7" w:rsidRDefault="00845133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4) – Раздел «Выпускники кафедры» обновлен 29.12.2021, но содержит информацию о выпускниках до 2011 года;</w:t>
      </w:r>
    </w:p>
    <w:p w:rsidR="00845133" w:rsidRPr="005847C7" w:rsidRDefault="00845133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5) – содержит устаревшую информацию о Мазее Ю.А., выпускнике 2011 года;</w:t>
      </w:r>
    </w:p>
    <w:p w:rsidR="00845133" w:rsidRPr="005847C7" w:rsidRDefault="00845133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6) – Раздел «Учебная работа» ВКР содержит не работающую ссылки на программу ВКР магистратуры;</w:t>
      </w:r>
    </w:p>
    <w:p w:rsidR="00845133" w:rsidRPr="005847C7" w:rsidRDefault="00845133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7) – В рабочей программе дисциплины Б.1.О05.01 «Неорганическая химия», утвержденной деканатом ФМЕН 01.04.2021 г. текст и заголовки разделов нечитаемые, напечатаны без пробелов;</w:t>
      </w:r>
    </w:p>
    <w:p w:rsidR="00845133" w:rsidRPr="005847C7" w:rsidRDefault="00845133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8) – Раздел «База для осуществления деятельности кафедры» не содержит информацию о помещениях для самостоятельной работы обучающихся, отсутствие помещения для самостоятельной работы обучающихся является нарушением требования п.4.3.2 ФГОС ВО – бакалавриат по направлению подготовки 04.03.01 Химия, утвержденному приказом Минобрнауки России от 17.07.2017 № 671.</w:t>
      </w:r>
    </w:p>
    <w:p w:rsidR="00845133" w:rsidRPr="005847C7" w:rsidRDefault="00845133" w:rsidP="005A59DD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Отмеченные замечания были устранены в ходе проверки.</w:t>
      </w:r>
    </w:p>
    <w:p w:rsidR="005A5BC0" w:rsidRPr="005847C7" w:rsidRDefault="00241350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5847C7">
        <w:rPr>
          <w:rFonts w:ascii="Times New Roman" w:hAnsi="Times New Roman"/>
          <w:b/>
          <w:sz w:val="24"/>
          <w:szCs w:val="24"/>
        </w:rPr>
        <w:t>Заключение:</w:t>
      </w:r>
      <w:r w:rsidRPr="005847C7">
        <w:rPr>
          <w:rFonts w:ascii="Times New Roman" w:hAnsi="Times New Roman"/>
          <w:sz w:val="24"/>
          <w:szCs w:val="24"/>
        </w:rPr>
        <w:t xml:space="preserve"> </w:t>
      </w:r>
      <w:r w:rsidR="005A3BC0" w:rsidRPr="005847C7">
        <w:rPr>
          <w:rFonts w:ascii="Times New Roman" w:eastAsia="Calibri" w:hAnsi="Times New Roman"/>
          <w:sz w:val="24"/>
          <w:szCs w:val="24"/>
        </w:rPr>
        <w:t xml:space="preserve">учебно-методическая работы кафедры «Химия и теория и методика обучения химии» осуществляется в соответствии с положением о кафедре. </w:t>
      </w:r>
    </w:p>
    <w:p w:rsidR="00241350" w:rsidRPr="005847C7" w:rsidRDefault="005A3BC0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eastAsia="Calibri" w:hAnsi="Times New Roman"/>
          <w:sz w:val="24"/>
          <w:szCs w:val="24"/>
        </w:rPr>
        <w:t>Работа заведующего кафедрой по организации учебно-методической работы оценивается как удовлетворительная.</w:t>
      </w:r>
    </w:p>
    <w:p w:rsidR="008A31CB" w:rsidRPr="005847C7" w:rsidRDefault="008A31CB" w:rsidP="005A59DD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A31CB" w:rsidRPr="005847C7" w:rsidRDefault="008A31CB" w:rsidP="005A59DD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47C7">
        <w:rPr>
          <w:rFonts w:ascii="Times New Roman" w:hAnsi="Times New Roman"/>
          <w:b/>
          <w:sz w:val="24"/>
          <w:szCs w:val="24"/>
        </w:rPr>
        <w:t>3. Научно-исследовательская работа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Научные исследования на кафедре проводятся по четырем темам: «Актуальные проблемы химического образования», «Спектральные методы анализа», «Коллоидно</w:t>
      </w:r>
      <w:r w:rsidR="000C6E36" w:rsidRPr="005847C7">
        <w:rPr>
          <w:rFonts w:ascii="Times New Roman" w:hAnsi="Times New Roman"/>
          <w:sz w:val="24"/>
          <w:szCs w:val="24"/>
        </w:rPr>
        <w:t>-</w:t>
      </w:r>
      <w:r w:rsidRPr="005847C7">
        <w:rPr>
          <w:rFonts w:ascii="Times New Roman" w:hAnsi="Times New Roman"/>
          <w:sz w:val="24"/>
          <w:szCs w:val="24"/>
        </w:rPr>
        <w:t xml:space="preserve">химические свойства пен», «Фотохимия комплексных соединений». </w:t>
      </w:r>
    </w:p>
    <w:p w:rsidR="008D107B" w:rsidRPr="005847C7" w:rsidRDefault="008D107B" w:rsidP="005A59D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В отчетный период сотрудниками кафедры ХиТиМОХ подано 6 заявок на конкурсы грантов научных фондов:</w:t>
      </w:r>
    </w:p>
    <w:p w:rsidR="008D107B" w:rsidRPr="005847C7" w:rsidRDefault="008D107B" w:rsidP="005A59D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1.</w:t>
      </w:r>
      <w:r w:rsidR="00CD27AF" w:rsidRPr="005847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47C7">
        <w:rPr>
          <w:rFonts w:ascii="Times New Roman" w:hAnsi="Times New Roman"/>
          <w:sz w:val="24"/>
          <w:szCs w:val="24"/>
          <w:lang w:eastAsia="ru-RU"/>
        </w:rPr>
        <w:t xml:space="preserve">Волкова Н.В. Конкурс проектов по организации российских и международных научных мероприятий, проводимый РФФИ. </w:t>
      </w:r>
      <w:r w:rsidR="00CD27AF" w:rsidRPr="005847C7">
        <w:rPr>
          <w:rFonts w:ascii="Times New Roman" w:hAnsi="Times New Roman"/>
          <w:sz w:val="24"/>
          <w:szCs w:val="24"/>
          <w:lang w:eastAsia="ru-RU"/>
        </w:rPr>
        <w:t>Проект:</w:t>
      </w:r>
      <w:r w:rsidRPr="005847C7">
        <w:rPr>
          <w:rFonts w:ascii="Times New Roman" w:hAnsi="Times New Roman"/>
          <w:sz w:val="24"/>
          <w:szCs w:val="24"/>
          <w:lang w:eastAsia="ru-RU"/>
        </w:rPr>
        <w:t xml:space="preserve"> «Организация Всероссийской научно-практической конференции учителей химии и преподавателей </w:t>
      </w:r>
      <w:r w:rsidR="00CD27AF" w:rsidRPr="005847C7">
        <w:rPr>
          <w:rFonts w:ascii="Times New Roman" w:hAnsi="Times New Roman"/>
          <w:sz w:val="24"/>
          <w:szCs w:val="24"/>
          <w:lang w:eastAsia="ru-RU"/>
        </w:rPr>
        <w:t xml:space="preserve">ВУЗов </w:t>
      </w:r>
      <w:r w:rsidRPr="005847C7">
        <w:rPr>
          <w:rFonts w:ascii="Times New Roman" w:hAnsi="Times New Roman"/>
          <w:sz w:val="24"/>
          <w:szCs w:val="24"/>
          <w:lang w:eastAsia="ru-RU"/>
        </w:rPr>
        <w:lastRenderedPageBreak/>
        <w:t>«Актуальные проблемы химического образования» (2018 г.);</w:t>
      </w:r>
    </w:p>
    <w:p w:rsidR="008D107B" w:rsidRPr="005847C7" w:rsidRDefault="008D107B" w:rsidP="005A59D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2.</w:t>
      </w:r>
      <w:r w:rsidR="00CD27AF" w:rsidRPr="005847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47C7">
        <w:rPr>
          <w:rFonts w:ascii="Times New Roman" w:hAnsi="Times New Roman"/>
          <w:sz w:val="24"/>
          <w:szCs w:val="24"/>
          <w:lang w:eastAsia="ru-RU"/>
        </w:rPr>
        <w:t>Мишина С.И. Конкурс на лучшие научные проекты фундаментальных исследований, проводимый совместно РФФИ и Национальным научным фондом Болгарии. Проект: «Точная регулировка времени жизни пены путем инициирования "умных" частиц» (2019 г.);</w:t>
      </w:r>
    </w:p>
    <w:p w:rsidR="008D107B" w:rsidRPr="005847C7" w:rsidRDefault="008D107B" w:rsidP="005A59D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3.</w:t>
      </w:r>
      <w:r w:rsidR="00CD27AF" w:rsidRPr="005847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47C7">
        <w:rPr>
          <w:rFonts w:ascii="Times New Roman" w:hAnsi="Times New Roman"/>
          <w:sz w:val="24"/>
          <w:szCs w:val="24"/>
          <w:lang w:eastAsia="ru-RU"/>
        </w:rPr>
        <w:t xml:space="preserve">Мишина С.И. Конкурс на получение грантов Президента РФ. Проект: «Точная регулировка времени жизни пены путем инициирования "умных" частиц» (2019 г.); </w:t>
      </w:r>
    </w:p>
    <w:p w:rsidR="008D107B" w:rsidRPr="005847C7" w:rsidRDefault="008D107B" w:rsidP="005A59D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4.</w:t>
      </w:r>
      <w:r w:rsidR="00CD27AF" w:rsidRPr="005847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47C7">
        <w:rPr>
          <w:rFonts w:ascii="Times New Roman" w:hAnsi="Times New Roman"/>
          <w:sz w:val="24"/>
          <w:szCs w:val="24"/>
          <w:lang w:eastAsia="ru-RU"/>
        </w:rPr>
        <w:t xml:space="preserve">Мишина С.И. Конкурс на лучшие проекты фундаментальных научных исследований, проводимый  РФФИ.  Проект:  </w:t>
      </w:r>
      <w:r w:rsidR="000C6E36" w:rsidRPr="005847C7">
        <w:rPr>
          <w:rFonts w:ascii="Times New Roman" w:hAnsi="Times New Roman"/>
          <w:sz w:val="24"/>
          <w:szCs w:val="24"/>
          <w:lang w:eastAsia="ru-RU"/>
        </w:rPr>
        <w:t>«Точная регулировка времени жиз</w:t>
      </w:r>
      <w:r w:rsidRPr="005847C7">
        <w:rPr>
          <w:rFonts w:ascii="Times New Roman" w:hAnsi="Times New Roman"/>
          <w:sz w:val="24"/>
          <w:szCs w:val="24"/>
          <w:lang w:eastAsia="ru-RU"/>
        </w:rPr>
        <w:t>ни пены путем инициирования "умных" частиц» (2020 г.);</w:t>
      </w:r>
    </w:p>
    <w:p w:rsidR="008D107B" w:rsidRPr="005847C7" w:rsidRDefault="008D107B" w:rsidP="005A59D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5.</w:t>
      </w:r>
      <w:r w:rsidR="00CD27AF" w:rsidRPr="005847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47C7">
        <w:rPr>
          <w:rFonts w:ascii="Times New Roman" w:hAnsi="Times New Roman"/>
          <w:sz w:val="24"/>
          <w:szCs w:val="24"/>
          <w:lang w:eastAsia="ru-RU"/>
        </w:rPr>
        <w:t>Волкова Н.В. Конкурс образовательных проектов НИР Иннопрактика. Образовательный проект «Открытая химическая школа» (2021 г.);</w:t>
      </w:r>
    </w:p>
    <w:p w:rsidR="008D107B" w:rsidRPr="005847C7" w:rsidRDefault="008D107B" w:rsidP="005A59D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6.</w:t>
      </w:r>
      <w:r w:rsidR="00CD27AF" w:rsidRPr="005847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47C7">
        <w:rPr>
          <w:rFonts w:ascii="Times New Roman" w:hAnsi="Times New Roman"/>
          <w:sz w:val="24"/>
          <w:szCs w:val="24"/>
          <w:lang w:eastAsia="ru-RU"/>
        </w:rPr>
        <w:t xml:space="preserve">Комаров А.А. Конкурс на получение грантов Президента РФ для государственной поддержки молодых российских ученых – кандидатов и докторов наук. Проект: «Природные факторы формирования разнообразия раковинных амеб в наземных экосистемах Арктики» (2021 г.). 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Старший преподаватель кафедры Янгуразова А. З. стала победителем конкурса УМНИК в 2020 г.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47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Результаты научно-исследовательской деятельности кафедры ХиТиМОХ за 5 лет (2017-2021) представлены в таблицах. 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За отчетный период коллективом кафедры опубликовано 17 учебных пособий, 5 сборников научных трудов, выпущенных под собственной редакцией,</w:t>
      </w:r>
      <w:r w:rsidRPr="005847C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5847C7">
        <w:rPr>
          <w:rFonts w:ascii="Times New Roman" w:hAnsi="Times New Roman"/>
          <w:sz w:val="24"/>
          <w:szCs w:val="24"/>
          <w:lang w:eastAsia="ru-RU"/>
        </w:rPr>
        <w:t xml:space="preserve">154 статьи, в том числе 24 в изданиях из списка ВАК, 6 – в изданиях </w:t>
      </w:r>
      <w:r w:rsidRPr="005847C7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5847C7">
        <w:rPr>
          <w:rFonts w:ascii="Times New Roman" w:hAnsi="Times New Roman"/>
          <w:sz w:val="24"/>
          <w:szCs w:val="24"/>
          <w:lang w:eastAsia="ru-RU"/>
        </w:rPr>
        <w:t>о</w:t>
      </w:r>
      <w:r w:rsidRPr="005847C7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5847C7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5847C7">
        <w:rPr>
          <w:rFonts w:ascii="Times New Roman" w:hAnsi="Times New Roman"/>
          <w:sz w:val="24"/>
          <w:szCs w:val="24"/>
          <w:lang w:val="en-US" w:eastAsia="ru-RU"/>
        </w:rPr>
        <w:t>Scopus</w:t>
      </w:r>
      <w:r w:rsidRPr="005847C7">
        <w:rPr>
          <w:rFonts w:ascii="Times New Roman" w:hAnsi="Times New Roman"/>
          <w:sz w:val="24"/>
          <w:szCs w:val="24"/>
          <w:lang w:eastAsia="ru-RU"/>
        </w:rPr>
        <w:t>.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За отчетный период объем НИР составил 136 тыс. руб.</w:t>
      </w:r>
    </w:p>
    <w:p w:rsidR="008D107B" w:rsidRPr="005847C7" w:rsidRDefault="008D107B" w:rsidP="005A59DD">
      <w:pPr>
        <w:pStyle w:val="a5"/>
        <w:widowControl w:val="0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b/>
          <w:bCs/>
          <w:sz w:val="24"/>
          <w:szCs w:val="24"/>
          <w:lang w:eastAsia="ru-RU"/>
        </w:rPr>
        <w:t>Объемы выполненных НИР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938"/>
        <w:gridCol w:w="1222"/>
        <w:gridCol w:w="1222"/>
        <w:gridCol w:w="1222"/>
        <w:gridCol w:w="1222"/>
      </w:tblGrid>
      <w:tr w:rsidR="008D107B" w:rsidRPr="005847C7" w:rsidTr="000C6E36">
        <w:trPr>
          <w:trHeight w:val="20"/>
        </w:trPr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D107B" w:rsidRPr="005847C7" w:rsidTr="000C6E36">
        <w:trPr>
          <w:trHeight w:val="20"/>
        </w:trPr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Объем НИР (тыс. руб.)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8D107B" w:rsidRPr="005847C7" w:rsidTr="000C6E36">
        <w:trPr>
          <w:trHeight w:val="20"/>
        </w:trPr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Объем НИР (тыс. руб.), на одного НПР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8D107B" w:rsidRPr="005847C7" w:rsidTr="000C6E36">
        <w:trPr>
          <w:trHeight w:val="20"/>
        </w:trPr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конференций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8D107B" w:rsidRPr="005847C7" w:rsidTr="000C6E36">
        <w:trPr>
          <w:trHeight w:val="20"/>
        </w:trPr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Отправлено заявок на различные конкурсы НИР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8D107B" w:rsidRPr="005847C7" w:rsidRDefault="008D107B" w:rsidP="005A59DD">
      <w:pPr>
        <w:pStyle w:val="a5"/>
        <w:widowControl w:val="0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b/>
          <w:bCs/>
          <w:sz w:val="24"/>
          <w:szCs w:val="24"/>
          <w:lang w:eastAsia="ru-RU"/>
        </w:rPr>
        <w:t>Публикации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9"/>
        <w:gridCol w:w="1094"/>
        <w:gridCol w:w="1092"/>
        <w:gridCol w:w="1093"/>
        <w:gridCol w:w="1092"/>
        <w:gridCol w:w="1093"/>
        <w:gridCol w:w="982"/>
      </w:tblGrid>
      <w:tr w:rsidR="008D107B" w:rsidRPr="005847C7" w:rsidTr="005A59DD">
        <w:trPr>
          <w:jc w:val="center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8D107B" w:rsidRPr="005847C7" w:rsidTr="005A59DD">
        <w:trPr>
          <w:jc w:val="center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Учебники и учебные пособия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</w:tr>
      <w:tr w:rsidR="008D107B" w:rsidRPr="005847C7" w:rsidTr="005A59DD">
        <w:trPr>
          <w:jc w:val="center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Издания, выпущенные под собственной редакцией (сборники научных трудов, статей)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8D107B" w:rsidRPr="005847C7" w:rsidTr="005A59DD">
        <w:trPr>
          <w:jc w:val="center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Научные статьи, всего</w:t>
            </w:r>
          </w:p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(в том числе в журналах ВАК)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(8)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154</w:t>
            </w:r>
          </w:p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(24)</w:t>
            </w:r>
          </w:p>
        </w:tc>
      </w:tr>
      <w:tr w:rsidR="008D107B" w:rsidRPr="005847C7" w:rsidTr="005A59DD">
        <w:trPr>
          <w:jc w:val="center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Число публикаций в журналах, входящих в БД Web of science/ Scopus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1/1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1/1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0/1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1/1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5/6</w:t>
            </w:r>
          </w:p>
        </w:tc>
      </w:tr>
      <w:tr w:rsidR="008D107B" w:rsidRPr="005847C7" w:rsidTr="005A59DD">
        <w:trPr>
          <w:jc w:val="center"/>
        </w:trPr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Монографии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Сотрудники кафедры приняли участие в 34 конференциях, в том числе 21 международной, например: 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1. Всероссийская научно-практическая конференция с международным участием</w:t>
      </w:r>
      <w:r w:rsidR="00126691" w:rsidRPr="005847C7">
        <w:rPr>
          <w:rFonts w:ascii="Times New Roman" w:hAnsi="Times New Roman"/>
          <w:sz w:val="24"/>
          <w:szCs w:val="24"/>
        </w:rPr>
        <w:t xml:space="preserve"> </w:t>
      </w:r>
      <w:r w:rsidRPr="005847C7">
        <w:rPr>
          <w:rFonts w:ascii="Times New Roman" w:hAnsi="Times New Roman"/>
          <w:sz w:val="24"/>
          <w:szCs w:val="24"/>
        </w:rPr>
        <w:t>"Инновационные процессы в химическом образовании в конте</w:t>
      </w:r>
      <w:r w:rsidR="00126691" w:rsidRPr="005847C7">
        <w:rPr>
          <w:rFonts w:ascii="Times New Roman" w:hAnsi="Times New Roman"/>
          <w:sz w:val="24"/>
          <w:szCs w:val="24"/>
        </w:rPr>
        <w:t>к</w:t>
      </w:r>
      <w:r w:rsidRPr="005847C7">
        <w:rPr>
          <w:rFonts w:ascii="Times New Roman" w:hAnsi="Times New Roman"/>
          <w:sz w:val="24"/>
          <w:szCs w:val="24"/>
        </w:rPr>
        <w:t>сте современной образовательной политики"</w:t>
      </w:r>
      <w:r w:rsidR="000C6E36" w:rsidRPr="005847C7">
        <w:rPr>
          <w:rFonts w:ascii="Times New Roman" w:hAnsi="Times New Roman"/>
          <w:sz w:val="24"/>
          <w:szCs w:val="24"/>
        </w:rPr>
        <w:t>,</w:t>
      </w:r>
      <w:r w:rsidRPr="005847C7">
        <w:rPr>
          <w:rFonts w:ascii="Times New Roman" w:hAnsi="Times New Roman"/>
          <w:sz w:val="24"/>
          <w:szCs w:val="24"/>
        </w:rPr>
        <w:t xml:space="preserve"> г. Челябинск, 2017, 2021 гг.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lastRenderedPageBreak/>
        <w:t>2. Международная научно-практическая конференция и школы молодых ученых: "Химия, химические технологии и экология: наука, производство, образование"</w:t>
      </w:r>
      <w:r w:rsidR="00126691" w:rsidRPr="005847C7">
        <w:rPr>
          <w:rFonts w:ascii="Times New Roman" w:hAnsi="Times New Roman"/>
          <w:sz w:val="24"/>
          <w:szCs w:val="24"/>
        </w:rPr>
        <w:t>,</w:t>
      </w:r>
      <w:r w:rsidRPr="005847C7">
        <w:rPr>
          <w:rFonts w:ascii="Times New Roman" w:hAnsi="Times New Roman"/>
          <w:sz w:val="24"/>
          <w:szCs w:val="24"/>
        </w:rPr>
        <w:t xml:space="preserve"> </w:t>
      </w:r>
      <w:r w:rsidR="000C6E36" w:rsidRPr="005847C7">
        <w:rPr>
          <w:rFonts w:ascii="Times New Roman" w:hAnsi="Times New Roman"/>
          <w:sz w:val="24"/>
          <w:szCs w:val="24"/>
        </w:rPr>
        <w:br/>
      </w:r>
      <w:r w:rsidRPr="005847C7">
        <w:rPr>
          <w:rFonts w:ascii="Times New Roman" w:hAnsi="Times New Roman"/>
          <w:sz w:val="24"/>
          <w:szCs w:val="24"/>
        </w:rPr>
        <w:t>г. Махачкала, 2018 г.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3. Всерос</w:t>
      </w:r>
      <w:r w:rsidR="00126691" w:rsidRPr="005847C7">
        <w:rPr>
          <w:rFonts w:ascii="Times New Roman" w:hAnsi="Times New Roman"/>
          <w:sz w:val="24"/>
          <w:szCs w:val="24"/>
        </w:rPr>
        <w:t>с</w:t>
      </w:r>
      <w:r w:rsidRPr="005847C7">
        <w:rPr>
          <w:rFonts w:ascii="Times New Roman" w:hAnsi="Times New Roman"/>
          <w:sz w:val="24"/>
          <w:szCs w:val="24"/>
        </w:rPr>
        <w:t>ийская научно-методическая конференция с международным участием</w:t>
      </w:r>
      <w:r w:rsidR="00126691" w:rsidRPr="005847C7">
        <w:rPr>
          <w:rFonts w:ascii="Times New Roman" w:hAnsi="Times New Roman"/>
          <w:sz w:val="24"/>
          <w:szCs w:val="24"/>
        </w:rPr>
        <w:t xml:space="preserve"> </w:t>
      </w:r>
      <w:r w:rsidRPr="005847C7">
        <w:rPr>
          <w:rFonts w:ascii="Times New Roman" w:hAnsi="Times New Roman"/>
          <w:sz w:val="24"/>
          <w:szCs w:val="24"/>
        </w:rPr>
        <w:t>"Актуальные проблемы химического и биологического образования" (заочная)</w:t>
      </w:r>
      <w:r w:rsidR="00126691" w:rsidRPr="005847C7">
        <w:rPr>
          <w:rFonts w:ascii="Times New Roman" w:hAnsi="Times New Roman"/>
          <w:sz w:val="24"/>
          <w:szCs w:val="24"/>
        </w:rPr>
        <w:t>,</w:t>
      </w:r>
      <w:r w:rsidRPr="005847C7">
        <w:rPr>
          <w:rFonts w:ascii="Times New Roman" w:hAnsi="Times New Roman"/>
          <w:sz w:val="24"/>
          <w:szCs w:val="24"/>
        </w:rPr>
        <w:t xml:space="preserve"> </w:t>
      </w:r>
      <w:r w:rsidR="000C6E36" w:rsidRPr="005847C7">
        <w:rPr>
          <w:rFonts w:ascii="Times New Roman" w:hAnsi="Times New Roman"/>
          <w:sz w:val="24"/>
          <w:szCs w:val="24"/>
        </w:rPr>
        <w:br/>
      </w:r>
      <w:r w:rsidRPr="005847C7">
        <w:rPr>
          <w:rFonts w:ascii="Times New Roman" w:hAnsi="Times New Roman"/>
          <w:sz w:val="24"/>
          <w:szCs w:val="24"/>
        </w:rPr>
        <w:t>г. Москва, 2019 г.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4. IX Международная научно-практическая конференция, посвященная 90-летию со дня рождения д.х.н., профессора, академика АН БССР Бориса Васильевича Ерофеева и 110-летию со дня основания естественно-географического факультета СГСПУ</w:t>
      </w:r>
      <w:r w:rsidR="000C6E36" w:rsidRPr="005847C7">
        <w:rPr>
          <w:rFonts w:ascii="Times New Roman" w:hAnsi="Times New Roman"/>
          <w:sz w:val="24"/>
          <w:szCs w:val="24"/>
        </w:rPr>
        <w:t>,</w:t>
      </w:r>
      <w:r w:rsidRPr="005847C7">
        <w:rPr>
          <w:rFonts w:ascii="Times New Roman" w:hAnsi="Times New Roman"/>
          <w:sz w:val="24"/>
          <w:szCs w:val="24"/>
        </w:rPr>
        <w:t xml:space="preserve"> </w:t>
      </w:r>
      <w:r w:rsidR="000C6E36" w:rsidRPr="005847C7">
        <w:rPr>
          <w:rFonts w:ascii="Times New Roman" w:hAnsi="Times New Roman"/>
          <w:sz w:val="24"/>
          <w:szCs w:val="24"/>
        </w:rPr>
        <w:br/>
      </w:r>
      <w:r w:rsidRPr="005847C7">
        <w:rPr>
          <w:rFonts w:ascii="Times New Roman" w:hAnsi="Times New Roman"/>
          <w:sz w:val="24"/>
          <w:szCs w:val="24"/>
        </w:rPr>
        <w:t>г. Самара, 2019 г.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5. IV Международная научная конференция молодых ученых. г. Энгельс, 2020 г.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13. VIII Всероссийская конференция, посвященная 60-летию ПАО "Химпром"</w:t>
      </w:r>
      <w:r w:rsidR="000C6E36" w:rsidRPr="005847C7">
        <w:rPr>
          <w:rFonts w:ascii="Times New Roman" w:hAnsi="Times New Roman"/>
          <w:sz w:val="24"/>
          <w:szCs w:val="24"/>
        </w:rPr>
        <w:t>,</w:t>
      </w:r>
      <w:r w:rsidRPr="005847C7">
        <w:rPr>
          <w:rFonts w:ascii="Times New Roman" w:hAnsi="Times New Roman"/>
          <w:sz w:val="24"/>
          <w:szCs w:val="24"/>
        </w:rPr>
        <w:t xml:space="preserve"> </w:t>
      </w:r>
      <w:r w:rsidR="000C6E36" w:rsidRPr="005847C7">
        <w:rPr>
          <w:rFonts w:ascii="Times New Roman" w:hAnsi="Times New Roman"/>
          <w:sz w:val="24"/>
          <w:szCs w:val="24"/>
        </w:rPr>
        <w:br/>
      </w:r>
      <w:r w:rsidRPr="005847C7">
        <w:rPr>
          <w:rFonts w:ascii="Times New Roman" w:hAnsi="Times New Roman"/>
          <w:sz w:val="24"/>
          <w:szCs w:val="24"/>
        </w:rPr>
        <w:t>г. Чебоксары, 2020 г.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6. V Всероссийская конференция "Химия и химическая технология: достижения и перспективы"</w:t>
      </w:r>
      <w:r w:rsidR="000C6E36" w:rsidRPr="005847C7">
        <w:rPr>
          <w:rFonts w:ascii="Times New Roman" w:hAnsi="Times New Roman"/>
          <w:sz w:val="24"/>
          <w:szCs w:val="24"/>
        </w:rPr>
        <w:t>,</w:t>
      </w:r>
      <w:r w:rsidRPr="005847C7">
        <w:rPr>
          <w:rFonts w:ascii="Times New Roman" w:hAnsi="Times New Roman"/>
          <w:sz w:val="24"/>
          <w:szCs w:val="24"/>
        </w:rPr>
        <w:t xml:space="preserve"> г. Кемерово, 2020 г.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7. III Международная научно-практическая конференция "Современная химия - основа устойчивого развития"</w:t>
      </w:r>
      <w:r w:rsidR="00126691" w:rsidRPr="005847C7">
        <w:rPr>
          <w:rFonts w:ascii="Times New Roman" w:hAnsi="Times New Roman"/>
          <w:sz w:val="24"/>
          <w:szCs w:val="24"/>
        </w:rPr>
        <w:t>,</w:t>
      </w:r>
      <w:r w:rsidRPr="005847C7">
        <w:rPr>
          <w:rFonts w:ascii="Times New Roman" w:hAnsi="Times New Roman"/>
          <w:sz w:val="24"/>
          <w:szCs w:val="24"/>
        </w:rPr>
        <w:t xml:space="preserve"> г. Астрахань, 2021 г.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8. Всероссийская научно-практическая конференция с международным участием "Трешниковские чтения – 2021 современная географическая картина мира и технологии географического образования", посвящённой памяти знаменитого российского океанолога, исследователя Арктики и Антарктики, академика Алексея Фёдоровича Трёшникова и 175-летию Русского географического общества</w:t>
      </w:r>
      <w:r w:rsidR="00126691" w:rsidRPr="005847C7">
        <w:rPr>
          <w:rFonts w:ascii="Times New Roman" w:hAnsi="Times New Roman"/>
          <w:sz w:val="24"/>
          <w:szCs w:val="24"/>
        </w:rPr>
        <w:t>,</w:t>
      </w:r>
      <w:r w:rsidRPr="005847C7">
        <w:rPr>
          <w:rFonts w:ascii="Times New Roman" w:hAnsi="Times New Roman"/>
          <w:sz w:val="24"/>
          <w:szCs w:val="24"/>
        </w:rPr>
        <w:t xml:space="preserve"> г. Ульяновск, 2021 г.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9. Всероссийская научно-практическая конференция "Актуальные вопросы и инновации в химии, биологии, экологии, аграрных науках и естественнонаучном образовании"</w:t>
      </w:r>
      <w:r w:rsidR="000C6E36" w:rsidRPr="005847C7">
        <w:rPr>
          <w:rFonts w:ascii="Times New Roman" w:hAnsi="Times New Roman"/>
          <w:sz w:val="24"/>
          <w:szCs w:val="24"/>
        </w:rPr>
        <w:t>,</w:t>
      </w:r>
      <w:r w:rsidRPr="005847C7">
        <w:rPr>
          <w:rFonts w:ascii="Times New Roman" w:hAnsi="Times New Roman"/>
          <w:sz w:val="24"/>
          <w:szCs w:val="24"/>
        </w:rPr>
        <w:t xml:space="preserve"> г. Нижний Новгород, 2021 г.</w:t>
      </w:r>
    </w:p>
    <w:p w:rsidR="008D107B" w:rsidRPr="005847C7" w:rsidRDefault="008D107B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Все преподаватели кафедры зарегистрированы в БД РИНЦ. </w:t>
      </w:r>
    </w:p>
    <w:p w:rsidR="008D107B" w:rsidRPr="005847C7" w:rsidRDefault="008D107B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b/>
          <w:sz w:val="24"/>
          <w:szCs w:val="24"/>
        </w:rPr>
        <w:t>Сведения о штатных преподавателях кафедры в РИНЦ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"/>
        <w:gridCol w:w="2009"/>
        <w:gridCol w:w="2331"/>
        <w:gridCol w:w="2330"/>
        <w:gridCol w:w="2330"/>
      </w:tblGrid>
      <w:tr w:rsidR="008D107B" w:rsidRPr="005847C7" w:rsidTr="006B3975">
        <w:trPr>
          <w:trHeight w:val="225"/>
          <w:tblCellSpacing w:w="0" w:type="dxa"/>
        </w:trPr>
        <w:tc>
          <w:tcPr>
            <w:tcW w:w="240" w:type="pct"/>
            <w:shd w:val="clear" w:color="auto" w:fill="auto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62" w:type="pct"/>
            <w:shd w:val="clear" w:color="auto" w:fill="auto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Сотрудник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публикаций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цитирований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Индекс Хирша</w:t>
            </w:r>
          </w:p>
        </w:tc>
      </w:tr>
      <w:tr w:rsidR="008D107B" w:rsidRPr="005847C7" w:rsidTr="006B3975">
        <w:trPr>
          <w:tblCellSpacing w:w="0" w:type="dxa"/>
        </w:trPr>
        <w:tc>
          <w:tcPr>
            <w:tcW w:w="240" w:type="pct"/>
            <w:shd w:val="clear" w:color="auto" w:fill="auto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Волкова Н.В.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8D107B" w:rsidRPr="005847C7" w:rsidTr="006B3975">
        <w:trPr>
          <w:tblCellSpacing w:w="0" w:type="dxa"/>
        </w:trPr>
        <w:tc>
          <w:tcPr>
            <w:tcW w:w="240" w:type="pct"/>
            <w:shd w:val="clear" w:color="auto" w:fill="auto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Вернигора А.Н.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D107B" w:rsidRPr="005847C7" w:rsidTr="006B3975">
        <w:trPr>
          <w:tblCellSpacing w:w="0" w:type="dxa"/>
        </w:trPr>
        <w:tc>
          <w:tcPr>
            <w:tcW w:w="240" w:type="pct"/>
            <w:shd w:val="clear" w:color="auto" w:fill="auto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Зимняков А.М.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8D107B" w:rsidRPr="005847C7" w:rsidTr="006B3975">
        <w:trPr>
          <w:tblCellSpacing w:w="0" w:type="dxa"/>
        </w:trPr>
        <w:tc>
          <w:tcPr>
            <w:tcW w:w="240" w:type="pct"/>
            <w:shd w:val="clear" w:color="auto" w:fill="auto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Комаров А.А.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8D107B" w:rsidRPr="005847C7" w:rsidTr="006B3975">
        <w:trPr>
          <w:tblCellSpacing w:w="0" w:type="dxa"/>
        </w:trPr>
        <w:tc>
          <w:tcPr>
            <w:tcW w:w="240" w:type="pct"/>
            <w:shd w:val="clear" w:color="auto" w:fill="auto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Мишина С.И.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D107B" w:rsidRPr="005847C7" w:rsidTr="006B3975">
        <w:trPr>
          <w:tblCellSpacing w:w="0" w:type="dxa"/>
        </w:trPr>
        <w:tc>
          <w:tcPr>
            <w:tcW w:w="240" w:type="pct"/>
            <w:shd w:val="clear" w:color="auto" w:fill="auto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Фирстова Н.В.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32" w:type="pct"/>
            <w:shd w:val="clear" w:color="auto" w:fill="auto"/>
            <w:noWrap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Ежегодно на базе кафедры проводится научно-практическая конференция учителей химии и преподавателей вузов, посвященная актуальным проблемам химического образования. Сборник конференции индексируется в БД РИНЦ. По итогам конференции издано 5 </w:t>
      </w:r>
      <w:r w:rsidRPr="005847C7">
        <w:rPr>
          <w:rFonts w:ascii="Times New Roman" w:hAnsi="Times New Roman"/>
          <w:color w:val="000000"/>
          <w:sz w:val="24"/>
          <w:szCs w:val="24"/>
          <w:lang w:eastAsia="ru-RU"/>
        </w:rPr>
        <w:t>сборников научных трудов, выпущенных под собственной редакцией.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Большое внимание уделяется НИРС.</w:t>
      </w:r>
      <w:r w:rsidRPr="005847C7">
        <w:rPr>
          <w:rFonts w:ascii="Times New Roman" w:hAnsi="Times New Roman"/>
          <w:sz w:val="24"/>
          <w:szCs w:val="24"/>
        </w:rPr>
        <w:t xml:space="preserve"> На кафедре действует студенческий научный кружок «Квант» (руководитель – Зимняков А.М.). </w:t>
      </w:r>
      <w:r w:rsidRPr="005847C7">
        <w:rPr>
          <w:rFonts w:ascii="Times New Roman" w:hAnsi="Times New Roman"/>
          <w:sz w:val="24"/>
          <w:szCs w:val="24"/>
          <w:lang w:eastAsia="ru-RU"/>
        </w:rPr>
        <w:t xml:space="preserve">За отчетный период подготовлено 98 студенческих публикаций. </w:t>
      </w:r>
    </w:p>
    <w:p w:rsidR="008D107B" w:rsidRPr="005847C7" w:rsidRDefault="008D107B" w:rsidP="005A59DD">
      <w:pPr>
        <w:pStyle w:val="a5"/>
        <w:widowControl w:val="0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847C7">
        <w:rPr>
          <w:rFonts w:ascii="Times New Roman" w:hAnsi="Times New Roman"/>
          <w:b/>
          <w:sz w:val="24"/>
          <w:szCs w:val="24"/>
          <w:lang w:eastAsia="ru-RU"/>
        </w:rPr>
        <w:t>Итоги НИРС на кафедре ХиТиМОХ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4"/>
        <w:gridCol w:w="900"/>
        <w:gridCol w:w="900"/>
        <w:gridCol w:w="900"/>
        <w:gridCol w:w="900"/>
        <w:gridCol w:w="900"/>
        <w:gridCol w:w="901"/>
      </w:tblGrid>
      <w:tr w:rsidR="008D107B" w:rsidRPr="005847C7" w:rsidTr="005A59DD">
        <w:trPr>
          <w:jc w:val="center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8D107B" w:rsidRPr="005847C7" w:rsidTr="005A59DD">
        <w:trPr>
          <w:jc w:val="center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публикаций студентов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107B" w:rsidRPr="005847C7" w:rsidRDefault="008D107B" w:rsidP="000C6E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7C7"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</w:tr>
    </w:tbl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D107B" w:rsidRPr="005847C7" w:rsidRDefault="008D107B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lastRenderedPageBreak/>
        <w:t xml:space="preserve">7 ноября 2017 г. на кафедре состоялся межвузовский круглый стол с сотрудниками и студентами ФГБОУ ВО «Самарский государственный социально-педагогический университет» «Социально-образовательная среда педагогического ВУЗА». Студенты направления «Химия» становятся призерами и победителями Всероссийских конкурсов студенческих научных работ. В 2018 г. Антонова Е. стала серебряным призером, а в 2021 г. Тюрин С – бронзовым призером международной студенческой интернет-олимпиады по химии. Выпускники кафедры обучаются в магистратурах и аспирантурах ведущих ВУЗов страны и г. Пензы. 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847C7">
        <w:rPr>
          <w:rFonts w:ascii="Times New Roman" w:hAnsi="Times New Roman"/>
          <w:b/>
          <w:sz w:val="24"/>
          <w:szCs w:val="24"/>
        </w:rPr>
        <w:t>По результатам проверки сделаны следующие замечания:</w:t>
      </w:r>
    </w:p>
    <w:p w:rsidR="008D107B" w:rsidRPr="005847C7" w:rsidRDefault="006B3975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З</w:t>
      </w:r>
      <w:r w:rsidR="008D107B" w:rsidRPr="005847C7">
        <w:rPr>
          <w:rFonts w:ascii="Times New Roman" w:hAnsi="Times New Roman"/>
          <w:sz w:val="24"/>
          <w:szCs w:val="24"/>
        </w:rPr>
        <w:t>а период 2017-2020 гг. отсутствуют научные исследования, финансируемые за счет средств заказчиков работ, инициатором которых являются НПР кафедр</w:t>
      </w:r>
      <w:r w:rsidRPr="005847C7">
        <w:rPr>
          <w:rFonts w:ascii="Times New Roman" w:hAnsi="Times New Roman"/>
          <w:sz w:val="24"/>
          <w:szCs w:val="24"/>
        </w:rPr>
        <w:t xml:space="preserve">ы. Объем НИР на 1 НПР составил </w:t>
      </w:r>
      <w:r w:rsidR="008D107B" w:rsidRPr="005847C7">
        <w:rPr>
          <w:rFonts w:ascii="Times New Roman" w:hAnsi="Times New Roman"/>
          <w:sz w:val="24"/>
          <w:szCs w:val="24"/>
        </w:rPr>
        <w:t>4, 3 тыс. руб., 5,5 тыс. руб., 7,2 тыс. руб. соответственно в 2017, 2018, 2020 годах. В 2019 и 2021 гг. финансирование научных исследований равно нулю.</w:t>
      </w:r>
    </w:p>
    <w:p w:rsidR="008D107B" w:rsidRPr="005847C7" w:rsidRDefault="008D107B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Кадровый состав кафедры не соответствует списку сотрудников на портале НЭБ. </w:t>
      </w:r>
    </w:p>
    <w:p w:rsidR="008D107B" w:rsidRPr="005847C7" w:rsidRDefault="006B3975" w:rsidP="005A59DD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За период с 2017 по 2020 год </w:t>
      </w:r>
      <w:r w:rsidR="008D107B" w:rsidRPr="005847C7">
        <w:rPr>
          <w:rFonts w:ascii="Times New Roman" w:hAnsi="Times New Roman"/>
          <w:sz w:val="24"/>
          <w:szCs w:val="24"/>
        </w:rPr>
        <w:t>и</w:t>
      </w:r>
      <w:r w:rsidRPr="005847C7">
        <w:rPr>
          <w:rFonts w:ascii="Times New Roman" w:hAnsi="Times New Roman"/>
          <w:sz w:val="24"/>
          <w:szCs w:val="24"/>
        </w:rPr>
        <w:t xml:space="preserve">з общего количества публикаций </w:t>
      </w:r>
      <w:r w:rsidR="008D107B" w:rsidRPr="005847C7">
        <w:rPr>
          <w:rFonts w:ascii="Times New Roman" w:hAnsi="Times New Roman"/>
          <w:sz w:val="24"/>
          <w:szCs w:val="24"/>
        </w:rPr>
        <w:t>только 15 % опубликованы в изданиях Перечня ВАК, например в 2020 году из 40 публикаций, индексированных в РИНЦ, только 3 – статьи в высокорейтинговых российских журналах (ядра РИНЦ). Следствием вышеперечисленного являются низкие наукометрические показатели НПР кафедры; отсутствие поддержанных заявок на конкурсы РФФИ и т.п. В настоящее время на кафедре отсутствуют НПР, соответствующие требованиям РНФ к руководству научными проектами.</w:t>
      </w:r>
    </w:p>
    <w:p w:rsidR="008D107B" w:rsidRPr="005847C7" w:rsidRDefault="00961879" w:rsidP="005A59DD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47C7">
        <w:rPr>
          <w:rFonts w:ascii="Times New Roman" w:hAnsi="Times New Roman"/>
          <w:b/>
          <w:sz w:val="24"/>
          <w:szCs w:val="24"/>
        </w:rPr>
        <w:t xml:space="preserve">Заключение: </w:t>
      </w:r>
    </w:p>
    <w:p w:rsidR="008D107B" w:rsidRPr="005847C7" w:rsidRDefault="008D107B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Признать уровень научной работы кафедры неудовлетворительным.</w:t>
      </w:r>
    </w:p>
    <w:p w:rsidR="008D107B" w:rsidRPr="005847C7" w:rsidRDefault="008D107B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Рекомендовать:</w:t>
      </w:r>
    </w:p>
    <w:p w:rsidR="008D107B" w:rsidRPr="005847C7" w:rsidRDefault="008D107B" w:rsidP="006B3975">
      <w:pPr>
        <w:pStyle w:val="a5"/>
        <w:widowControl w:val="0"/>
        <w:numPr>
          <w:ilvl w:val="0"/>
          <w:numId w:val="3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 xml:space="preserve">совершенствовать формы научно-исследовательской работы кафедры в следующих направлениях: </w:t>
      </w:r>
    </w:p>
    <w:p w:rsidR="008D107B" w:rsidRPr="005847C7" w:rsidRDefault="008D107B" w:rsidP="006B3975">
      <w:pPr>
        <w:pStyle w:val="a5"/>
        <w:widowControl w:val="0"/>
        <w:numPr>
          <w:ilvl w:val="0"/>
          <w:numId w:val="3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участия в научных коллаборациях в части проведения научных исследований и разработок;</w:t>
      </w:r>
    </w:p>
    <w:p w:rsidR="008D107B" w:rsidRPr="005847C7" w:rsidRDefault="008D107B" w:rsidP="006B3975">
      <w:pPr>
        <w:pStyle w:val="a5"/>
        <w:widowControl w:val="0"/>
        <w:numPr>
          <w:ilvl w:val="0"/>
          <w:numId w:val="3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 xml:space="preserve">повышения качественного уровня  публикаций НПР кафедры (ВАК, </w:t>
      </w:r>
      <w:r w:rsidRPr="005847C7">
        <w:rPr>
          <w:rFonts w:ascii="Times New Roman" w:hAnsi="Times New Roman"/>
          <w:sz w:val="24"/>
          <w:szCs w:val="24"/>
          <w:lang w:val="en-US" w:eastAsia="ru-RU"/>
        </w:rPr>
        <w:t>SCOPUS</w:t>
      </w:r>
      <w:r w:rsidRPr="005847C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5847C7">
        <w:rPr>
          <w:rFonts w:ascii="Times New Roman" w:hAnsi="Times New Roman"/>
          <w:sz w:val="24"/>
          <w:szCs w:val="24"/>
          <w:lang w:val="en-US" w:eastAsia="ru-RU"/>
        </w:rPr>
        <w:t>WOS</w:t>
      </w:r>
      <w:r w:rsidRPr="005847C7">
        <w:rPr>
          <w:rFonts w:ascii="Times New Roman" w:hAnsi="Times New Roman"/>
          <w:sz w:val="24"/>
          <w:szCs w:val="24"/>
          <w:lang w:eastAsia="ru-RU"/>
        </w:rPr>
        <w:t>);</w:t>
      </w:r>
    </w:p>
    <w:p w:rsidR="008D107B" w:rsidRPr="005847C7" w:rsidRDefault="008D107B" w:rsidP="006B3975">
      <w:pPr>
        <w:pStyle w:val="a5"/>
        <w:widowControl w:val="0"/>
        <w:numPr>
          <w:ilvl w:val="0"/>
          <w:numId w:val="3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 xml:space="preserve">повышения статусности научных конференций (совместно с другими вузами и профессиональными сообществами). </w:t>
      </w:r>
    </w:p>
    <w:p w:rsidR="00E84FD1" w:rsidRPr="005847C7" w:rsidRDefault="00E84FD1" w:rsidP="005A59DD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A31CB" w:rsidRPr="005847C7" w:rsidRDefault="008A31CB" w:rsidP="005A59DD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47C7">
        <w:rPr>
          <w:rFonts w:ascii="Times New Roman" w:hAnsi="Times New Roman"/>
          <w:b/>
          <w:sz w:val="24"/>
          <w:szCs w:val="24"/>
        </w:rPr>
        <w:t>4. Воспитательная работа</w:t>
      </w:r>
    </w:p>
    <w:p w:rsidR="006B3975" w:rsidRPr="005847C7" w:rsidRDefault="006B3975" w:rsidP="006B3975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Планирование и организация воспитательной работы на кафедре «Химия и теория и методика обучения химии» осуществляются в соответствии с Концепцией воспитательной деятельности в Пензенском государственном университете </w:t>
      </w:r>
      <w:r w:rsidRPr="005847C7">
        <w:rPr>
          <w:rFonts w:ascii="Times New Roman" w:hAnsi="Times New Roman"/>
          <w:sz w:val="24"/>
          <w:szCs w:val="24"/>
        </w:rPr>
        <w:br/>
        <w:t xml:space="preserve">от 11.02.2021 г., Рабочей программой воспитания направления подготовки: 04.03.01 Химия, на основании действующих Положений, приказов и распоряжений администрации вуза. Содержание воспитательной работы отражено в годовом плане работы кафедры, индивидуальных планах работы преподавателей, планах работы кураторов групп и дневниках кураторов. Отчеты о работе кураторов отражаются в дневниках кураторов и обсуждаются ежегодно на заседании кафедры, итоги обсуждения вносятся в протокол заседания кафедры, информация о воспитательной работе преподавателей кафедры включается в ежегодный отчет о работе кафедры. </w:t>
      </w:r>
    </w:p>
    <w:p w:rsidR="006B3975" w:rsidRPr="005847C7" w:rsidRDefault="006B3975" w:rsidP="006B3975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lastRenderedPageBreak/>
        <w:t>Воспитательная работа проводится на индивидуальном и групповом уровне и включает следующие формы: беседы, организация мероприятий, сопровождение, мониторинг социальных сетей, посещение студентов, проживающих в общежитиях ПГУ, взаимодействие с родителями обучающихся и т.д.  Особое внимание уделяется индивидуальной работе со студентами, направленной на психолого-педагогическую поддержку и профилактику деструктивных проявлений в молодежной среде.</w:t>
      </w:r>
    </w:p>
    <w:p w:rsidR="006B3975" w:rsidRPr="005847C7" w:rsidRDefault="006B3975" w:rsidP="006B3975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Воспитательная работа ведется по следующим направлениям: </w:t>
      </w:r>
    </w:p>
    <w:p w:rsidR="006B3975" w:rsidRPr="005847C7" w:rsidRDefault="006B3975" w:rsidP="006B3975">
      <w:pPr>
        <w:pStyle w:val="a5"/>
        <w:widowControl w:val="0"/>
        <w:numPr>
          <w:ilvl w:val="0"/>
          <w:numId w:val="3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847C7">
        <w:rPr>
          <w:rFonts w:ascii="Times New Roman" w:hAnsi="Times New Roman"/>
          <w:sz w:val="24"/>
          <w:szCs w:val="24"/>
        </w:rPr>
        <w:t xml:space="preserve">гражданское, </w:t>
      </w:r>
    </w:p>
    <w:p w:rsidR="006B3975" w:rsidRPr="005847C7" w:rsidRDefault="006B3975" w:rsidP="006B3975">
      <w:pPr>
        <w:widowControl w:val="0"/>
        <w:numPr>
          <w:ilvl w:val="0"/>
          <w:numId w:val="3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bCs/>
          <w:sz w:val="24"/>
          <w:szCs w:val="24"/>
        </w:rPr>
        <w:t>духовно-нравственное,</w:t>
      </w:r>
    </w:p>
    <w:p w:rsidR="006B3975" w:rsidRPr="005847C7" w:rsidRDefault="006B3975" w:rsidP="006B3975">
      <w:pPr>
        <w:pStyle w:val="a5"/>
        <w:widowControl w:val="0"/>
        <w:numPr>
          <w:ilvl w:val="0"/>
          <w:numId w:val="36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bCs/>
          <w:sz w:val="24"/>
          <w:szCs w:val="24"/>
        </w:rPr>
        <w:t>патриотическое,</w:t>
      </w:r>
    </w:p>
    <w:p w:rsidR="006B3975" w:rsidRPr="005847C7" w:rsidRDefault="006B3975" w:rsidP="006B3975">
      <w:pPr>
        <w:pStyle w:val="a5"/>
        <w:widowControl w:val="0"/>
        <w:numPr>
          <w:ilvl w:val="0"/>
          <w:numId w:val="36"/>
        </w:numPr>
        <w:shd w:val="clear" w:color="auto" w:fill="FFFFFF"/>
        <w:tabs>
          <w:tab w:val="left" w:pos="993"/>
        </w:tabs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847C7">
        <w:rPr>
          <w:rFonts w:ascii="Times New Roman" w:hAnsi="Times New Roman"/>
          <w:color w:val="000000"/>
          <w:sz w:val="24"/>
          <w:szCs w:val="24"/>
        </w:rPr>
        <w:t>культурно-просветительское,</w:t>
      </w:r>
    </w:p>
    <w:p w:rsidR="006B3975" w:rsidRPr="005847C7" w:rsidRDefault="006B3975" w:rsidP="006B3975">
      <w:pPr>
        <w:pStyle w:val="a5"/>
        <w:widowControl w:val="0"/>
        <w:numPr>
          <w:ilvl w:val="0"/>
          <w:numId w:val="36"/>
        </w:numPr>
        <w:shd w:val="clear" w:color="auto" w:fill="FFFFFF"/>
        <w:tabs>
          <w:tab w:val="left" w:pos="993"/>
        </w:tabs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847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экологическое,</w:t>
      </w:r>
    </w:p>
    <w:p w:rsidR="006B3975" w:rsidRPr="005847C7" w:rsidRDefault="006B3975" w:rsidP="006B3975">
      <w:pPr>
        <w:pStyle w:val="a5"/>
        <w:widowControl w:val="0"/>
        <w:numPr>
          <w:ilvl w:val="0"/>
          <w:numId w:val="36"/>
        </w:numPr>
        <w:shd w:val="clear" w:color="auto" w:fill="FFFFFF"/>
        <w:tabs>
          <w:tab w:val="left" w:pos="993"/>
        </w:tabs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847C7">
        <w:rPr>
          <w:rFonts w:ascii="Times New Roman" w:hAnsi="Times New Roman"/>
          <w:color w:val="000000"/>
          <w:sz w:val="24"/>
          <w:szCs w:val="24"/>
        </w:rPr>
        <w:t>физическое и</w:t>
      </w:r>
    </w:p>
    <w:p w:rsidR="006B3975" w:rsidRPr="005847C7" w:rsidRDefault="006B3975" w:rsidP="006B3975">
      <w:pPr>
        <w:pStyle w:val="a5"/>
        <w:widowControl w:val="0"/>
        <w:numPr>
          <w:ilvl w:val="0"/>
          <w:numId w:val="36"/>
        </w:numPr>
        <w:shd w:val="clear" w:color="auto" w:fill="FFFFFF"/>
        <w:tabs>
          <w:tab w:val="left" w:pos="993"/>
        </w:tabs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профессионально-трудовое</w:t>
      </w:r>
    </w:p>
    <w:p w:rsidR="006B3975" w:rsidRPr="005847C7" w:rsidRDefault="006B3975" w:rsidP="006B3975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и предполагает </w:t>
      </w:r>
    </w:p>
    <w:p w:rsidR="006B3975" w:rsidRPr="005847C7" w:rsidRDefault="006B3975" w:rsidP="006B3975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– развитие личности, создание условий для самоопределения и социализации обучающихся;</w:t>
      </w:r>
    </w:p>
    <w:p w:rsidR="006B3975" w:rsidRPr="005847C7" w:rsidRDefault="006B3975" w:rsidP="006B3975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– формирование у обучающихся чувства патриотизма и гражданственности;</w:t>
      </w:r>
    </w:p>
    <w:p w:rsidR="006B3975" w:rsidRPr="005847C7" w:rsidRDefault="006B3975" w:rsidP="006B3975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– формирование у обучающихся чувства уважения к памяти защитников Отечества и подвигам героев Отечества, уважения к человеку труда и старшему поколению, уважения к закону и правопорядку;</w:t>
      </w:r>
    </w:p>
    <w:p w:rsidR="006B3975" w:rsidRPr="005847C7" w:rsidRDefault="006B3975" w:rsidP="006B3975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– формирование у обучающихся бережного отношения к культурному наследию и традициям многонационального народа Российской Федерации,  правил и норм поведения в интересах человека, семьи, общества и государства;</w:t>
      </w:r>
    </w:p>
    <w:p w:rsidR="006B3975" w:rsidRPr="005847C7" w:rsidRDefault="006B3975" w:rsidP="006B3975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– формирование у обучающихся бережного отношения к природе и окружающей среде;</w:t>
      </w:r>
    </w:p>
    <w:p w:rsidR="006B3975" w:rsidRPr="005847C7" w:rsidRDefault="006B3975" w:rsidP="006B3975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– профилактику деструктивного поведения обучающихся.</w:t>
      </w:r>
    </w:p>
    <w:p w:rsidR="006B3975" w:rsidRPr="005847C7" w:rsidRDefault="006B3975" w:rsidP="006B3975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B3975" w:rsidRPr="005847C7" w:rsidRDefault="006B3975" w:rsidP="006B3975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47C7">
        <w:rPr>
          <w:rFonts w:ascii="Times New Roman" w:hAnsi="Times New Roman"/>
          <w:bCs/>
          <w:sz w:val="24"/>
          <w:szCs w:val="24"/>
        </w:rPr>
        <w:br w:type="page"/>
      </w:r>
      <w:r w:rsidRPr="005847C7">
        <w:rPr>
          <w:rFonts w:ascii="Times New Roman" w:hAnsi="Times New Roman"/>
          <w:bCs/>
          <w:sz w:val="24"/>
          <w:szCs w:val="24"/>
        </w:rPr>
        <w:lastRenderedPageBreak/>
        <w:t>Количественные показатели организации воспитательной работы (</w:t>
      </w:r>
      <w:r w:rsidRPr="005847C7">
        <w:rPr>
          <w:rFonts w:ascii="Times New Roman" w:hAnsi="Times New Roman"/>
          <w:b/>
          <w:bCs/>
          <w:sz w:val="24"/>
          <w:szCs w:val="24"/>
        </w:rPr>
        <w:t>на текущий учебный год</w:t>
      </w:r>
      <w:r w:rsidRPr="005847C7">
        <w:rPr>
          <w:rFonts w:ascii="Times New Roman" w:hAnsi="Times New Roman"/>
          <w:bCs/>
          <w:sz w:val="24"/>
          <w:szCs w:val="24"/>
        </w:rPr>
        <w:t>):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4806"/>
        <w:gridCol w:w="3416"/>
      </w:tblGrid>
      <w:tr w:rsidR="006B3975" w:rsidRPr="005847C7" w:rsidTr="006B3975">
        <w:trPr>
          <w:trHeight w:val="714"/>
        </w:trPr>
        <w:tc>
          <w:tcPr>
            <w:tcW w:w="992" w:type="dxa"/>
            <w:vAlign w:val="center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806" w:type="dxa"/>
            <w:vAlign w:val="center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3416" w:type="dxa"/>
            <w:vAlign w:val="center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6B3975" w:rsidRPr="005847C7" w:rsidTr="006B3975">
        <w:tc>
          <w:tcPr>
            <w:tcW w:w="992" w:type="dxa"/>
          </w:tcPr>
          <w:p w:rsidR="006B3975" w:rsidRPr="005847C7" w:rsidRDefault="006B3975" w:rsidP="006B3975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Количество студентов/ количество студенческих  групп (бакалавриат)</w:t>
            </w:r>
          </w:p>
        </w:tc>
        <w:tc>
          <w:tcPr>
            <w:tcW w:w="341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7C7">
              <w:rPr>
                <w:rFonts w:ascii="Times New Roman" w:hAnsi="Times New Roman"/>
                <w:b/>
                <w:sz w:val="20"/>
                <w:szCs w:val="20"/>
              </w:rPr>
              <w:t>74/4</w:t>
            </w:r>
          </w:p>
        </w:tc>
      </w:tr>
      <w:tr w:rsidR="006B3975" w:rsidRPr="005847C7" w:rsidTr="006B3975">
        <w:tc>
          <w:tcPr>
            <w:tcW w:w="992" w:type="dxa"/>
          </w:tcPr>
          <w:p w:rsidR="006B3975" w:rsidRPr="005847C7" w:rsidRDefault="006B3975" w:rsidP="006B3975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Количество студентов/количество групп (магистратура)</w:t>
            </w:r>
          </w:p>
        </w:tc>
        <w:tc>
          <w:tcPr>
            <w:tcW w:w="341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12/2</w:t>
            </w:r>
          </w:p>
        </w:tc>
      </w:tr>
      <w:tr w:rsidR="006B3975" w:rsidRPr="005847C7" w:rsidTr="006B3975">
        <w:tc>
          <w:tcPr>
            <w:tcW w:w="992" w:type="dxa"/>
          </w:tcPr>
          <w:p w:rsidR="006B3975" w:rsidRPr="005847C7" w:rsidRDefault="006B3975" w:rsidP="006B3975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Количество кураторов и закрепление их по группам</w:t>
            </w:r>
          </w:p>
        </w:tc>
        <w:tc>
          <w:tcPr>
            <w:tcW w:w="341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1) Хусаинова А.А., ассистент каф. ХиТиМОХ – гр. 21ФХ1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2) Зимняков А.М., доцент каф. ХиТиМОХ – гр. 20ФХ1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3) Мишина С.И., доцент каф. ХиТиМОХ – гр. 19ФХ1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4) Янгуразова А.З., ст. преподаватель  каф. ХиТиМОХ – гр. 18ФХ1</w:t>
            </w:r>
          </w:p>
        </w:tc>
      </w:tr>
      <w:tr w:rsidR="006B3975" w:rsidRPr="005847C7" w:rsidTr="006B3975">
        <w:tc>
          <w:tcPr>
            <w:tcW w:w="992" w:type="dxa"/>
          </w:tcPr>
          <w:p w:rsidR="006B3975" w:rsidRPr="005847C7" w:rsidRDefault="006B3975" w:rsidP="006B3975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Количество тьюторов, закрепленных за группами первого курса</w:t>
            </w:r>
          </w:p>
        </w:tc>
        <w:tc>
          <w:tcPr>
            <w:tcW w:w="3416" w:type="dxa"/>
            <w:vAlign w:val="center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3975" w:rsidRPr="005847C7" w:rsidTr="006B3975">
        <w:tc>
          <w:tcPr>
            <w:tcW w:w="992" w:type="dxa"/>
          </w:tcPr>
          <w:p w:rsidR="006B3975" w:rsidRPr="005847C7" w:rsidRDefault="006B3975" w:rsidP="006B3975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Количество студентов, проживающих в общежитии</w:t>
            </w:r>
          </w:p>
        </w:tc>
        <w:tc>
          <w:tcPr>
            <w:tcW w:w="3416" w:type="dxa"/>
            <w:vAlign w:val="center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6B3975" w:rsidRPr="005847C7" w:rsidTr="006B3975">
        <w:tc>
          <w:tcPr>
            <w:tcW w:w="992" w:type="dxa"/>
          </w:tcPr>
          <w:p w:rsidR="006B3975" w:rsidRPr="005847C7" w:rsidRDefault="006B3975" w:rsidP="006B3975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Количество сирот</w:t>
            </w:r>
          </w:p>
        </w:tc>
        <w:tc>
          <w:tcPr>
            <w:tcW w:w="341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6B3975" w:rsidRPr="005847C7" w:rsidTr="006B3975">
        <w:tc>
          <w:tcPr>
            <w:tcW w:w="992" w:type="dxa"/>
          </w:tcPr>
          <w:p w:rsidR="006B3975" w:rsidRPr="005847C7" w:rsidRDefault="006B3975" w:rsidP="006B3975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Количество обучающихся  с ограниченными возможностями здоровья</w:t>
            </w:r>
          </w:p>
        </w:tc>
        <w:tc>
          <w:tcPr>
            <w:tcW w:w="3416" w:type="dxa"/>
            <w:vAlign w:val="center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B3975" w:rsidRPr="005847C7" w:rsidTr="006B3975">
        <w:tc>
          <w:tcPr>
            <w:tcW w:w="992" w:type="dxa"/>
          </w:tcPr>
          <w:p w:rsidR="006B3975" w:rsidRPr="005847C7" w:rsidRDefault="006B3975" w:rsidP="006B3975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Количество обучающихся, получающих стипендию:</w:t>
            </w:r>
          </w:p>
          <w:p w:rsidR="006B3975" w:rsidRPr="005847C7" w:rsidRDefault="006B3975" w:rsidP="006B3975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государственную академическую</w:t>
            </w:r>
          </w:p>
          <w:p w:rsidR="006B3975" w:rsidRPr="005847C7" w:rsidRDefault="006B3975" w:rsidP="006B3975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государственную социальную</w:t>
            </w:r>
          </w:p>
          <w:p w:rsidR="006B3975" w:rsidRPr="005847C7" w:rsidRDefault="006B3975" w:rsidP="006B3975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по достижениям (2019/2020 уч. г)</w:t>
            </w:r>
          </w:p>
          <w:p w:rsidR="006B3975" w:rsidRPr="005847C7" w:rsidRDefault="006B3975" w:rsidP="006B3975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Президента РФ по приоритетным  направлениям</w:t>
            </w:r>
          </w:p>
          <w:p w:rsidR="006B3975" w:rsidRPr="005847C7" w:rsidRDefault="006B3975" w:rsidP="006B3975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Правительства РФ по приоритетным направлениям</w:t>
            </w:r>
          </w:p>
        </w:tc>
        <w:tc>
          <w:tcPr>
            <w:tcW w:w="341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3975" w:rsidRPr="005847C7" w:rsidTr="006B3975">
        <w:tc>
          <w:tcPr>
            <w:tcW w:w="992" w:type="dxa"/>
          </w:tcPr>
          <w:p w:rsidR="006B3975" w:rsidRPr="005847C7" w:rsidRDefault="006B3975" w:rsidP="006B3975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Количество нарушений правил проживания студентами, проживающими в общежитии</w:t>
            </w:r>
          </w:p>
        </w:tc>
        <w:tc>
          <w:tcPr>
            <w:tcW w:w="341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B3975" w:rsidRPr="005847C7" w:rsidTr="006B3975">
        <w:tc>
          <w:tcPr>
            <w:tcW w:w="992" w:type="dxa"/>
          </w:tcPr>
          <w:p w:rsidR="006B3975" w:rsidRPr="005847C7" w:rsidRDefault="006B3975" w:rsidP="006B3975">
            <w:pPr>
              <w:widowControl w:val="0"/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Количество правонарушений, совершенных студентами</w:t>
            </w:r>
          </w:p>
        </w:tc>
        <w:tc>
          <w:tcPr>
            <w:tcW w:w="341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6B3975" w:rsidRPr="005847C7" w:rsidRDefault="006B3975" w:rsidP="006B3975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Информация об участии студентов кафедры в общественно-полезной деятельности, акциях, уборке территории, демонстрациях, олимпиадах, конкурсах, конференциях, культурных, спортивных и других мероприятиях (</w:t>
      </w:r>
      <w:r w:rsidRPr="005847C7">
        <w:rPr>
          <w:rFonts w:ascii="Times New Roman" w:hAnsi="Times New Roman"/>
          <w:b/>
          <w:sz w:val="24"/>
          <w:szCs w:val="24"/>
        </w:rPr>
        <w:t>на текущий учебный год</w:t>
      </w:r>
      <w:r w:rsidRPr="005847C7">
        <w:rPr>
          <w:rFonts w:ascii="Times New Roman" w:hAnsi="Times New Roman"/>
          <w:sz w:val="24"/>
          <w:szCs w:val="24"/>
        </w:rPr>
        <w:t>):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667"/>
        <w:gridCol w:w="2126"/>
        <w:gridCol w:w="1984"/>
        <w:gridCol w:w="851"/>
      </w:tblGrid>
      <w:tr w:rsidR="006B3975" w:rsidRPr="005847C7" w:rsidTr="006B3975">
        <w:trPr>
          <w:trHeight w:val="454"/>
          <w:tblHeader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67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Организатор мероприятия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Ответственный за выполнение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Кол-во участ.</w:t>
            </w:r>
          </w:p>
        </w:tc>
      </w:tr>
      <w:tr w:rsidR="006B3975" w:rsidRPr="005847C7" w:rsidTr="006B3975">
        <w:trPr>
          <w:trHeight w:val="454"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День</w:t>
            </w:r>
          </w:p>
          <w:p w:rsidR="006B3975" w:rsidRPr="005847C7" w:rsidRDefault="006B3975" w:rsidP="006B3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знаний</w:t>
            </w:r>
          </w:p>
        </w:tc>
        <w:tc>
          <w:tcPr>
            <w:tcW w:w="1667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сентября 2021 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ПГУ, ПИ им. В.Г. Белинского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6B3975" w:rsidRPr="005847C7" w:rsidTr="006B3975">
        <w:trPr>
          <w:trHeight w:val="454"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Ознакомление с правами и обязанностями студента, с локальными актами ПГУ, с нормативной базой деятельности вуза</w:t>
            </w:r>
          </w:p>
        </w:tc>
        <w:tc>
          <w:tcPr>
            <w:tcW w:w="1667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сентября 2021 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сентября 2021 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ФФМЕН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Янгуразова А.З.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Мишина С.И.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6B3975" w:rsidRPr="005847C7" w:rsidTr="006B3975">
        <w:trPr>
          <w:trHeight w:val="454"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Неделя погружения в профессию</w:t>
            </w:r>
          </w:p>
        </w:tc>
        <w:tc>
          <w:tcPr>
            <w:tcW w:w="1667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сентябрь 2021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ФФМЕН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6B3975" w:rsidRPr="005847C7" w:rsidTr="006B3975">
        <w:trPr>
          <w:trHeight w:val="454"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Лекция </w:t>
            </w:r>
            <w:r w:rsidRPr="005847C7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об истории Педагогического института </w:t>
            </w:r>
          </w:p>
        </w:tc>
        <w:tc>
          <w:tcPr>
            <w:tcW w:w="1667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 сентября 2021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ПИ им. В.Г. Белинского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6B3975" w:rsidRPr="005847C7" w:rsidTr="006B3975">
        <w:trPr>
          <w:trHeight w:val="454"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Профилактика коронавирусной инфекции</w:t>
            </w:r>
          </w:p>
        </w:tc>
        <w:tc>
          <w:tcPr>
            <w:tcW w:w="1667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3 сентября 2021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ПИ им. В.Г. Белинского, МИ ПГУ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6B3975" w:rsidRPr="005847C7" w:rsidTr="006B3975">
        <w:trPr>
          <w:trHeight w:val="184"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«День памяти Беслана»</w:t>
            </w:r>
          </w:p>
        </w:tc>
        <w:tc>
          <w:tcPr>
            <w:tcW w:w="1667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3 сентября 2021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ПИ им. В.Г. Белинского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6B3975" w:rsidRPr="005847C7" w:rsidTr="006B3975">
        <w:trPr>
          <w:trHeight w:val="454"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Квест для первокурсников</w:t>
            </w:r>
          </w:p>
        </w:tc>
        <w:tc>
          <w:tcPr>
            <w:tcW w:w="1667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14 сентября 2021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ФФМЕН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6B3975" w:rsidRPr="005847C7" w:rsidTr="006B3975">
        <w:trPr>
          <w:trHeight w:val="454"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Беседа ко Всемирному дню трезвости</w:t>
            </w:r>
          </w:p>
        </w:tc>
        <w:tc>
          <w:tcPr>
            <w:tcW w:w="1667" w:type="dxa"/>
          </w:tcPr>
          <w:p w:rsidR="006B3975" w:rsidRPr="005847C7" w:rsidRDefault="006B3975" w:rsidP="006B3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20 сентября 2021 г.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ФФМЕН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А.М.,</w:t>
            </w:r>
          </w:p>
          <w:p w:rsidR="006B3975" w:rsidRPr="005847C7" w:rsidRDefault="006B3975" w:rsidP="006B3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6B3975" w:rsidRPr="005847C7" w:rsidTr="006B3975">
        <w:trPr>
          <w:trHeight w:val="454"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Медицинский осмотр студентов 1 курса</w:t>
            </w:r>
          </w:p>
        </w:tc>
        <w:tc>
          <w:tcPr>
            <w:tcW w:w="1667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20 сентября 2021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22 декабря 2021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ПГУ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6B3975" w:rsidRPr="005847C7" w:rsidTr="006B3975">
        <w:trPr>
          <w:trHeight w:val="454"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 xml:space="preserve">Смотр-конкурс художественной самодеятельности «Алло, мы ищем таланты!» </w:t>
            </w:r>
          </w:p>
        </w:tc>
        <w:tc>
          <w:tcPr>
            <w:tcW w:w="1667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27 сентября 2021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ПГУ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6B3975" w:rsidRPr="005847C7" w:rsidTr="006B3975">
        <w:trPr>
          <w:trHeight w:val="454"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«Первокурсник»</w:t>
            </w:r>
          </w:p>
        </w:tc>
        <w:tc>
          <w:tcPr>
            <w:tcW w:w="1667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октябрь 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ФФМЕН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6B3975" w:rsidRPr="005847C7" w:rsidTr="006B3975">
        <w:trPr>
          <w:trHeight w:val="454"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Благоустройство территории корпуса № 15</w:t>
            </w:r>
          </w:p>
        </w:tc>
        <w:tc>
          <w:tcPr>
            <w:tcW w:w="1667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октябрь 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ФФМЕН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Янгуразова А.З.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Мишина С.И.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6B3975" w:rsidRPr="005847C7" w:rsidTr="006B3975">
        <w:trPr>
          <w:trHeight w:val="454"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День Героев Отечества</w:t>
            </w:r>
          </w:p>
        </w:tc>
        <w:tc>
          <w:tcPr>
            <w:tcW w:w="1667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15 ноября 2021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ПГУ, ПИ им. В.Г. Белинского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6B3975" w:rsidRPr="005847C7" w:rsidTr="006B3975">
        <w:trPr>
          <w:trHeight w:val="454"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Всероссийский экологический диктант-2021</w:t>
            </w:r>
          </w:p>
        </w:tc>
        <w:tc>
          <w:tcPr>
            <w:tcW w:w="1667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30 ноября 2021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ФФМЕН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</w:tbl>
    <w:p w:rsidR="006B3975" w:rsidRPr="005847C7" w:rsidRDefault="006B3975" w:rsidP="006B3975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Информация о мероприятиях, организованных и проведенных кафедрой в соответствии с Рабочей программой воспитания направления подготовки: 04.03.01 Химия: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701"/>
        <w:gridCol w:w="2126"/>
        <w:gridCol w:w="1984"/>
        <w:gridCol w:w="851"/>
      </w:tblGrid>
      <w:tr w:rsidR="006B3975" w:rsidRPr="005847C7" w:rsidTr="006B3975">
        <w:trPr>
          <w:cantSplit/>
          <w:tblHeader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Организатор мероприятия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Ответственный за выполнение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Кол-во участ.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Знакомство с лабораториями кафедры, инструктирование по ТБ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сентябрь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 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Янгуразова А.З.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Мишина С.И.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Экстремизму-нет!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6 сентября 2021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 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День специальности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7 сентября 2021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 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Знакомство с научным студенческим кружком «Квант»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 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связанные с Днем учителя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4 октября 2021 г.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 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Беседа: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Мошенничество в сети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18 октября 2021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 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Янгуразова А.З.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студентов к участию в Χ Всероссийской научно-практической конференции учителей химии и преподавателей ВУЗов "Актуальные проблемы химического образования"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17 ноября 2021 г.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Волкова Н.В.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Янгуразова А.З.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Мишина С.И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Беседа по профилактике деструктивных проявлений в студенческой среде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27 сентября 2021 г.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Янгуразова А.З.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Профилактическая беседа по предупреждению вовлечения студентов в террористическую и экстремистскую деятельность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25 октября 2021 г.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Янгуразова А.З.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Профилактические мероприятия по коронавирусной инфекции Covid-19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Сентябрь - январь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Волкова Н.В.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Хусаинова А.А.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Янгуразова А.З.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Мишина С.И.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Знакомство студентов с работой химических лабораторий и предприятий  г. Пензы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Волкова Н.В.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Янгуразова А.З.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Фирстова Н.В.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Беседа-семинар «Нет курению, наркотикам и психотропным веществам!». 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20 сентября 2021 г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Мишина С.И.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Беседа о толерантности и профилактике экстремизма 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4 октября 2021 г.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Мишина С.И.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Беседа о необходимости включении студентов в социокультурную деятельность университета. 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18 октября 2021 г.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Мишина С.И.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Профилактическая беседа «Правила безопасного общения и поведения студентов в социальных сетях». 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18 ноября 2021 г.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Мишина С.И.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участия магистрантов кафедры в конкурсе профессионального мастерства «Атом скиллс», г. Заречный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23 октября 2021 г.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ПО «Старт» им. М.В. Проценко, кафедра 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Волкова Н.В., Фролов А.В.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Беседа ко Дню народного единства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15 ноября 2021 г.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Беседа к Международному дню отказа от курения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15 ноября 2021 г.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Беседа-семинар о профилактике ВИЧ/СПИД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26 ноября 2021 г.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16 декабря 2021 г.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Мишина С.И.</w:t>
            </w:r>
          </w:p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А.М.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досуга студентов  в Новогодние каникулы, инструктаж по соблюдению правил безопасности.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27 декабря 2021 г.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 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6B3975" w:rsidRPr="005847C7" w:rsidTr="006B3975">
        <w:trPr>
          <w:cantSplit/>
        </w:trPr>
        <w:tc>
          <w:tcPr>
            <w:tcW w:w="283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Посещение Музея занимательных наук ФФМЕН</w:t>
            </w:r>
          </w:p>
        </w:tc>
        <w:tc>
          <w:tcPr>
            <w:tcW w:w="170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7 декабря 2021 г.</w:t>
            </w:r>
          </w:p>
        </w:tc>
        <w:tc>
          <w:tcPr>
            <w:tcW w:w="2126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Кафедра ХиТиМОХ</w:t>
            </w:r>
          </w:p>
        </w:tc>
        <w:tc>
          <w:tcPr>
            <w:tcW w:w="1984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Зимняков А.М</w:t>
            </w:r>
          </w:p>
        </w:tc>
        <w:tc>
          <w:tcPr>
            <w:tcW w:w="851" w:type="dxa"/>
          </w:tcPr>
          <w:p w:rsidR="006B3975" w:rsidRPr="005847C7" w:rsidRDefault="006B3975" w:rsidP="006B39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</w:tbl>
    <w:p w:rsidR="006B3975" w:rsidRPr="005847C7" w:rsidRDefault="006B3975" w:rsidP="006B3975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В течение года кураторы проводят кураторские часы в соответствии с расписанием.</w:t>
      </w:r>
    </w:p>
    <w:p w:rsidR="006B3975" w:rsidRPr="005847C7" w:rsidRDefault="006B3975" w:rsidP="006B39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В целом, кафедрой за отчетный период (с 2017 по 2021 г.г.) было организовано и проведено более 25 мероприятий, ежегодными в числе которых являются «День химика», «Эта удивительная химия». Кроме того, кураторами проводились воспитательные мероприятия в отдельных академических группах (в том числе в условиях дистанционного обучения). 7 ноября 2017 г. на кафедре состоялся межвузовский круглый стол с сотрудниками и студентами ФГБОУ ВО «Самарский государственный социально-педагогический университет» «Социально-образовательная среда педагогического ВУЗА». </w:t>
      </w:r>
    </w:p>
    <w:p w:rsidR="006B3975" w:rsidRPr="005847C7" w:rsidRDefault="006B3975" w:rsidP="006B39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Ежегодно студенты кафедры являются волонтерами во время организации и проведения таких кафедральных мероприятий, как Всероссийская научно-практическая конференция учителей химии и преподавателей ВУЗов "Актуальные проблемы химического образования", олимпиады и конференции школьников. В текущем учебном году более 20 студентов (общий контингент студентов очной формы обучения – 86 человек) являются активными участниками общественной, волонтерской, творческой и научно-исследовательской деятельности кафедры, факультета и вуза. Студенты кафедры также ежегодно принимают активное участие в профессиональных конкурсах и </w:t>
      </w:r>
      <w:r w:rsidRPr="005847C7">
        <w:rPr>
          <w:rFonts w:ascii="Times New Roman" w:hAnsi="Times New Roman"/>
          <w:sz w:val="24"/>
          <w:szCs w:val="24"/>
        </w:rPr>
        <w:lastRenderedPageBreak/>
        <w:t xml:space="preserve">олимпиадах, круглых столах и конференциях, посвященных обсуждению актуальных вопросов химии и химического образования; в мероприятиях по благоустройству территории в соответствии с утвержденным деканатом графиком, в городских мероприятиях в соответствии с распоряжениями администрации вуза. </w:t>
      </w:r>
    </w:p>
    <w:p w:rsidR="006B3975" w:rsidRPr="005847C7" w:rsidRDefault="006B3975" w:rsidP="006B39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Студентка кафедры Великоростова Е. за указанный период заносилась на Доску Почета ПГУ и 2 студентов (Антонова Е., Тюрин С.) – на Доску Почета ПИ им. В.Г. Белинского. Студенты кафедры имеют благодарности ректора ПГУ.</w:t>
      </w:r>
    </w:p>
    <w:p w:rsidR="006B3975" w:rsidRPr="005847C7" w:rsidRDefault="006B3975" w:rsidP="006B3975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Планы и отчеты о воспитательной работе в целом оформлены и утверждены должным образом.</w:t>
      </w:r>
    </w:p>
    <w:p w:rsidR="006B3975" w:rsidRPr="005847C7" w:rsidRDefault="006B3975" w:rsidP="006B3975">
      <w:pPr>
        <w:pStyle w:val="a5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Воспитательная работа со студентами кафедры ведется как на уровне группы, так и индивидуально; особое внимание уделяется профилактике деструктивных проявлений в молодежной среде и формированию установки на здоровый образ жизни, а также профессиональному развитию студентов.</w:t>
      </w:r>
    </w:p>
    <w:p w:rsidR="006B3975" w:rsidRPr="005847C7" w:rsidRDefault="006B3975" w:rsidP="006B39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Студенты кафедры ежегодно принимают участие в мероприятиях по благоустройству территории в соответствии с утвержденным деканатом графиком, в научных конференциях, профессиональных конкурсах и олимпиадах, культурно-массовых, спортивных и иных мероприятиях вуза в соответствии с планами воспитательной работы и распоряжениями администрации вуза.  </w:t>
      </w:r>
    </w:p>
    <w:p w:rsidR="006B3975" w:rsidRPr="005847C7" w:rsidRDefault="006B3975" w:rsidP="006B39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Информация о воспитательных мероприятиях, проведенных преподавателями кафедры, а также о достижениях студентов размещается на сайте кафедры. Дипломы, грамоты за призовые места, благодарности за организацию и проведение воспитательных и социально значимых мероприятий, студенты и преподаватели кафедры размещают в ЭИОС. Однако не все мероприятия, проведенные в 2021 г., освещены на сайте.</w:t>
      </w:r>
    </w:p>
    <w:p w:rsidR="006B3975" w:rsidRPr="005847C7" w:rsidRDefault="006B3975" w:rsidP="006B39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Заключение. </w:t>
      </w:r>
      <w:r w:rsidRPr="005847C7">
        <w:rPr>
          <w:rFonts w:ascii="Times New Roman" w:hAnsi="Times New Roman"/>
          <w:sz w:val="24"/>
          <w:szCs w:val="24"/>
        </w:rPr>
        <w:t>В целом состояние воспитательной работы на кафедре можно оценить как удовлетворительное.</w:t>
      </w:r>
    </w:p>
    <w:p w:rsidR="006B3975" w:rsidRPr="005847C7" w:rsidRDefault="006B3975" w:rsidP="006B39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47C7">
        <w:rPr>
          <w:rFonts w:ascii="Times New Roman" w:hAnsi="Times New Roman"/>
          <w:b/>
          <w:sz w:val="24"/>
          <w:szCs w:val="24"/>
        </w:rPr>
        <w:t>Рекомендации и пожелания:</w:t>
      </w:r>
    </w:p>
    <w:p w:rsidR="006B3975" w:rsidRPr="005847C7" w:rsidRDefault="006B3975" w:rsidP="006B39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Заведующему кафедрой усилить контроль за размещением на сайте кафедры информации о мероприятиях, проводимых в соответствии с Рабочей программой воспитания. </w:t>
      </w:r>
    </w:p>
    <w:p w:rsidR="008A31CB" w:rsidRPr="005847C7" w:rsidRDefault="008A31CB" w:rsidP="005A59DD">
      <w:pPr>
        <w:widowControl w:val="0"/>
        <w:tabs>
          <w:tab w:val="left" w:pos="-2410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A31CB" w:rsidRPr="005847C7" w:rsidRDefault="008A31CB" w:rsidP="005A59DD">
      <w:pPr>
        <w:widowControl w:val="0"/>
        <w:tabs>
          <w:tab w:val="left" w:pos="-2410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47C7">
        <w:rPr>
          <w:rFonts w:ascii="Times New Roman" w:hAnsi="Times New Roman"/>
          <w:b/>
          <w:sz w:val="24"/>
          <w:szCs w:val="24"/>
        </w:rPr>
        <w:t>5. Трудоустройство выпускников</w:t>
      </w:r>
    </w:p>
    <w:p w:rsidR="001C2F40" w:rsidRPr="005847C7" w:rsidRDefault="001C2F40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По данным мониторинга Регионального центра содействия трудоустройству и адаптации выпускников за период с 2019 по 2021 г. выпуск составил 49 человек.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461"/>
        <w:gridCol w:w="2036"/>
        <w:gridCol w:w="1276"/>
      </w:tblGrid>
      <w:tr w:rsidR="001C2F40" w:rsidRPr="005847C7" w:rsidTr="006B3975">
        <w:trPr>
          <w:trHeight w:val="20"/>
          <w:jc w:val="center"/>
        </w:trPr>
        <w:tc>
          <w:tcPr>
            <w:tcW w:w="709" w:type="dxa"/>
            <w:vMerge w:val="restart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Год выпуска</w:t>
            </w:r>
          </w:p>
        </w:tc>
        <w:tc>
          <w:tcPr>
            <w:tcW w:w="3969" w:type="dxa"/>
            <w:gridSpan w:val="2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Трудоустроены</w:t>
            </w:r>
          </w:p>
        </w:tc>
        <w:tc>
          <w:tcPr>
            <w:tcW w:w="1461" w:type="dxa"/>
            <w:vMerge w:val="restart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Продолжат обучение, %</w:t>
            </w:r>
          </w:p>
        </w:tc>
        <w:tc>
          <w:tcPr>
            <w:tcW w:w="2036" w:type="dxa"/>
            <w:vMerge w:val="restart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Не нуждаются в трудоустройстве (в т.ч. призыв</w:t>
            </w:r>
            <w:r w:rsidRPr="005847C7">
              <w:rPr>
                <w:rFonts w:ascii="Times New Roman" w:hAnsi="Times New Roman"/>
                <w:sz w:val="20"/>
                <w:szCs w:val="20"/>
              </w:rPr>
              <w:br/>
              <w:t>в ВС РФ,/дек.)%</w:t>
            </w:r>
          </w:p>
        </w:tc>
        <w:tc>
          <w:tcPr>
            <w:tcW w:w="1276" w:type="dxa"/>
            <w:vMerge w:val="restart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Не трудоустроены, %</w:t>
            </w:r>
          </w:p>
        </w:tc>
      </w:tr>
      <w:tr w:rsidR="001C2F40" w:rsidRPr="005847C7" w:rsidTr="006B3975">
        <w:trPr>
          <w:trHeight w:val="20"/>
          <w:jc w:val="center"/>
        </w:trPr>
        <w:tc>
          <w:tcPr>
            <w:tcW w:w="709" w:type="dxa"/>
            <w:vMerge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по специальности, %</w:t>
            </w:r>
          </w:p>
        </w:tc>
        <w:tc>
          <w:tcPr>
            <w:tcW w:w="1984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не по специальности, %</w:t>
            </w:r>
          </w:p>
        </w:tc>
        <w:tc>
          <w:tcPr>
            <w:tcW w:w="1461" w:type="dxa"/>
            <w:vMerge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2F40" w:rsidRPr="005847C7" w:rsidTr="006B3975">
        <w:trPr>
          <w:trHeight w:val="20"/>
          <w:jc w:val="center"/>
        </w:trPr>
        <w:tc>
          <w:tcPr>
            <w:tcW w:w="709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985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984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1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36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C2F40" w:rsidRPr="005847C7" w:rsidTr="006B3975">
        <w:trPr>
          <w:trHeight w:val="20"/>
          <w:jc w:val="center"/>
        </w:trPr>
        <w:tc>
          <w:tcPr>
            <w:tcW w:w="709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985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984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61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36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C2F40" w:rsidRPr="005847C7" w:rsidTr="006B3975">
        <w:trPr>
          <w:trHeight w:val="20"/>
          <w:jc w:val="center"/>
        </w:trPr>
        <w:tc>
          <w:tcPr>
            <w:tcW w:w="709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984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1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36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C2F40" w:rsidRPr="005847C7" w:rsidRDefault="001C2F40" w:rsidP="005A59DD">
      <w:pPr>
        <w:pStyle w:val="20"/>
        <w:widowControl w:val="0"/>
        <w:spacing w:after="0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847C7">
        <w:rPr>
          <w:rFonts w:ascii="Times New Roman" w:hAnsi="Times New Roman" w:cs="Times New Roman"/>
          <w:i w:val="0"/>
          <w:color w:val="auto"/>
          <w:sz w:val="24"/>
          <w:szCs w:val="24"/>
        </w:rPr>
        <w:t>* Мониторинг составлен по данным, предоставленным ответственными за содействие трудоустройству выпускников, и ответам самих выпускников</w:t>
      </w:r>
    </w:p>
    <w:p w:rsidR="001C2F40" w:rsidRPr="005847C7" w:rsidRDefault="001C2F40" w:rsidP="005A59DD">
      <w:pPr>
        <w:widowControl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847C7">
        <w:rPr>
          <w:rFonts w:ascii="Times New Roman" w:hAnsi="Times New Roman"/>
          <w:iCs/>
          <w:sz w:val="24"/>
          <w:szCs w:val="24"/>
        </w:rPr>
        <w:t>Доля выпускников 2020 г., трудоустроившихся в течение календарного года, следующего за годом выпуска, составляет:</w:t>
      </w:r>
    </w:p>
    <w:tbl>
      <w:tblPr>
        <w:tblW w:w="936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423"/>
        <w:gridCol w:w="1418"/>
        <w:gridCol w:w="1417"/>
        <w:gridCol w:w="1843"/>
        <w:gridCol w:w="2268"/>
      </w:tblGrid>
      <w:tr w:rsidR="001C2F40" w:rsidRPr="005847C7" w:rsidTr="00A32569">
        <w:trPr>
          <w:trHeight w:val="2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Направление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Выпускников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Средняя зарплата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F40" w:rsidRPr="005847C7" w:rsidRDefault="001C2F40" w:rsidP="00A3256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Доля трудоустроенных*</w:t>
            </w:r>
          </w:p>
        </w:tc>
      </w:tr>
      <w:tr w:rsidR="001C2F40" w:rsidRPr="005847C7" w:rsidTr="00A32569">
        <w:trPr>
          <w:trHeight w:val="2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бакалавриат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27 167 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55%</w:t>
            </w:r>
          </w:p>
        </w:tc>
      </w:tr>
      <w:tr w:rsidR="001C2F40" w:rsidRPr="005847C7" w:rsidTr="00A32569">
        <w:trPr>
          <w:trHeight w:val="2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Педагогическое образование**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32 105 руб.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F40" w:rsidRPr="005847C7" w:rsidRDefault="001C2F40" w:rsidP="006B397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C7">
              <w:rPr>
                <w:rFonts w:ascii="Times New Roman" w:hAnsi="Times New Roman"/>
                <w:sz w:val="20"/>
                <w:szCs w:val="20"/>
              </w:rPr>
              <w:t>86%</w:t>
            </w:r>
          </w:p>
        </w:tc>
      </w:tr>
    </w:tbl>
    <w:p w:rsidR="001C2F40" w:rsidRPr="005847C7" w:rsidRDefault="001C2F40" w:rsidP="005A59DD">
      <w:pPr>
        <w:pStyle w:val="20"/>
        <w:widowControl w:val="0"/>
        <w:spacing w:after="0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847C7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* Доля трудоустроенных рассчитывается согласно методике, утвержденной распоряжением Минобрнауки от 28.06.2021 №237-р.</w:t>
      </w:r>
    </w:p>
    <w:p w:rsidR="001C2F40" w:rsidRPr="005847C7" w:rsidRDefault="001C2F40" w:rsidP="005A59DD">
      <w:pPr>
        <w:pStyle w:val="20"/>
        <w:widowControl w:val="0"/>
        <w:spacing w:after="0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847C7">
        <w:rPr>
          <w:rFonts w:ascii="Times New Roman" w:hAnsi="Times New Roman" w:cs="Times New Roman"/>
          <w:i w:val="0"/>
          <w:color w:val="auto"/>
          <w:sz w:val="24"/>
          <w:szCs w:val="24"/>
        </w:rPr>
        <w:t>** Представлены данные по Педагогическому институту</w:t>
      </w:r>
    </w:p>
    <w:p w:rsidR="001C2F40" w:rsidRPr="005847C7" w:rsidRDefault="001C2F40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Ежегодно студенты кафедры принимают участие в ярмарке вакансий и других мероприятиях, проводимых Центром трудоустройства выпускников, в рамках проекта «Школа трудоустройства».</w:t>
      </w:r>
    </w:p>
    <w:p w:rsidR="001C2F40" w:rsidRPr="005847C7" w:rsidRDefault="001C2F40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Выпускники кафедры успешно трудоустраиваются на предприятиях и в образовательных учреждениях нашего региона и за его пределами.</w:t>
      </w:r>
    </w:p>
    <w:p w:rsidR="001C2F40" w:rsidRPr="005847C7" w:rsidRDefault="001C2F40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color w:val="000000"/>
          <w:sz w:val="24"/>
          <w:szCs w:val="24"/>
        </w:rPr>
        <w:t>Кафедра активно сотрудничает с ведущими промышленными предприятиями Пензенского региона (</w:t>
      </w:r>
      <w:r w:rsidRPr="005847C7">
        <w:rPr>
          <w:rFonts w:ascii="Times New Roman" w:hAnsi="Times New Roman"/>
          <w:sz w:val="24"/>
          <w:szCs w:val="24"/>
        </w:rPr>
        <w:t>АО «ПО «Электроприбор» ПАО «Биосинтез», ООО «Горводоканал», холдинг «Объединенные кондитеры», АО МПБК «Очаково»</w:t>
      </w:r>
      <w:r w:rsidRPr="005847C7">
        <w:rPr>
          <w:rFonts w:ascii="Times New Roman" w:hAnsi="Times New Roman"/>
          <w:color w:val="000000"/>
          <w:sz w:val="24"/>
          <w:szCs w:val="24"/>
        </w:rPr>
        <w:t xml:space="preserve">), регулярно </w:t>
      </w:r>
      <w:r w:rsidRPr="005847C7">
        <w:rPr>
          <w:rFonts w:ascii="Times New Roman" w:hAnsi="Times New Roman"/>
          <w:sz w:val="24"/>
          <w:szCs w:val="24"/>
        </w:rPr>
        <w:t>организует встречи с работодателями, мастер-классы, экскурсии на предприятия и в лаборатории г. Пензы. Мероприятия позволяют студентам ознакомиться со спецификой будущей профессии и определиться с последующим трудоустройством.</w:t>
      </w:r>
    </w:p>
    <w:p w:rsidR="001C2F40" w:rsidRPr="005847C7" w:rsidRDefault="001C2F40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На кафедре имеются </w:t>
      </w:r>
      <w:r w:rsidRPr="005847C7">
        <w:rPr>
          <w:rFonts w:ascii="Times New Roman" w:hAnsi="Times New Roman"/>
          <w:bCs/>
          <w:sz w:val="24"/>
          <w:szCs w:val="24"/>
        </w:rPr>
        <w:t xml:space="preserve">договора о сотрудничестве и об организации практической подготовки обучающихся с </w:t>
      </w:r>
      <w:r w:rsidRPr="005847C7">
        <w:rPr>
          <w:rFonts w:ascii="Times New Roman" w:hAnsi="Times New Roman"/>
          <w:sz w:val="24"/>
          <w:szCs w:val="24"/>
        </w:rPr>
        <w:t xml:space="preserve">ПАО «Биосинтез», ООО «Горводоканал», АО «ПНИЭИ», </w:t>
      </w:r>
      <w:r w:rsidRPr="005847C7">
        <w:rPr>
          <w:rFonts w:ascii="Times New Roman" w:hAnsi="Times New Roman"/>
          <w:sz w:val="24"/>
          <w:szCs w:val="24"/>
          <w:lang w:eastAsia="ru-RU"/>
        </w:rPr>
        <w:t>АО «ПО «Электроприбор»</w:t>
      </w:r>
      <w:r w:rsidRPr="005847C7">
        <w:rPr>
          <w:rFonts w:ascii="Times New Roman" w:hAnsi="Times New Roman"/>
          <w:sz w:val="24"/>
          <w:szCs w:val="24"/>
        </w:rPr>
        <w:t>.</w:t>
      </w:r>
    </w:p>
    <w:p w:rsidR="001C2F40" w:rsidRPr="005847C7" w:rsidRDefault="001C2F40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Основными работодателями для выпускников кафедры являются: </w:t>
      </w:r>
      <w:r w:rsidRPr="005847C7">
        <w:rPr>
          <w:rFonts w:ascii="Times New Roman" w:hAnsi="Times New Roman"/>
          <w:sz w:val="24"/>
          <w:szCs w:val="24"/>
          <w:lang w:eastAsia="ru-RU"/>
        </w:rPr>
        <w:t xml:space="preserve">АО «НИИЭМП», </w:t>
      </w:r>
      <w:r w:rsidRPr="005847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АО «ПНИЭИ», ПАО «Биосинтез», </w:t>
      </w:r>
      <w:r w:rsidRPr="005847C7">
        <w:rPr>
          <w:rFonts w:ascii="Times New Roman" w:hAnsi="Times New Roman"/>
          <w:sz w:val="24"/>
          <w:szCs w:val="24"/>
        </w:rPr>
        <w:t>АО МПБК «</w:t>
      </w:r>
      <w:r w:rsidRPr="005847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Очаково», </w:t>
      </w:r>
      <w:r w:rsidRPr="005847C7">
        <w:rPr>
          <w:rFonts w:ascii="Times New Roman" w:hAnsi="Times New Roman"/>
          <w:sz w:val="24"/>
          <w:szCs w:val="24"/>
          <w:shd w:val="clear" w:color="auto" w:fill="FFFFFF"/>
        </w:rPr>
        <w:t>ООО «Горводоканал</w:t>
      </w:r>
      <w:r w:rsidRPr="005847C7">
        <w:rPr>
          <w:rFonts w:ascii="Times New Roman" w:hAnsi="Times New Roman"/>
          <w:sz w:val="24"/>
          <w:szCs w:val="24"/>
        </w:rPr>
        <w:t xml:space="preserve">», филиал ФБУЗ ФЦГиЭ Роспотребнадзора, АО «ППО ЭВТ им. В.А. Ревунова», АО «ПО «Электроприбор», </w:t>
      </w:r>
      <w:r w:rsidRPr="005847C7">
        <w:rPr>
          <w:rFonts w:ascii="Times New Roman" w:hAnsi="Times New Roman"/>
          <w:sz w:val="24"/>
          <w:szCs w:val="24"/>
          <w:shd w:val="clear" w:color="auto" w:fill="FFFFFF"/>
        </w:rPr>
        <w:t>образовательные организации Пензенской области и других регионов.</w:t>
      </w:r>
    </w:p>
    <w:p w:rsidR="001C2F40" w:rsidRPr="005847C7" w:rsidRDefault="001C2F40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Большинство выпускников кафедры успешно трудятся по выбранной специальности и занимают должности инженеров-химиков, химиков-технологов, экспертов. Успешные выпускники кафедры: </w:t>
      </w:r>
      <w:r w:rsidRPr="005847C7">
        <w:rPr>
          <w:rFonts w:ascii="Times New Roman" w:hAnsi="Times New Roman"/>
          <w:b/>
          <w:sz w:val="24"/>
          <w:szCs w:val="24"/>
        </w:rPr>
        <w:t>Флягин А.А.</w:t>
      </w:r>
      <w:r w:rsidRPr="005847C7">
        <w:rPr>
          <w:rFonts w:ascii="Times New Roman" w:hAnsi="Times New Roman"/>
          <w:sz w:val="24"/>
          <w:szCs w:val="24"/>
        </w:rPr>
        <w:t xml:space="preserve"> – главный технолог ООО «Горводоканал», </w:t>
      </w:r>
      <w:r w:rsidRPr="005847C7">
        <w:rPr>
          <w:rFonts w:ascii="Times New Roman" w:hAnsi="Times New Roman"/>
          <w:b/>
          <w:sz w:val="24"/>
          <w:szCs w:val="24"/>
        </w:rPr>
        <w:t>Дятлова М.В.</w:t>
      </w:r>
      <w:r w:rsidRPr="005847C7">
        <w:rPr>
          <w:rFonts w:ascii="Times New Roman" w:hAnsi="Times New Roman"/>
          <w:sz w:val="24"/>
          <w:szCs w:val="24"/>
        </w:rPr>
        <w:t xml:space="preserve"> – начальник технологического отдела АО «ПНИЭИ», </w:t>
      </w:r>
      <w:r w:rsidRPr="005847C7">
        <w:rPr>
          <w:rFonts w:ascii="Times New Roman" w:hAnsi="Times New Roman"/>
          <w:b/>
          <w:sz w:val="24"/>
          <w:szCs w:val="24"/>
        </w:rPr>
        <w:t>Николаев С.В.</w:t>
      </w:r>
      <w:r w:rsidRPr="005847C7">
        <w:rPr>
          <w:rFonts w:ascii="Times New Roman" w:hAnsi="Times New Roman"/>
          <w:sz w:val="24"/>
          <w:szCs w:val="24"/>
        </w:rPr>
        <w:t xml:space="preserve"> – к.х.н., старший лейтенант, старший эксперт ЭКЦ УМВД России по Пензенской области.</w:t>
      </w:r>
    </w:p>
    <w:p w:rsidR="004850BF" w:rsidRPr="005847C7" w:rsidRDefault="004850BF" w:rsidP="005A59DD">
      <w:pPr>
        <w:widowControl w:val="0"/>
        <w:tabs>
          <w:tab w:val="left" w:pos="-2410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A31CB" w:rsidRPr="005847C7" w:rsidRDefault="008A31CB" w:rsidP="005A59DD">
      <w:pPr>
        <w:widowControl w:val="0"/>
        <w:tabs>
          <w:tab w:val="left" w:pos="-2410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47C7">
        <w:rPr>
          <w:rFonts w:ascii="Times New Roman" w:hAnsi="Times New Roman"/>
          <w:b/>
          <w:sz w:val="24"/>
          <w:szCs w:val="24"/>
        </w:rPr>
        <w:t>6. Материально-техническая база кафедры</w:t>
      </w:r>
    </w:p>
    <w:p w:rsidR="001F4D86" w:rsidRPr="005847C7" w:rsidRDefault="001F4D86" w:rsidP="005A59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Кафедра «Химия и теория и методика обучения химии» является структурным подразделением ФФМЕН ПИ им. В. Г. Белинского ПГУ и располагается в 1</w:t>
      </w:r>
      <w:r w:rsidR="001C2F40" w:rsidRPr="005847C7">
        <w:rPr>
          <w:rFonts w:ascii="Times New Roman" w:hAnsi="Times New Roman"/>
          <w:sz w:val="24"/>
          <w:szCs w:val="24"/>
        </w:rPr>
        <w:t>5</w:t>
      </w:r>
      <w:r w:rsidRPr="005847C7">
        <w:rPr>
          <w:rFonts w:ascii="Times New Roman" w:hAnsi="Times New Roman"/>
          <w:sz w:val="24"/>
          <w:szCs w:val="24"/>
        </w:rPr>
        <w:t xml:space="preserve"> </w:t>
      </w:r>
      <w:r w:rsidRPr="005847C7">
        <w:rPr>
          <w:rFonts w:ascii="Times New Roman" w:hAnsi="Times New Roman"/>
          <w:sz w:val="24"/>
          <w:szCs w:val="24"/>
          <w:lang w:eastAsia="ru-RU"/>
        </w:rPr>
        <w:t>учебном</w:t>
      </w:r>
      <w:r w:rsidRPr="005847C7">
        <w:rPr>
          <w:rFonts w:ascii="Times New Roman" w:hAnsi="Times New Roman"/>
          <w:sz w:val="24"/>
          <w:szCs w:val="24"/>
        </w:rPr>
        <w:t xml:space="preserve"> корпусе. </w:t>
      </w:r>
    </w:p>
    <w:p w:rsidR="001F4D86" w:rsidRPr="005847C7" w:rsidRDefault="001F4D86" w:rsidP="005A59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</w:rPr>
        <w:t>Учебный процесс на кафедре обеспечен лекционной аудиторией, лабораториями общей и неорганической химии, аналитической химии, органической химии, методики обучения химии, физической и коллоидной химии и химической технологии, лабораторией спектральных методов анализа,</w:t>
      </w:r>
      <w:r w:rsidRPr="005847C7">
        <w:rPr>
          <w:rFonts w:ascii="Times New Roman" w:hAnsi="Times New Roman"/>
          <w:sz w:val="24"/>
          <w:szCs w:val="24"/>
          <w:lang w:eastAsia="ru-RU"/>
        </w:rPr>
        <w:t xml:space="preserve"> помещениями для хранения и профилактического обслуживания учебного оборудования, аудиторией для самостоятельной работы студентов. </w:t>
      </w:r>
    </w:p>
    <w:p w:rsidR="001F4D86" w:rsidRPr="005847C7" w:rsidRDefault="001F4D86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 xml:space="preserve">Ежегодно на кафедре формируются заявки на приобретение учебного оборудования, лабораторной посуды и реактивов. Часть заявок удовлетворяется. В 2019 г. начато обновление лабораторной базы </w:t>
      </w:r>
      <w:r w:rsidRPr="005847C7">
        <w:rPr>
          <w:rFonts w:ascii="Times New Roman" w:hAnsi="Times New Roman"/>
          <w:sz w:val="24"/>
          <w:szCs w:val="24"/>
        </w:rPr>
        <w:t>кабинета методики обучения химии,</w:t>
      </w:r>
      <w:r w:rsidRPr="005847C7">
        <w:rPr>
          <w:rFonts w:ascii="Times New Roman" w:hAnsi="Times New Roman"/>
          <w:sz w:val="24"/>
          <w:szCs w:val="24"/>
          <w:lang w:eastAsia="ru-RU"/>
        </w:rPr>
        <w:t xml:space="preserve"> закуплено новое оборудование, мультимедийная техника, планируется приобретение новой мебели. Приобретен мультимедийный проектор в лекционную аудиторию 15-468. На сегодняшний день требуют обновления спектрофотометры, поляриметр и другое оборудование.</w:t>
      </w:r>
      <w:r w:rsidRPr="005847C7">
        <w:rPr>
          <w:rFonts w:ascii="Times New Roman" w:hAnsi="Times New Roman"/>
          <w:sz w:val="24"/>
          <w:szCs w:val="24"/>
        </w:rPr>
        <w:t xml:space="preserve"> Уровень материально-технического оснащения кафедры обеспечивает проведение </w:t>
      </w:r>
      <w:r w:rsidRPr="005847C7">
        <w:rPr>
          <w:rFonts w:ascii="Times New Roman" w:hAnsi="Times New Roman"/>
          <w:sz w:val="24"/>
          <w:szCs w:val="24"/>
        </w:rPr>
        <w:lastRenderedPageBreak/>
        <w:t>учебного процесса в соответствии с требованиями ФГОС ВО, содержанием основных профессиональных образовательных программ</w:t>
      </w:r>
      <w:r w:rsidRPr="005847C7">
        <w:rPr>
          <w:rFonts w:ascii="Times New Roman" w:hAnsi="Times New Roman"/>
          <w:bCs/>
          <w:sz w:val="24"/>
          <w:szCs w:val="24"/>
        </w:rPr>
        <w:t>.</w:t>
      </w:r>
    </w:p>
    <w:p w:rsidR="001F4D86" w:rsidRPr="005847C7" w:rsidRDefault="001F4D86" w:rsidP="005A59DD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A31CB" w:rsidRPr="005847C7" w:rsidRDefault="008A31CB" w:rsidP="005A59DD">
      <w:pPr>
        <w:widowControl w:val="0"/>
        <w:tabs>
          <w:tab w:val="left" w:pos="-2410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47C7">
        <w:rPr>
          <w:rFonts w:ascii="Times New Roman" w:hAnsi="Times New Roman"/>
          <w:b/>
          <w:sz w:val="24"/>
          <w:szCs w:val="24"/>
        </w:rPr>
        <w:t>7. Информационное сопровождение деятельности кафедры</w:t>
      </w:r>
    </w:p>
    <w:p w:rsidR="00E56E7A" w:rsidRPr="005847C7" w:rsidRDefault="00E56E7A" w:rsidP="005A59DD">
      <w:pPr>
        <w:pStyle w:val="a8"/>
        <w:widowControl w:val="0"/>
        <w:spacing w:before="0" w:beforeAutospacing="0" w:after="0" w:afterAutospacing="0" w:line="276" w:lineRule="auto"/>
        <w:ind w:firstLine="709"/>
        <w:jc w:val="both"/>
      </w:pPr>
      <w:r w:rsidRPr="005847C7">
        <w:rPr>
          <w:color w:val="000000"/>
          <w:shd w:val="clear" w:color="auto" w:fill="FFFFFF"/>
        </w:rPr>
        <w:t>Информационное сопровождение деятельности кафедры «Химия и теория и методика обучения химии» признано удовлетворительным.</w:t>
      </w:r>
    </w:p>
    <w:p w:rsidR="00E56E7A" w:rsidRPr="005847C7" w:rsidRDefault="00E56E7A" w:rsidP="005A59DD">
      <w:pPr>
        <w:pStyle w:val="a8"/>
        <w:widowControl w:val="0"/>
        <w:spacing w:before="0" w:beforeAutospacing="0" w:after="0" w:afterAutospacing="0" w:line="276" w:lineRule="auto"/>
        <w:ind w:firstLine="709"/>
        <w:jc w:val="both"/>
      </w:pPr>
      <w:r w:rsidRPr="005847C7">
        <w:rPr>
          <w:color w:val="000000"/>
          <w:shd w:val="clear" w:color="auto" w:fill="FFFFFF"/>
        </w:rPr>
        <w:t>Официальный сайт кафедры (</w:t>
      </w:r>
      <w:hyperlink r:id="rId10" w:tgtFrame="_blank" w:history="1">
        <w:r w:rsidRPr="005847C7">
          <w:rPr>
            <w:rStyle w:val="a3"/>
            <w:shd w:val="clear" w:color="auto" w:fill="FFFFFF"/>
          </w:rPr>
          <w:t>https://dep_xitimox.pnzgu.ru</w:t>
        </w:r>
      </w:hyperlink>
      <w:r w:rsidRPr="005847C7">
        <w:rPr>
          <w:color w:val="000000"/>
          <w:shd w:val="clear" w:color="auto" w:fill="FFFFFF"/>
        </w:rPr>
        <w:t>) структурирован и насыщен информацией.</w:t>
      </w:r>
    </w:p>
    <w:p w:rsidR="00E56E7A" w:rsidRPr="005847C7" w:rsidRDefault="00E56E7A" w:rsidP="005A59DD">
      <w:pPr>
        <w:pStyle w:val="a8"/>
        <w:widowControl w:val="0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847C7">
        <w:rPr>
          <w:color w:val="000000"/>
          <w:shd w:val="clear" w:color="auto" w:fill="FFFFFF"/>
        </w:rPr>
        <w:t>Главная страница сайта визуально привлекательна для пользователей. Она содержит информацию о составе кафедры, ссылки на Положение и программу развития кафедры; ролик о кафедре.</w:t>
      </w:r>
    </w:p>
    <w:p w:rsidR="00E56E7A" w:rsidRPr="005847C7" w:rsidRDefault="00E56E7A" w:rsidP="005A59DD">
      <w:pPr>
        <w:pStyle w:val="a8"/>
        <w:widowControl w:val="0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847C7">
        <w:rPr>
          <w:color w:val="000000"/>
          <w:shd w:val="clear" w:color="auto" w:fill="FFFFFF"/>
        </w:rPr>
        <w:t>Лента новостей регулярно обновляется, новости иллюстрируются качественными фотографиями.</w:t>
      </w:r>
    </w:p>
    <w:p w:rsidR="00E56E7A" w:rsidRPr="005847C7" w:rsidRDefault="00E56E7A" w:rsidP="005A59DD">
      <w:pPr>
        <w:pStyle w:val="a8"/>
        <w:widowControl w:val="0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847C7">
        <w:rPr>
          <w:color w:val="000000"/>
          <w:shd w:val="clear" w:color="auto" w:fill="FFFFFF"/>
        </w:rPr>
        <w:t>Навигационное меню развернутое и насыщенное, состоит из следующих подстраниц: «Главная», «О кафедре», «Расписание преподавателей кафедры», «Учебно-методическая деятельность», «Научно-исследовательская деятельность», «Студентам», «Олимпиада школьников», «Трудоустройство», «Учебная работа», «База для осуществления деятельности кафедры», «Сотрудничество», «Абитуриентам», «Сотрудники», «Телефонный справочник», «Контакты». Отдельным блоком размещены анонсы и объявления.</w:t>
      </w:r>
    </w:p>
    <w:p w:rsidR="00E56E7A" w:rsidRPr="005847C7" w:rsidRDefault="00E56E7A" w:rsidP="005A59DD">
      <w:pPr>
        <w:pStyle w:val="a8"/>
        <w:widowControl w:val="0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847C7">
        <w:rPr>
          <w:color w:val="000000"/>
          <w:shd w:val="clear" w:color="auto" w:fill="FFFFFF"/>
        </w:rPr>
        <w:t>Страницы содержат актуальную и развернутую информацию.</w:t>
      </w:r>
    </w:p>
    <w:p w:rsidR="00E56E7A" w:rsidRPr="005847C7" w:rsidRDefault="00E56E7A" w:rsidP="005A59DD">
      <w:pPr>
        <w:pStyle w:val="a8"/>
        <w:widowControl w:val="0"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5847C7">
        <w:rPr>
          <w:color w:val="000000"/>
          <w:shd w:val="clear" w:color="auto" w:fill="FFFFFF"/>
        </w:rPr>
        <w:t>В освещении своей деятельности кафедра использует как внутренние (сайт факультета, сайты кафедр, сайт университета, «Университетская газета», группа кафедры в социальной сети «ВКонтакте»), так и внешние ресурсы.</w:t>
      </w:r>
    </w:p>
    <w:p w:rsidR="00526C45" w:rsidRPr="005847C7" w:rsidRDefault="00F10A73" w:rsidP="005A59DD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847C7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Заключение:</w:t>
      </w:r>
      <w:r w:rsidRPr="005847C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информационное сопровождение деятельности кафедры «</w:t>
      </w:r>
      <w:r w:rsidR="00E56E7A" w:rsidRPr="005847C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Химия и теория и методика обучения химии</w:t>
      </w:r>
      <w:r w:rsidRPr="005847C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» признано удовлетворительным.</w:t>
      </w:r>
      <w:r w:rsidR="00526C45" w:rsidRPr="005847C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26C45" w:rsidRPr="005847C7" w:rsidRDefault="00526C45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850BF" w:rsidRPr="005847C7" w:rsidRDefault="004850BF" w:rsidP="005A59DD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847C7">
        <w:rPr>
          <w:rFonts w:ascii="Times New Roman" w:hAnsi="Times New Roman"/>
          <w:b/>
          <w:bCs/>
          <w:sz w:val="24"/>
          <w:szCs w:val="24"/>
        </w:rPr>
        <w:t>Рекомендации и предложения</w:t>
      </w:r>
    </w:p>
    <w:p w:rsidR="004850BF" w:rsidRPr="005847C7" w:rsidRDefault="004850BF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На основании проведенной проверки и с учетом сделанных замечаний, </w:t>
      </w:r>
      <w:r w:rsidR="00481EF8" w:rsidRPr="005847C7">
        <w:rPr>
          <w:rFonts w:ascii="Times New Roman" w:hAnsi="Times New Roman"/>
          <w:sz w:val="24"/>
          <w:szCs w:val="24"/>
        </w:rPr>
        <w:t xml:space="preserve">заведующему кафедрой и </w:t>
      </w:r>
      <w:r w:rsidRPr="005847C7">
        <w:rPr>
          <w:rFonts w:ascii="Times New Roman" w:hAnsi="Times New Roman"/>
          <w:sz w:val="24"/>
          <w:szCs w:val="24"/>
        </w:rPr>
        <w:t xml:space="preserve">сотрудникам кафедры рекомендовано: </w:t>
      </w:r>
    </w:p>
    <w:p w:rsidR="00481EF8" w:rsidRPr="005847C7" w:rsidRDefault="00481EF8" w:rsidP="00481EF8">
      <w:pPr>
        <w:pStyle w:val="a5"/>
        <w:widowControl w:val="0"/>
        <w:numPr>
          <w:ilvl w:val="0"/>
          <w:numId w:val="3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847C7">
        <w:rPr>
          <w:rFonts w:ascii="Times New Roman" w:hAnsi="Times New Roman"/>
          <w:sz w:val="24"/>
          <w:szCs w:val="24"/>
          <w:shd w:val="clear" w:color="auto" w:fill="FFFFFF"/>
        </w:rPr>
        <w:t>закупить новое оборудование, посуду, реактивы.</w:t>
      </w:r>
    </w:p>
    <w:p w:rsidR="00481EF8" w:rsidRPr="005847C7" w:rsidRDefault="00481EF8" w:rsidP="00481EF8">
      <w:pPr>
        <w:pStyle w:val="a5"/>
        <w:widowControl w:val="0"/>
        <w:numPr>
          <w:ilvl w:val="0"/>
          <w:numId w:val="3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 xml:space="preserve">совершенствовать формы научно-исследовательской работы кафедры в следующих направлениях: </w:t>
      </w:r>
    </w:p>
    <w:p w:rsidR="00481EF8" w:rsidRPr="005847C7" w:rsidRDefault="00481EF8" w:rsidP="00481EF8">
      <w:pPr>
        <w:pStyle w:val="a5"/>
        <w:widowControl w:val="0"/>
        <w:numPr>
          <w:ilvl w:val="0"/>
          <w:numId w:val="37"/>
        </w:numPr>
        <w:tabs>
          <w:tab w:val="left" w:pos="1134"/>
        </w:tabs>
        <w:spacing w:after="0"/>
        <w:ind w:left="1418" w:hanging="11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участия в научных коллаборациях в части проведения научных исследований и разработок;</w:t>
      </w:r>
    </w:p>
    <w:p w:rsidR="00481EF8" w:rsidRPr="005847C7" w:rsidRDefault="00481EF8" w:rsidP="00481EF8">
      <w:pPr>
        <w:pStyle w:val="a5"/>
        <w:widowControl w:val="0"/>
        <w:numPr>
          <w:ilvl w:val="0"/>
          <w:numId w:val="37"/>
        </w:numPr>
        <w:tabs>
          <w:tab w:val="left" w:pos="1134"/>
        </w:tabs>
        <w:spacing w:after="0"/>
        <w:ind w:left="1418" w:hanging="11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 xml:space="preserve">повышения качественного уровня публикаций НПР кафедры (ВАК, </w:t>
      </w:r>
      <w:r w:rsidRPr="005847C7">
        <w:rPr>
          <w:rFonts w:ascii="Times New Roman" w:hAnsi="Times New Roman"/>
          <w:sz w:val="24"/>
          <w:szCs w:val="24"/>
          <w:lang w:val="en-US" w:eastAsia="ru-RU"/>
        </w:rPr>
        <w:t>SCOPUS</w:t>
      </w:r>
      <w:r w:rsidRPr="005847C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5847C7">
        <w:rPr>
          <w:rFonts w:ascii="Times New Roman" w:hAnsi="Times New Roman"/>
          <w:sz w:val="24"/>
          <w:szCs w:val="24"/>
          <w:lang w:val="en-US" w:eastAsia="ru-RU"/>
        </w:rPr>
        <w:t>WOS</w:t>
      </w:r>
      <w:r w:rsidRPr="005847C7">
        <w:rPr>
          <w:rFonts w:ascii="Times New Roman" w:hAnsi="Times New Roman"/>
          <w:sz w:val="24"/>
          <w:szCs w:val="24"/>
          <w:lang w:eastAsia="ru-RU"/>
        </w:rPr>
        <w:t>);</w:t>
      </w:r>
    </w:p>
    <w:p w:rsidR="00481EF8" w:rsidRPr="005847C7" w:rsidRDefault="00481EF8" w:rsidP="00481EF8">
      <w:pPr>
        <w:pStyle w:val="a5"/>
        <w:widowControl w:val="0"/>
        <w:numPr>
          <w:ilvl w:val="0"/>
          <w:numId w:val="37"/>
        </w:numPr>
        <w:tabs>
          <w:tab w:val="left" w:pos="1134"/>
        </w:tabs>
        <w:spacing w:after="0"/>
        <w:ind w:left="1418" w:hanging="11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7C7">
        <w:rPr>
          <w:rFonts w:ascii="Times New Roman" w:hAnsi="Times New Roman"/>
          <w:sz w:val="24"/>
          <w:szCs w:val="24"/>
          <w:lang w:eastAsia="ru-RU"/>
        </w:rPr>
        <w:t>повышения статусности научных конференций (совместно с другими вузами и профессиональными сообществами);</w:t>
      </w:r>
    </w:p>
    <w:p w:rsidR="00481EF8" w:rsidRPr="005847C7" w:rsidRDefault="00481EF8" w:rsidP="00481EF8">
      <w:pPr>
        <w:pStyle w:val="a5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усилить контроль за размещением на сайте кафедры информации о мероприятиях, проводимых в соответствии с Рабочей программой воспитания. </w:t>
      </w:r>
    </w:p>
    <w:p w:rsidR="004850BF" w:rsidRDefault="004850BF" w:rsidP="005A59DD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47C7" w:rsidRPr="005847C7" w:rsidRDefault="005847C7" w:rsidP="005A59DD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7CA2" w:rsidRDefault="00247CA2" w:rsidP="005A59DD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47CA2" w:rsidRDefault="00247CA2" w:rsidP="005A59DD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850BF" w:rsidRPr="005847C7" w:rsidRDefault="004850BF" w:rsidP="005A59DD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47C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Заключение</w:t>
      </w:r>
    </w:p>
    <w:p w:rsidR="004850BF" w:rsidRPr="005847C7" w:rsidRDefault="004850BF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 xml:space="preserve">На основании проведенной комиссией проверки сделаны выводы о том, что уровень кадрового обеспечения кафедры можно охарактеризовать как </w:t>
      </w:r>
      <w:r w:rsidR="00526C45" w:rsidRPr="005847C7">
        <w:rPr>
          <w:rFonts w:ascii="Times New Roman" w:hAnsi="Times New Roman"/>
          <w:sz w:val="24"/>
          <w:szCs w:val="24"/>
        </w:rPr>
        <w:t>удовлетворительный</w:t>
      </w:r>
      <w:r w:rsidRPr="005847C7">
        <w:rPr>
          <w:rFonts w:ascii="Times New Roman" w:hAnsi="Times New Roman"/>
          <w:sz w:val="24"/>
          <w:szCs w:val="24"/>
        </w:rPr>
        <w:t xml:space="preserve">, состояние учебно-методической работы и документационного обеспечения деятельности кафедры – как </w:t>
      </w:r>
      <w:r w:rsidR="00796E1B" w:rsidRPr="005847C7">
        <w:rPr>
          <w:rFonts w:ascii="Times New Roman" w:hAnsi="Times New Roman"/>
          <w:sz w:val="24"/>
          <w:szCs w:val="24"/>
        </w:rPr>
        <w:t>удовлетворительное</w:t>
      </w:r>
      <w:r w:rsidRPr="005847C7">
        <w:rPr>
          <w:rFonts w:ascii="Times New Roman" w:hAnsi="Times New Roman"/>
          <w:sz w:val="24"/>
          <w:szCs w:val="24"/>
        </w:rPr>
        <w:t xml:space="preserve">, уровень научно-исследовательской работы кафедры – как </w:t>
      </w:r>
      <w:r w:rsidR="00796E1B" w:rsidRPr="005847C7">
        <w:rPr>
          <w:rFonts w:ascii="Times New Roman" w:hAnsi="Times New Roman"/>
          <w:sz w:val="24"/>
          <w:szCs w:val="24"/>
        </w:rPr>
        <w:t>не</w:t>
      </w:r>
      <w:r w:rsidRPr="005847C7">
        <w:rPr>
          <w:rFonts w:ascii="Times New Roman" w:hAnsi="Times New Roman"/>
          <w:sz w:val="24"/>
          <w:szCs w:val="24"/>
        </w:rPr>
        <w:t xml:space="preserve">удовлетворительный, состояние воспитательной работы – как высокое, уровень материально-технического обеспечения – как </w:t>
      </w:r>
      <w:r w:rsidR="00796E1B" w:rsidRPr="005847C7">
        <w:rPr>
          <w:rFonts w:ascii="Times New Roman" w:hAnsi="Times New Roman"/>
          <w:sz w:val="24"/>
          <w:szCs w:val="24"/>
        </w:rPr>
        <w:t>достаточный</w:t>
      </w:r>
      <w:r w:rsidRPr="005847C7">
        <w:rPr>
          <w:rFonts w:ascii="Times New Roman" w:hAnsi="Times New Roman"/>
          <w:sz w:val="24"/>
          <w:szCs w:val="24"/>
        </w:rPr>
        <w:t xml:space="preserve">, состояние профориентационной работы и трудоустройства выпускников – как </w:t>
      </w:r>
      <w:r w:rsidR="00796E1B" w:rsidRPr="005847C7">
        <w:rPr>
          <w:rFonts w:ascii="Times New Roman" w:hAnsi="Times New Roman"/>
          <w:sz w:val="24"/>
          <w:szCs w:val="24"/>
        </w:rPr>
        <w:t>удовлетворительное</w:t>
      </w:r>
      <w:r w:rsidRPr="005847C7">
        <w:rPr>
          <w:rFonts w:ascii="Times New Roman" w:hAnsi="Times New Roman"/>
          <w:sz w:val="24"/>
          <w:szCs w:val="24"/>
        </w:rPr>
        <w:t xml:space="preserve">, информационное сопровождение деятельности кафедры – как </w:t>
      </w:r>
      <w:r w:rsidR="00796E1B" w:rsidRPr="005847C7">
        <w:rPr>
          <w:rFonts w:ascii="Times New Roman" w:hAnsi="Times New Roman"/>
          <w:sz w:val="24"/>
          <w:szCs w:val="24"/>
        </w:rPr>
        <w:t>удовлетворительно</w:t>
      </w:r>
      <w:r w:rsidRPr="005847C7">
        <w:rPr>
          <w:rFonts w:ascii="Times New Roman" w:hAnsi="Times New Roman"/>
          <w:sz w:val="24"/>
          <w:szCs w:val="24"/>
        </w:rPr>
        <w:t>е.</w:t>
      </w:r>
    </w:p>
    <w:p w:rsidR="004850BF" w:rsidRPr="005847C7" w:rsidRDefault="004850BF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Комиссия рекомендует признать работу кафедры «</w:t>
      </w:r>
      <w:r w:rsidR="0053241F" w:rsidRPr="005847C7">
        <w:rPr>
          <w:rFonts w:ascii="Times New Roman" w:hAnsi="Times New Roman"/>
          <w:spacing w:val="-4"/>
          <w:sz w:val="24"/>
          <w:szCs w:val="24"/>
        </w:rPr>
        <w:t>Химия и теория и методика обучения химии</w:t>
      </w:r>
      <w:r w:rsidRPr="005847C7">
        <w:rPr>
          <w:rFonts w:ascii="Times New Roman" w:hAnsi="Times New Roman"/>
          <w:sz w:val="24"/>
          <w:szCs w:val="24"/>
        </w:rPr>
        <w:t>» за 201</w:t>
      </w:r>
      <w:r w:rsidR="0053241F" w:rsidRPr="005847C7">
        <w:rPr>
          <w:rFonts w:ascii="Times New Roman" w:hAnsi="Times New Roman"/>
          <w:sz w:val="24"/>
          <w:szCs w:val="24"/>
        </w:rPr>
        <w:t>7</w:t>
      </w:r>
      <w:r w:rsidRPr="005847C7">
        <w:rPr>
          <w:rFonts w:ascii="Times New Roman" w:hAnsi="Times New Roman"/>
          <w:sz w:val="24"/>
          <w:szCs w:val="24"/>
        </w:rPr>
        <w:t>-202</w:t>
      </w:r>
      <w:r w:rsidR="0053241F" w:rsidRPr="005847C7">
        <w:rPr>
          <w:rFonts w:ascii="Times New Roman" w:hAnsi="Times New Roman"/>
          <w:sz w:val="24"/>
          <w:szCs w:val="24"/>
        </w:rPr>
        <w:t>1</w:t>
      </w:r>
      <w:r w:rsidRPr="005847C7">
        <w:rPr>
          <w:rFonts w:ascii="Times New Roman" w:hAnsi="Times New Roman"/>
          <w:sz w:val="24"/>
          <w:szCs w:val="24"/>
        </w:rPr>
        <w:t xml:space="preserve"> гг. и работу заведующего кафедрой </w:t>
      </w:r>
      <w:r w:rsidR="0053241F" w:rsidRPr="005847C7">
        <w:rPr>
          <w:rFonts w:ascii="Times New Roman" w:hAnsi="Times New Roman"/>
          <w:sz w:val="24"/>
          <w:szCs w:val="24"/>
        </w:rPr>
        <w:t>Н</w:t>
      </w:r>
      <w:r w:rsidR="00796E1B" w:rsidRPr="005847C7">
        <w:rPr>
          <w:rFonts w:ascii="Times New Roman" w:hAnsi="Times New Roman"/>
          <w:sz w:val="24"/>
          <w:szCs w:val="24"/>
        </w:rPr>
        <w:t>.</w:t>
      </w:r>
      <w:r w:rsidR="0053241F" w:rsidRPr="005847C7">
        <w:rPr>
          <w:rFonts w:ascii="Times New Roman" w:hAnsi="Times New Roman"/>
          <w:sz w:val="24"/>
          <w:szCs w:val="24"/>
        </w:rPr>
        <w:t>В</w:t>
      </w:r>
      <w:r w:rsidR="00796E1B" w:rsidRPr="005847C7">
        <w:rPr>
          <w:rFonts w:ascii="Times New Roman" w:hAnsi="Times New Roman"/>
          <w:sz w:val="24"/>
          <w:szCs w:val="24"/>
        </w:rPr>
        <w:t xml:space="preserve">. </w:t>
      </w:r>
      <w:r w:rsidR="0053241F" w:rsidRPr="005847C7">
        <w:rPr>
          <w:rFonts w:ascii="Times New Roman" w:hAnsi="Times New Roman"/>
          <w:sz w:val="24"/>
          <w:szCs w:val="24"/>
        </w:rPr>
        <w:t>Волковой</w:t>
      </w:r>
      <w:r w:rsidRPr="005847C7">
        <w:rPr>
          <w:rFonts w:ascii="Times New Roman" w:hAnsi="Times New Roman"/>
          <w:sz w:val="24"/>
          <w:szCs w:val="24"/>
        </w:rPr>
        <w:t xml:space="preserve"> удовлетворительной.</w:t>
      </w:r>
    </w:p>
    <w:p w:rsidR="004850BF" w:rsidRPr="005847C7" w:rsidRDefault="004850BF" w:rsidP="005A59DD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47C7">
        <w:rPr>
          <w:rFonts w:ascii="Times New Roman" w:hAnsi="Times New Roman"/>
          <w:color w:val="000000"/>
          <w:sz w:val="24"/>
          <w:szCs w:val="24"/>
        </w:rPr>
        <w:t xml:space="preserve">На основании всего вышесказанного комиссия рекомендует </w:t>
      </w:r>
      <w:r w:rsidR="00481EF8" w:rsidRPr="005847C7">
        <w:rPr>
          <w:rFonts w:ascii="Times New Roman" w:hAnsi="Times New Roman"/>
          <w:color w:val="000000"/>
          <w:sz w:val="24"/>
          <w:szCs w:val="24"/>
        </w:rPr>
        <w:br/>
      </w:r>
      <w:r w:rsidR="0053241F" w:rsidRPr="005847C7">
        <w:rPr>
          <w:rFonts w:ascii="Times New Roman" w:hAnsi="Times New Roman"/>
          <w:sz w:val="24"/>
          <w:szCs w:val="24"/>
        </w:rPr>
        <w:t>Наталью</w:t>
      </w:r>
      <w:r w:rsidR="00F054E1" w:rsidRPr="005847C7">
        <w:rPr>
          <w:rFonts w:ascii="Times New Roman" w:hAnsi="Times New Roman"/>
          <w:sz w:val="24"/>
          <w:szCs w:val="24"/>
        </w:rPr>
        <w:t xml:space="preserve"> </w:t>
      </w:r>
      <w:r w:rsidR="0053241F" w:rsidRPr="005847C7">
        <w:rPr>
          <w:rFonts w:ascii="Times New Roman" w:hAnsi="Times New Roman"/>
          <w:sz w:val="24"/>
          <w:szCs w:val="24"/>
        </w:rPr>
        <w:t>Валентиновну</w:t>
      </w:r>
      <w:r w:rsidR="00F054E1" w:rsidRPr="005847C7">
        <w:rPr>
          <w:rFonts w:ascii="Times New Roman" w:hAnsi="Times New Roman"/>
          <w:sz w:val="24"/>
          <w:szCs w:val="24"/>
        </w:rPr>
        <w:t xml:space="preserve"> </w:t>
      </w:r>
      <w:r w:rsidR="0053241F" w:rsidRPr="005847C7">
        <w:rPr>
          <w:rFonts w:ascii="Times New Roman" w:hAnsi="Times New Roman"/>
          <w:sz w:val="24"/>
          <w:szCs w:val="24"/>
        </w:rPr>
        <w:t>Волкову</w:t>
      </w:r>
      <w:r w:rsidRPr="005847C7">
        <w:rPr>
          <w:rFonts w:ascii="Times New Roman" w:hAnsi="Times New Roman"/>
          <w:sz w:val="24"/>
          <w:szCs w:val="24"/>
        </w:rPr>
        <w:t xml:space="preserve"> </w:t>
      </w:r>
      <w:r w:rsidRPr="005847C7">
        <w:rPr>
          <w:rFonts w:ascii="Times New Roman" w:hAnsi="Times New Roman"/>
          <w:color w:val="000000"/>
          <w:sz w:val="24"/>
          <w:szCs w:val="24"/>
        </w:rPr>
        <w:t>к избранию на должность заведующего кафедрой «</w:t>
      </w:r>
      <w:r w:rsidR="0053241F" w:rsidRPr="005847C7">
        <w:rPr>
          <w:rFonts w:ascii="Times New Roman" w:hAnsi="Times New Roman"/>
          <w:spacing w:val="-4"/>
          <w:sz w:val="24"/>
          <w:szCs w:val="24"/>
        </w:rPr>
        <w:t>Химия и теория и методика обучения химии</w:t>
      </w:r>
      <w:r w:rsidRPr="005847C7">
        <w:rPr>
          <w:rFonts w:ascii="Times New Roman" w:hAnsi="Times New Roman"/>
          <w:color w:val="000000"/>
          <w:sz w:val="24"/>
          <w:szCs w:val="24"/>
        </w:rPr>
        <w:t>».</w:t>
      </w:r>
    </w:p>
    <w:p w:rsidR="008A31CB" w:rsidRPr="005847C7" w:rsidRDefault="008A31CB" w:rsidP="005A59DD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8A31CB" w:rsidRPr="005847C7" w:rsidTr="00F630E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Председатель</w:t>
            </w:r>
          </w:p>
        </w:tc>
        <w:tc>
          <w:tcPr>
            <w:tcW w:w="4673" w:type="dxa"/>
            <w:tcBorders>
              <w:top w:val="nil"/>
              <w:left w:val="nil"/>
              <w:right w:val="nil"/>
            </w:tcBorders>
          </w:tcPr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1CB" w:rsidRPr="005847C7" w:rsidRDefault="0053241F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Безбородова</w:t>
            </w:r>
            <w:r w:rsidR="008A31CB"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8A31CB"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8A31CB"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8A31CB" w:rsidRPr="005847C7" w:rsidTr="00F630E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Первый заместитель начальника УМУ</w:t>
            </w:r>
          </w:p>
        </w:tc>
        <w:tc>
          <w:tcPr>
            <w:tcW w:w="4673" w:type="dxa"/>
            <w:tcBorders>
              <w:top w:val="nil"/>
              <w:left w:val="nil"/>
              <w:right w:val="nil"/>
            </w:tcBorders>
          </w:tcPr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Усманов В.В.</w:t>
            </w:r>
          </w:p>
        </w:tc>
      </w:tr>
      <w:tr w:rsidR="008A31CB" w:rsidRPr="005847C7" w:rsidTr="00F630E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1CB" w:rsidRPr="005847C7" w:rsidRDefault="007A606E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</w:t>
            </w:r>
            <w:r w:rsidR="00D63C66"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A31CB"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УВиСР</w:t>
            </w:r>
          </w:p>
        </w:tc>
        <w:tc>
          <w:tcPr>
            <w:tcW w:w="4673" w:type="dxa"/>
            <w:tcBorders>
              <w:left w:val="nil"/>
              <w:right w:val="nil"/>
            </w:tcBorders>
          </w:tcPr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1CB" w:rsidRPr="005847C7" w:rsidRDefault="00BE15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Мухамеджанова В.Ф.</w:t>
            </w:r>
          </w:p>
        </w:tc>
      </w:tr>
      <w:tr w:rsidR="008A31CB" w:rsidRPr="005847C7" w:rsidTr="00F630E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 РЦСТиАВ</w:t>
            </w:r>
          </w:p>
        </w:tc>
        <w:tc>
          <w:tcPr>
            <w:tcW w:w="4673" w:type="dxa"/>
            <w:tcBorders>
              <w:left w:val="nil"/>
              <w:right w:val="nil"/>
            </w:tcBorders>
          </w:tcPr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Полосина Е.В.</w:t>
            </w:r>
          </w:p>
        </w:tc>
      </w:tr>
      <w:tr w:rsidR="008A31CB" w:rsidRPr="005847C7" w:rsidTr="00F630E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отдела УСРиСК</w:t>
            </w:r>
          </w:p>
        </w:tc>
        <w:tc>
          <w:tcPr>
            <w:tcW w:w="4673" w:type="dxa"/>
            <w:tcBorders>
              <w:left w:val="nil"/>
              <w:right w:val="nil"/>
            </w:tcBorders>
          </w:tcPr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Приказчикова О.Ф.</w:t>
            </w:r>
          </w:p>
        </w:tc>
      </w:tr>
      <w:tr w:rsidR="008A31CB" w:rsidRPr="005847C7" w:rsidTr="00F630E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НИУ</w:t>
            </w:r>
          </w:p>
        </w:tc>
        <w:tc>
          <w:tcPr>
            <w:tcW w:w="4673" w:type="dxa"/>
            <w:tcBorders>
              <w:left w:val="nil"/>
              <w:right w:val="nil"/>
            </w:tcBorders>
          </w:tcPr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1CB" w:rsidRPr="005847C7" w:rsidRDefault="000063C9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Кузнецова М.В.</w:t>
            </w:r>
          </w:p>
        </w:tc>
      </w:tr>
      <w:tr w:rsidR="008A31CB" w:rsidRPr="005847C7" w:rsidTr="00F630E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УСРиР</w:t>
            </w:r>
          </w:p>
        </w:tc>
        <w:tc>
          <w:tcPr>
            <w:tcW w:w="4673" w:type="dxa"/>
            <w:tcBorders>
              <w:left w:val="nil"/>
              <w:right w:val="nil"/>
            </w:tcBorders>
          </w:tcPr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A31CB" w:rsidRPr="005847C7" w:rsidRDefault="008A31CB" w:rsidP="00481EF8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4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Толкачева Н.В.</w:t>
            </w:r>
          </w:p>
        </w:tc>
      </w:tr>
    </w:tbl>
    <w:p w:rsidR="008A31CB" w:rsidRPr="005847C7" w:rsidRDefault="008A31CB" w:rsidP="005A59DD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003D" w:rsidRPr="005847C7" w:rsidRDefault="005B003D" w:rsidP="005A59DD">
      <w:pPr>
        <w:widowControl w:val="0"/>
        <w:spacing w:after="0"/>
        <w:ind w:firstLine="709"/>
        <w:jc w:val="both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5847C7">
        <w:rPr>
          <w:rFonts w:ascii="Times New Roman" w:hAnsi="Times New Roman"/>
          <w:b/>
          <w:sz w:val="24"/>
          <w:szCs w:val="24"/>
        </w:rPr>
        <w:br w:type="page"/>
      </w:r>
    </w:p>
    <w:p w:rsidR="005B003D" w:rsidRPr="005847C7" w:rsidRDefault="005B003D" w:rsidP="00481EF8">
      <w:pPr>
        <w:widowControl w:val="0"/>
        <w:spacing w:after="0"/>
        <w:ind w:firstLine="709"/>
        <w:jc w:val="right"/>
        <w:rPr>
          <w:rFonts w:ascii="Times New Roman" w:hAnsi="Times New Roman"/>
          <w:caps/>
          <w:sz w:val="24"/>
          <w:szCs w:val="24"/>
        </w:rPr>
      </w:pPr>
      <w:r w:rsidRPr="005847C7">
        <w:rPr>
          <w:rFonts w:ascii="Times New Roman" w:hAnsi="Times New Roman"/>
          <w:caps/>
          <w:sz w:val="24"/>
          <w:szCs w:val="24"/>
        </w:rPr>
        <w:lastRenderedPageBreak/>
        <w:t>Приложение 1</w:t>
      </w:r>
    </w:p>
    <w:p w:rsidR="00B9164D" w:rsidRPr="005847C7" w:rsidRDefault="00B9164D" w:rsidP="00481EF8">
      <w:pPr>
        <w:widowControl w:val="0"/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5847C7">
        <w:rPr>
          <w:rFonts w:ascii="Times New Roman" w:hAnsi="Times New Roman"/>
          <w:caps/>
          <w:sz w:val="24"/>
          <w:szCs w:val="24"/>
        </w:rPr>
        <w:t>Сведения</w:t>
      </w:r>
    </w:p>
    <w:p w:rsidR="00B9164D" w:rsidRPr="005847C7" w:rsidRDefault="00B9164D" w:rsidP="00481EF8">
      <w:pPr>
        <w:widowControl w:val="0"/>
        <w:tabs>
          <w:tab w:val="left" w:pos="1417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о научной деятельности кафедры «Химия и теория и методика обучения химии»</w:t>
      </w:r>
    </w:p>
    <w:p w:rsidR="00B9164D" w:rsidRPr="005847C7" w:rsidRDefault="00B9164D" w:rsidP="00481EF8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за период 2017-2021 гг.</w:t>
      </w:r>
    </w:p>
    <w:p w:rsidR="00B9164D" w:rsidRPr="005847C7" w:rsidRDefault="00B9164D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ППС –  чел.6</w:t>
      </w:r>
    </w:p>
    <w:p w:rsidR="00B9164D" w:rsidRPr="005847C7" w:rsidRDefault="00B9164D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Из них:</w:t>
      </w:r>
    </w:p>
    <w:p w:rsidR="00B9164D" w:rsidRPr="005847C7" w:rsidRDefault="00B9164D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к.н. –  чел.6</w:t>
      </w:r>
    </w:p>
    <w:p w:rsidR="00B9164D" w:rsidRPr="005847C7" w:rsidRDefault="00B9164D" w:rsidP="005A59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847C7">
        <w:rPr>
          <w:rFonts w:ascii="Times New Roman" w:hAnsi="Times New Roman"/>
          <w:sz w:val="24"/>
          <w:szCs w:val="24"/>
        </w:rPr>
        <w:t>д.н. –  нет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200"/>
        <w:gridCol w:w="5670"/>
      </w:tblGrid>
      <w:tr w:rsidR="00B9164D" w:rsidRPr="005847C7" w:rsidTr="00481EF8">
        <w:tc>
          <w:tcPr>
            <w:tcW w:w="594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0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научной деятельности</w:t>
            </w:r>
          </w:p>
        </w:tc>
        <w:tc>
          <w:tcPr>
            <w:tcW w:w="567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B9164D" w:rsidRPr="005847C7" w:rsidTr="00481EF8">
        <w:tc>
          <w:tcPr>
            <w:tcW w:w="594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 xml:space="preserve">Объем НИР, тыс. руб. 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Объем НИР на 1 НПР, тыс. руб.</w:t>
            </w:r>
          </w:p>
        </w:tc>
        <w:tc>
          <w:tcPr>
            <w:tcW w:w="567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2017 – 30,0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2018- 46,0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2019- 0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2020- 60,0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2021- 0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2017-5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2018-6,3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2019-0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2020-7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2021- 0</w:t>
            </w:r>
          </w:p>
        </w:tc>
      </w:tr>
      <w:tr w:rsidR="00B9164D" w:rsidRPr="005847C7" w:rsidTr="00481EF8">
        <w:tc>
          <w:tcPr>
            <w:tcW w:w="594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Количество выигранных грантов (РНФ, РФФИ, РГНФ), конкурсов (ФЦП, ВП, ОП).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Количество поданных заявок на конкурсы проведения научных исследований и научных мероприятий (для научных мероприятий  – РФФИ)</w:t>
            </w:r>
          </w:p>
        </w:tc>
        <w:tc>
          <w:tcPr>
            <w:tcW w:w="567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2017 нет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2018 нет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2019 нет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2020 нет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2021 нет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2017 - нет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2018 - 1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2019 - 2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2020 - 1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2021 - 2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64D" w:rsidRPr="005847C7" w:rsidTr="00481EF8">
        <w:tc>
          <w:tcPr>
            <w:tcW w:w="594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Статьи в рецензируемых журналах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7C7">
              <w:rPr>
                <w:rFonts w:ascii="Times New Roman" w:hAnsi="Times New Roman"/>
                <w:b/>
                <w:sz w:val="24"/>
                <w:szCs w:val="24"/>
              </w:rPr>
              <w:t>РИНЦ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в том числе ВАК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7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WOS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567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Таблица по каждой БД по годам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2017 – 22/1/1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2018-30/1/1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2019-35/0/1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2020-34/2/2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 xml:space="preserve">2021-33/1/1 </w:t>
            </w:r>
          </w:p>
        </w:tc>
      </w:tr>
      <w:tr w:rsidR="00B9164D" w:rsidRPr="005847C7" w:rsidTr="00481EF8">
        <w:tc>
          <w:tcPr>
            <w:tcW w:w="594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0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 xml:space="preserve">Индекс Хирша ППС (РИНЦ, </w:t>
            </w:r>
            <w:r w:rsidRPr="005847C7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r w:rsidR="00481EF8" w:rsidRPr="005847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47C7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5847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Таблица по ППС (ФИО)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Волкова Н.В. 6/0/1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Вернигора А.Н. 8/2/3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Зимняков А.М. 3/4/0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Комаров А.А. 2/2/2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Мишина С.И. 8/5/4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Фирстова Н.В. 4/0/0</w:t>
            </w:r>
          </w:p>
        </w:tc>
      </w:tr>
      <w:tr w:rsidR="00B9164D" w:rsidRPr="005847C7" w:rsidTr="00481EF8">
        <w:tc>
          <w:tcPr>
            <w:tcW w:w="594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0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Монографии</w:t>
            </w:r>
          </w:p>
        </w:tc>
        <w:tc>
          <w:tcPr>
            <w:tcW w:w="567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1 (2018 г.)</w:t>
            </w:r>
          </w:p>
        </w:tc>
      </w:tr>
      <w:tr w:rsidR="00B9164D" w:rsidRPr="005847C7" w:rsidTr="00481EF8">
        <w:tc>
          <w:tcPr>
            <w:tcW w:w="594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0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Объекты интеллектуальной собственности</w:t>
            </w:r>
          </w:p>
        </w:tc>
        <w:tc>
          <w:tcPr>
            <w:tcW w:w="567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2017 нет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2018 нет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2019 нет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2020 нет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lastRenderedPageBreak/>
              <w:t>2021 нет</w:t>
            </w:r>
          </w:p>
        </w:tc>
      </w:tr>
      <w:tr w:rsidR="00B9164D" w:rsidRPr="005847C7" w:rsidTr="00481EF8">
        <w:tc>
          <w:tcPr>
            <w:tcW w:w="594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0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Защиты диссертаций сотрудниками кафедры</w:t>
            </w:r>
          </w:p>
        </w:tc>
        <w:tc>
          <w:tcPr>
            <w:tcW w:w="567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2017 нет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2018 нет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2019 нет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2020 нет</w:t>
            </w:r>
          </w:p>
          <w:p w:rsidR="00B9164D" w:rsidRPr="005847C7" w:rsidRDefault="00B9164D" w:rsidP="00481EF8">
            <w:pPr>
              <w:pStyle w:val="Default"/>
              <w:widowControl w:val="0"/>
              <w:ind w:left="1593"/>
              <w:rPr>
                <w:rFonts w:ascii="Times New Roman" w:hAnsi="Times New Roman" w:cs="Times New Roman"/>
              </w:rPr>
            </w:pPr>
            <w:r w:rsidRPr="005847C7">
              <w:rPr>
                <w:rFonts w:ascii="Times New Roman" w:hAnsi="Times New Roman" w:cs="Times New Roman"/>
              </w:rPr>
              <w:t>2021 нет</w:t>
            </w:r>
          </w:p>
        </w:tc>
      </w:tr>
      <w:tr w:rsidR="00B9164D" w:rsidRPr="005847C7" w:rsidTr="00481EF8">
        <w:tc>
          <w:tcPr>
            <w:tcW w:w="594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0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Аспиранты, докторанты</w:t>
            </w:r>
          </w:p>
        </w:tc>
        <w:tc>
          <w:tcPr>
            <w:tcW w:w="567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2017 нет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 xml:space="preserve">2018 нет 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 xml:space="preserve">2019 нет 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2020 нет</w:t>
            </w:r>
          </w:p>
          <w:p w:rsidR="00B9164D" w:rsidRPr="005847C7" w:rsidRDefault="00B9164D" w:rsidP="00481EF8">
            <w:pPr>
              <w:widowControl w:val="0"/>
              <w:spacing w:after="0" w:line="240" w:lineRule="auto"/>
              <w:ind w:left="1593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2021 нет</w:t>
            </w:r>
          </w:p>
        </w:tc>
      </w:tr>
      <w:tr w:rsidR="00B9164D" w:rsidRPr="005847C7" w:rsidTr="00481EF8">
        <w:tc>
          <w:tcPr>
            <w:tcW w:w="594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0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Конференции, проведение которых инициировано кафедрой, с изданием сборников статей.</w:t>
            </w:r>
          </w:p>
        </w:tc>
        <w:tc>
          <w:tcPr>
            <w:tcW w:w="5670" w:type="dxa"/>
          </w:tcPr>
          <w:p w:rsidR="00B9164D" w:rsidRPr="005847C7" w:rsidRDefault="00481EF8" w:rsidP="00481E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 xml:space="preserve">2017 – </w:t>
            </w:r>
            <w:r w:rsidR="00B9164D" w:rsidRPr="005847C7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 учителей химии и преподавателей вузов «Актуальные проблемы химического образования»</w:t>
            </w:r>
          </w:p>
          <w:p w:rsidR="00B9164D" w:rsidRPr="005847C7" w:rsidRDefault="00481EF8" w:rsidP="00481E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 xml:space="preserve">2018– </w:t>
            </w:r>
            <w:r w:rsidR="00B9164D" w:rsidRPr="005847C7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 учителей химии и преподавателей вузов «Актуальные проблемы химического образования»</w:t>
            </w:r>
          </w:p>
          <w:p w:rsidR="00B9164D" w:rsidRPr="005847C7" w:rsidRDefault="00481EF8" w:rsidP="00481E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 xml:space="preserve">2019 – </w:t>
            </w:r>
            <w:r w:rsidR="00B9164D" w:rsidRPr="005847C7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 учителей химии и преподавателей вузов «Актуальные проблемы химического образования»</w:t>
            </w:r>
          </w:p>
          <w:p w:rsidR="00B9164D" w:rsidRPr="005847C7" w:rsidRDefault="00481EF8" w:rsidP="00481E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 xml:space="preserve">2020 – </w:t>
            </w:r>
            <w:r w:rsidR="00B9164D" w:rsidRPr="005847C7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 учителей химии и преподавателей вузов «Актуальные проблемы химического образования»</w:t>
            </w:r>
          </w:p>
          <w:p w:rsidR="00B9164D" w:rsidRPr="005847C7" w:rsidRDefault="00481EF8" w:rsidP="00481E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 xml:space="preserve">2021 – </w:t>
            </w:r>
            <w:r w:rsidR="00B9164D" w:rsidRPr="005847C7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 учителей химии и преподавателей вузов «Актуальные проблемы химического образования»</w:t>
            </w:r>
          </w:p>
        </w:tc>
      </w:tr>
      <w:tr w:rsidR="00B9164D" w:rsidRPr="005A59DD" w:rsidTr="00481EF8">
        <w:tc>
          <w:tcPr>
            <w:tcW w:w="594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00" w:type="dxa"/>
          </w:tcPr>
          <w:p w:rsidR="00B9164D" w:rsidRPr="005847C7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НИРС</w:t>
            </w:r>
          </w:p>
        </w:tc>
        <w:tc>
          <w:tcPr>
            <w:tcW w:w="5670" w:type="dxa"/>
          </w:tcPr>
          <w:p w:rsidR="00B9164D" w:rsidRPr="00481EF8" w:rsidRDefault="00B9164D" w:rsidP="00481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7C7">
              <w:rPr>
                <w:rFonts w:ascii="Times New Roman" w:hAnsi="Times New Roman"/>
                <w:sz w:val="24"/>
                <w:szCs w:val="24"/>
              </w:rPr>
              <w:t>98 публикаций</w:t>
            </w:r>
          </w:p>
        </w:tc>
      </w:tr>
    </w:tbl>
    <w:p w:rsidR="005B003D" w:rsidRPr="005A59DD" w:rsidRDefault="005B003D" w:rsidP="005A59DD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5B003D" w:rsidRPr="005A59DD" w:rsidSect="00151F0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012" w:rsidRDefault="00715012" w:rsidP="00BB41D5">
      <w:pPr>
        <w:spacing w:after="0" w:line="240" w:lineRule="auto"/>
      </w:pPr>
      <w:r>
        <w:separator/>
      </w:r>
    </w:p>
  </w:endnote>
  <w:endnote w:type="continuationSeparator" w:id="0">
    <w:p w:rsidR="00715012" w:rsidRDefault="00715012" w:rsidP="00BB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9DD" w:rsidRDefault="00715012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4E75FA">
      <w:rPr>
        <w:noProof/>
      </w:rPr>
      <w:t>1</w:t>
    </w:r>
    <w:r>
      <w:rPr>
        <w:noProof/>
      </w:rPr>
      <w:fldChar w:fldCharType="end"/>
    </w:r>
  </w:p>
  <w:p w:rsidR="005A59DD" w:rsidRDefault="005A59D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012" w:rsidRDefault="00715012" w:rsidP="00BB41D5">
      <w:pPr>
        <w:spacing w:after="0" w:line="240" w:lineRule="auto"/>
      </w:pPr>
      <w:r>
        <w:separator/>
      </w:r>
    </w:p>
  </w:footnote>
  <w:footnote w:type="continuationSeparator" w:id="0">
    <w:p w:rsidR="00715012" w:rsidRDefault="00715012" w:rsidP="00BB4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47F617E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2813DEB"/>
    <w:multiLevelType w:val="hybridMultilevel"/>
    <w:tmpl w:val="3C42279E"/>
    <w:lvl w:ilvl="0" w:tplc="20B403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">
    <w:nsid w:val="036C02E3"/>
    <w:multiLevelType w:val="hybridMultilevel"/>
    <w:tmpl w:val="AC688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545084"/>
    <w:multiLevelType w:val="hybridMultilevel"/>
    <w:tmpl w:val="43E4D2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3D3931"/>
    <w:multiLevelType w:val="hybridMultilevel"/>
    <w:tmpl w:val="86D4F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10EAB"/>
    <w:multiLevelType w:val="hybridMultilevel"/>
    <w:tmpl w:val="AE5CAC64"/>
    <w:lvl w:ilvl="0" w:tplc="7E1A0B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0D74845"/>
    <w:multiLevelType w:val="hybridMultilevel"/>
    <w:tmpl w:val="001A3718"/>
    <w:lvl w:ilvl="0" w:tplc="FF7A98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1262362"/>
    <w:multiLevelType w:val="hybridMultilevel"/>
    <w:tmpl w:val="26805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4A6FA5"/>
    <w:multiLevelType w:val="hybridMultilevel"/>
    <w:tmpl w:val="AF7E0D2C"/>
    <w:lvl w:ilvl="0" w:tplc="C8FE3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CE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80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E0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86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C2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07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34E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22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2C70E8F"/>
    <w:multiLevelType w:val="hybridMultilevel"/>
    <w:tmpl w:val="91922A1A"/>
    <w:lvl w:ilvl="0" w:tplc="AA9475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185D8B"/>
    <w:multiLevelType w:val="hybridMultilevel"/>
    <w:tmpl w:val="B402584A"/>
    <w:lvl w:ilvl="0" w:tplc="7C10DFB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1D1F618D"/>
    <w:multiLevelType w:val="hybridMultilevel"/>
    <w:tmpl w:val="C70827D2"/>
    <w:lvl w:ilvl="0" w:tplc="04190011">
      <w:start w:val="1"/>
      <w:numFmt w:val="decimal"/>
      <w:lvlText w:val="%1)"/>
      <w:lvlJc w:val="left"/>
      <w:pPr>
        <w:ind w:left="93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abstractNum w:abstractNumId="12">
    <w:nsid w:val="21EB6C87"/>
    <w:multiLevelType w:val="multilevel"/>
    <w:tmpl w:val="70EE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E56763"/>
    <w:multiLevelType w:val="hybridMultilevel"/>
    <w:tmpl w:val="1CEE1974"/>
    <w:lvl w:ilvl="0" w:tplc="55C625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650490"/>
    <w:multiLevelType w:val="hybridMultilevel"/>
    <w:tmpl w:val="FACA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746270"/>
    <w:multiLevelType w:val="hybridMultilevel"/>
    <w:tmpl w:val="4072D74A"/>
    <w:lvl w:ilvl="0" w:tplc="55C6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910C3"/>
    <w:multiLevelType w:val="hybridMultilevel"/>
    <w:tmpl w:val="CA8AB3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0491D07"/>
    <w:multiLevelType w:val="hybridMultilevel"/>
    <w:tmpl w:val="A59E4B4C"/>
    <w:lvl w:ilvl="0" w:tplc="421A2E7A"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C833C3"/>
    <w:multiLevelType w:val="hybridMultilevel"/>
    <w:tmpl w:val="082AAA06"/>
    <w:lvl w:ilvl="0" w:tplc="421A2E7A"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7D2E86"/>
    <w:multiLevelType w:val="hybridMultilevel"/>
    <w:tmpl w:val="198A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0281E"/>
    <w:multiLevelType w:val="hybridMultilevel"/>
    <w:tmpl w:val="2C3660B6"/>
    <w:lvl w:ilvl="0" w:tplc="0419000F">
      <w:start w:val="1"/>
      <w:numFmt w:val="decimal"/>
      <w:lvlText w:val="%1."/>
      <w:lvlJc w:val="left"/>
      <w:pPr>
        <w:ind w:left="-35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0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8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5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2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9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6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409" w:hanging="180"/>
      </w:pPr>
      <w:rPr>
        <w:rFonts w:cs="Times New Roman"/>
      </w:rPr>
    </w:lvl>
  </w:abstractNum>
  <w:abstractNum w:abstractNumId="21">
    <w:nsid w:val="425C067D"/>
    <w:multiLevelType w:val="hybridMultilevel"/>
    <w:tmpl w:val="16F2ADD0"/>
    <w:lvl w:ilvl="0" w:tplc="72409C3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7350E0"/>
    <w:multiLevelType w:val="hybridMultilevel"/>
    <w:tmpl w:val="C3DEC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C9709DC"/>
    <w:multiLevelType w:val="hybridMultilevel"/>
    <w:tmpl w:val="DA0EC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97A03"/>
    <w:multiLevelType w:val="hybridMultilevel"/>
    <w:tmpl w:val="27380F78"/>
    <w:lvl w:ilvl="0" w:tplc="AEACAC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C0206F3"/>
    <w:multiLevelType w:val="multilevel"/>
    <w:tmpl w:val="5C92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BE3FD6"/>
    <w:multiLevelType w:val="hybridMultilevel"/>
    <w:tmpl w:val="76EA7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5D4406"/>
    <w:multiLevelType w:val="multilevel"/>
    <w:tmpl w:val="CD9A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956D5B"/>
    <w:multiLevelType w:val="hybridMultilevel"/>
    <w:tmpl w:val="85629F76"/>
    <w:lvl w:ilvl="0" w:tplc="55C625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2656AE"/>
    <w:multiLevelType w:val="hybridMultilevel"/>
    <w:tmpl w:val="4BAEB35E"/>
    <w:lvl w:ilvl="0" w:tplc="6A5477C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5865C2C"/>
    <w:multiLevelType w:val="hybridMultilevel"/>
    <w:tmpl w:val="B0485026"/>
    <w:lvl w:ilvl="0" w:tplc="421A2E7A"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1F7CAD"/>
    <w:multiLevelType w:val="multilevel"/>
    <w:tmpl w:val="16F2ADD0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E85701"/>
    <w:multiLevelType w:val="hybridMultilevel"/>
    <w:tmpl w:val="2E28F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D27F1A"/>
    <w:multiLevelType w:val="hybridMultilevel"/>
    <w:tmpl w:val="965E30E6"/>
    <w:lvl w:ilvl="0" w:tplc="55C625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25"/>
  </w:num>
  <w:num w:numId="5">
    <w:abstractNumId w:val="9"/>
  </w:num>
  <w:num w:numId="6">
    <w:abstractNumId w:val="6"/>
  </w:num>
  <w:num w:numId="7">
    <w:abstractNumId w:val="27"/>
  </w:num>
  <w:num w:numId="8">
    <w:abstractNumId w:val="12"/>
  </w:num>
  <w:num w:numId="9">
    <w:abstractNumId w:val="32"/>
  </w:num>
  <w:num w:numId="10">
    <w:abstractNumId w:val="5"/>
  </w:num>
  <w:num w:numId="11">
    <w:abstractNumId w:val="26"/>
  </w:num>
  <w:num w:numId="12">
    <w:abstractNumId w:val="4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1"/>
  </w:num>
  <w:num w:numId="23">
    <w:abstractNumId w:val="31"/>
  </w:num>
  <w:num w:numId="24">
    <w:abstractNumId w:val="1"/>
  </w:num>
  <w:num w:numId="25">
    <w:abstractNumId w:val="10"/>
  </w:num>
  <w:num w:numId="26">
    <w:abstractNumId w:val="10"/>
  </w:num>
  <w:num w:numId="27">
    <w:abstractNumId w:val="16"/>
  </w:num>
  <w:num w:numId="28">
    <w:abstractNumId w:val="3"/>
  </w:num>
  <w:num w:numId="29">
    <w:abstractNumId w:val="8"/>
  </w:num>
  <w:num w:numId="30">
    <w:abstractNumId w:val="23"/>
  </w:num>
  <w:num w:numId="31">
    <w:abstractNumId w:val="7"/>
  </w:num>
  <w:num w:numId="32">
    <w:abstractNumId w:val="24"/>
  </w:num>
  <w:num w:numId="33">
    <w:abstractNumId w:val="33"/>
  </w:num>
  <w:num w:numId="34">
    <w:abstractNumId w:val="30"/>
  </w:num>
  <w:num w:numId="35">
    <w:abstractNumId w:val="18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B0E"/>
    <w:rsid w:val="00000688"/>
    <w:rsid w:val="000063C9"/>
    <w:rsid w:val="000072C2"/>
    <w:rsid w:val="00012627"/>
    <w:rsid w:val="00030FC3"/>
    <w:rsid w:val="0003206B"/>
    <w:rsid w:val="00044ECC"/>
    <w:rsid w:val="00050B1A"/>
    <w:rsid w:val="00056066"/>
    <w:rsid w:val="00061576"/>
    <w:rsid w:val="00061E61"/>
    <w:rsid w:val="00067CA7"/>
    <w:rsid w:val="00071B23"/>
    <w:rsid w:val="00086E65"/>
    <w:rsid w:val="00090DD0"/>
    <w:rsid w:val="00094ABB"/>
    <w:rsid w:val="000A6BBC"/>
    <w:rsid w:val="000B265F"/>
    <w:rsid w:val="000B6F10"/>
    <w:rsid w:val="000C12D8"/>
    <w:rsid w:val="000C2EA5"/>
    <w:rsid w:val="000C6E36"/>
    <w:rsid w:val="000C7DB4"/>
    <w:rsid w:val="000D3457"/>
    <w:rsid w:val="000E07BC"/>
    <w:rsid w:val="000F6DFC"/>
    <w:rsid w:val="001075A3"/>
    <w:rsid w:val="00121074"/>
    <w:rsid w:val="00126691"/>
    <w:rsid w:val="00126BE9"/>
    <w:rsid w:val="00127191"/>
    <w:rsid w:val="00135ADC"/>
    <w:rsid w:val="00140BE8"/>
    <w:rsid w:val="00140EED"/>
    <w:rsid w:val="00142128"/>
    <w:rsid w:val="00145501"/>
    <w:rsid w:val="00151F04"/>
    <w:rsid w:val="00155098"/>
    <w:rsid w:val="00172B5C"/>
    <w:rsid w:val="00174746"/>
    <w:rsid w:val="00176D63"/>
    <w:rsid w:val="0017722A"/>
    <w:rsid w:val="0018016A"/>
    <w:rsid w:val="00182CA2"/>
    <w:rsid w:val="001840D8"/>
    <w:rsid w:val="001A3BC0"/>
    <w:rsid w:val="001A7AC0"/>
    <w:rsid w:val="001B1B0E"/>
    <w:rsid w:val="001B7600"/>
    <w:rsid w:val="001C2334"/>
    <w:rsid w:val="001C2F40"/>
    <w:rsid w:val="001D21AE"/>
    <w:rsid w:val="001D6EE7"/>
    <w:rsid w:val="001F4296"/>
    <w:rsid w:val="001F4D86"/>
    <w:rsid w:val="001F6947"/>
    <w:rsid w:val="0020381E"/>
    <w:rsid w:val="00206159"/>
    <w:rsid w:val="00207E0B"/>
    <w:rsid w:val="002132F8"/>
    <w:rsid w:val="00225B0F"/>
    <w:rsid w:val="00226929"/>
    <w:rsid w:val="00231142"/>
    <w:rsid w:val="0023483F"/>
    <w:rsid w:val="00237E0D"/>
    <w:rsid w:val="00240F1B"/>
    <w:rsid w:val="00241350"/>
    <w:rsid w:val="0024253E"/>
    <w:rsid w:val="00247CA2"/>
    <w:rsid w:val="002560F9"/>
    <w:rsid w:val="0028568C"/>
    <w:rsid w:val="00287A70"/>
    <w:rsid w:val="002A7D25"/>
    <w:rsid w:val="002C01DD"/>
    <w:rsid w:val="002C2AFA"/>
    <w:rsid w:val="002C3AA3"/>
    <w:rsid w:val="002C5D03"/>
    <w:rsid w:val="002D1B02"/>
    <w:rsid w:val="002D3CB2"/>
    <w:rsid w:val="002F6F9A"/>
    <w:rsid w:val="002F7DDC"/>
    <w:rsid w:val="003039CB"/>
    <w:rsid w:val="0031408A"/>
    <w:rsid w:val="00320F04"/>
    <w:rsid w:val="00322607"/>
    <w:rsid w:val="0033206A"/>
    <w:rsid w:val="00333480"/>
    <w:rsid w:val="003340A5"/>
    <w:rsid w:val="00346FE3"/>
    <w:rsid w:val="00347518"/>
    <w:rsid w:val="00351FC7"/>
    <w:rsid w:val="0036510D"/>
    <w:rsid w:val="003676D0"/>
    <w:rsid w:val="003849FA"/>
    <w:rsid w:val="003966FA"/>
    <w:rsid w:val="003A0394"/>
    <w:rsid w:val="003A4841"/>
    <w:rsid w:val="003A497D"/>
    <w:rsid w:val="003B122E"/>
    <w:rsid w:val="003B34A1"/>
    <w:rsid w:val="003D4C14"/>
    <w:rsid w:val="003E1100"/>
    <w:rsid w:val="00407DA0"/>
    <w:rsid w:val="004114E8"/>
    <w:rsid w:val="00415676"/>
    <w:rsid w:val="00416442"/>
    <w:rsid w:val="00425992"/>
    <w:rsid w:val="0043134B"/>
    <w:rsid w:val="00434042"/>
    <w:rsid w:val="004350A6"/>
    <w:rsid w:val="004414AB"/>
    <w:rsid w:val="00442549"/>
    <w:rsid w:val="004425F2"/>
    <w:rsid w:val="00442E42"/>
    <w:rsid w:val="00445468"/>
    <w:rsid w:val="004527C1"/>
    <w:rsid w:val="00455EAB"/>
    <w:rsid w:val="004644C7"/>
    <w:rsid w:val="004811EF"/>
    <w:rsid w:val="00481EF8"/>
    <w:rsid w:val="004850BF"/>
    <w:rsid w:val="00485806"/>
    <w:rsid w:val="00491317"/>
    <w:rsid w:val="004B5E6F"/>
    <w:rsid w:val="004C7D93"/>
    <w:rsid w:val="004D0B6C"/>
    <w:rsid w:val="004D2C2A"/>
    <w:rsid w:val="004D2FD3"/>
    <w:rsid w:val="004E01F0"/>
    <w:rsid w:val="004E0A4F"/>
    <w:rsid w:val="004E75FA"/>
    <w:rsid w:val="004F476B"/>
    <w:rsid w:val="00500D52"/>
    <w:rsid w:val="00502C75"/>
    <w:rsid w:val="0051754C"/>
    <w:rsid w:val="00520D21"/>
    <w:rsid w:val="00526C45"/>
    <w:rsid w:val="00531F47"/>
    <w:rsid w:val="0053241F"/>
    <w:rsid w:val="00540756"/>
    <w:rsid w:val="00543244"/>
    <w:rsid w:val="005847C7"/>
    <w:rsid w:val="00584E31"/>
    <w:rsid w:val="00586B33"/>
    <w:rsid w:val="00594A2B"/>
    <w:rsid w:val="005967FB"/>
    <w:rsid w:val="005970C1"/>
    <w:rsid w:val="005A3BC0"/>
    <w:rsid w:val="005A59DD"/>
    <w:rsid w:val="005A5BC0"/>
    <w:rsid w:val="005A66A6"/>
    <w:rsid w:val="005B003D"/>
    <w:rsid w:val="005D3DFB"/>
    <w:rsid w:val="005D737F"/>
    <w:rsid w:val="005E68C4"/>
    <w:rsid w:val="005F392D"/>
    <w:rsid w:val="005F6EEF"/>
    <w:rsid w:val="00612872"/>
    <w:rsid w:val="0064047F"/>
    <w:rsid w:val="00664108"/>
    <w:rsid w:val="00665B01"/>
    <w:rsid w:val="00670CEB"/>
    <w:rsid w:val="00672878"/>
    <w:rsid w:val="00684E67"/>
    <w:rsid w:val="00690220"/>
    <w:rsid w:val="006B3975"/>
    <w:rsid w:val="006B661F"/>
    <w:rsid w:val="006B6FC6"/>
    <w:rsid w:val="006D236C"/>
    <w:rsid w:val="006F0C77"/>
    <w:rsid w:val="0071464E"/>
    <w:rsid w:val="00715012"/>
    <w:rsid w:val="00720A1A"/>
    <w:rsid w:val="007223B6"/>
    <w:rsid w:val="007301EF"/>
    <w:rsid w:val="00735612"/>
    <w:rsid w:val="00750D09"/>
    <w:rsid w:val="0075357F"/>
    <w:rsid w:val="00764925"/>
    <w:rsid w:val="007665DA"/>
    <w:rsid w:val="00774F53"/>
    <w:rsid w:val="00777961"/>
    <w:rsid w:val="00782884"/>
    <w:rsid w:val="00783A2A"/>
    <w:rsid w:val="007868F9"/>
    <w:rsid w:val="00796E1B"/>
    <w:rsid w:val="007A54D1"/>
    <w:rsid w:val="007A606E"/>
    <w:rsid w:val="007B13C7"/>
    <w:rsid w:val="007B1C24"/>
    <w:rsid w:val="007C02C4"/>
    <w:rsid w:val="007C2915"/>
    <w:rsid w:val="007C42F4"/>
    <w:rsid w:val="007D0103"/>
    <w:rsid w:val="007D09ED"/>
    <w:rsid w:val="007D336C"/>
    <w:rsid w:val="007D7DFA"/>
    <w:rsid w:val="007E06AA"/>
    <w:rsid w:val="007E3CDE"/>
    <w:rsid w:val="007F70CE"/>
    <w:rsid w:val="00803858"/>
    <w:rsid w:val="00804D46"/>
    <w:rsid w:val="00813EDC"/>
    <w:rsid w:val="00823757"/>
    <w:rsid w:val="00823B79"/>
    <w:rsid w:val="00830703"/>
    <w:rsid w:val="0083370E"/>
    <w:rsid w:val="00843DE2"/>
    <w:rsid w:val="00845133"/>
    <w:rsid w:val="00845E08"/>
    <w:rsid w:val="0085633C"/>
    <w:rsid w:val="00864B36"/>
    <w:rsid w:val="00885810"/>
    <w:rsid w:val="008912E4"/>
    <w:rsid w:val="0089314F"/>
    <w:rsid w:val="00893ED2"/>
    <w:rsid w:val="008940DF"/>
    <w:rsid w:val="008A31CB"/>
    <w:rsid w:val="008A39B2"/>
    <w:rsid w:val="008A40C1"/>
    <w:rsid w:val="008D06F1"/>
    <w:rsid w:val="008D107B"/>
    <w:rsid w:val="008D3AC5"/>
    <w:rsid w:val="008D7B90"/>
    <w:rsid w:val="008F134D"/>
    <w:rsid w:val="008F1980"/>
    <w:rsid w:val="00900BBC"/>
    <w:rsid w:val="0090109B"/>
    <w:rsid w:val="0090421E"/>
    <w:rsid w:val="00914C3B"/>
    <w:rsid w:val="0091730E"/>
    <w:rsid w:val="0092389C"/>
    <w:rsid w:val="00937313"/>
    <w:rsid w:val="00943302"/>
    <w:rsid w:val="00945F6C"/>
    <w:rsid w:val="009572C6"/>
    <w:rsid w:val="00957F95"/>
    <w:rsid w:val="00961879"/>
    <w:rsid w:val="00972C51"/>
    <w:rsid w:val="00977A38"/>
    <w:rsid w:val="009809A8"/>
    <w:rsid w:val="009864F3"/>
    <w:rsid w:val="00994260"/>
    <w:rsid w:val="009A07FC"/>
    <w:rsid w:val="009A274A"/>
    <w:rsid w:val="009A72AD"/>
    <w:rsid w:val="009A7432"/>
    <w:rsid w:val="009A7917"/>
    <w:rsid w:val="009B1B88"/>
    <w:rsid w:val="009B3486"/>
    <w:rsid w:val="009B486E"/>
    <w:rsid w:val="009B518B"/>
    <w:rsid w:val="009C3616"/>
    <w:rsid w:val="009E411A"/>
    <w:rsid w:val="009E65B6"/>
    <w:rsid w:val="00A05E30"/>
    <w:rsid w:val="00A06126"/>
    <w:rsid w:val="00A1763A"/>
    <w:rsid w:val="00A22EBF"/>
    <w:rsid w:val="00A260F5"/>
    <w:rsid w:val="00A32569"/>
    <w:rsid w:val="00A32C17"/>
    <w:rsid w:val="00A35D54"/>
    <w:rsid w:val="00A37521"/>
    <w:rsid w:val="00A53894"/>
    <w:rsid w:val="00A60C89"/>
    <w:rsid w:val="00A648F3"/>
    <w:rsid w:val="00A72811"/>
    <w:rsid w:val="00A80689"/>
    <w:rsid w:val="00A8261F"/>
    <w:rsid w:val="00A83365"/>
    <w:rsid w:val="00A86CF1"/>
    <w:rsid w:val="00A96061"/>
    <w:rsid w:val="00AA52EF"/>
    <w:rsid w:val="00AB1018"/>
    <w:rsid w:val="00AB31AD"/>
    <w:rsid w:val="00AC143B"/>
    <w:rsid w:val="00AD1B1D"/>
    <w:rsid w:val="00AD50F3"/>
    <w:rsid w:val="00B02888"/>
    <w:rsid w:val="00B2253C"/>
    <w:rsid w:val="00B23BC5"/>
    <w:rsid w:val="00B3006A"/>
    <w:rsid w:val="00B32C5F"/>
    <w:rsid w:val="00B40DE2"/>
    <w:rsid w:val="00B518A4"/>
    <w:rsid w:val="00B52DC1"/>
    <w:rsid w:val="00B60082"/>
    <w:rsid w:val="00B61F7E"/>
    <w:rsid w:val="00B9164D"/>
    <w:rsid w:val="00BA1496"/>
    <w:rsid w:val="00BA3ACC"/>
    <w:rsid w:val="00BB41D5"/>
    <w:rsid w:val="00BB4B8D"/>
    <w:rsid w:val="00BB6EF9"/>
    <w:rsid w:val="00BC3D06"/>
    <w:rsid w:val="00BC4892"/>
    <w:rsid w:val="00BD7C25"/>
    <w:rsid w:val="00BD7F9F"/>
    <w:rsid w:val="00BE15CB"/>
    <w:rsid w:val="00BE1832"/>
    <w:rsid w:val="00C02041"/>
    <w:rsid w:val="00C124F7"/>
    <w:rsid w:val="00C20AE3"/>
    <w:rsid w:val="00C21036"/>
    <w:rsid w:val="00C32F8D"/>
    <w:rsid w:val="00C33985"/>
    <w:rsid w:val="00C33E0E"/>
    <w:rsid w:val="00C36C5A"/>
    <w:rsid w:val="00C40B71"/>
    <w:rsid w:val="00C47C5B"/>
    <w:rsid w:val="00C617FB"/>
    <w:rsid w:val="00C63182"/>
    <w:rsid w:val="00C750A1"/>
    <w:rsid w:val="00C85921"/>
    <w:rsid w:val="00C8683B"/>
    <w:rsid w:val="00CC69F3"/>
    <w:rsid w:val="00CD27AF"/>
    <w:rsid w:val="00CD7B38"/>
    <w:rsid w:val="00D0274A"/>
    <w:rsid w:val="00D06141"/>
    <w:rsid w:val="00D06495"/>
    <w:rsid w:val="00D17F59"/>
    <w:rsid w:val="00D2305A"/>
    <w:rsid w:val="00D32CED"/>
    <w:rsid w:val="00D357F1"/>
    <w:rsid w:val="00D376F6"/>
    <w:rsid w:val="00D47E64"/>
    <w:rsid w:val="00D50177"/>
    <w:rsid w:val="00D52AD0"/>
    <w:rsid w:val="00D5534B"/>
    <w:rsid w:val="00D63C66"/>
    <w:rsid w:val="00D95747"/>
    <w:rsid w:val="00DB075C"/>
    <w:rsid w:val="00DB1673"/>
    <w:rsid w:val="00DB5DD3"/>
    <w:rsid w:val="00DD401C"/>
    <w:rsid w:val="00DD7CD8"/>
    <w:rsid w:val="00DE1095"/>
    <w:rsid w:val="00DE56E1"/>
    <w:rsid w:val="00DF1439"/>
    <w:rsid w:val="00E00DEE"/>
    <w:rsid w:val="00E018A1"/>
    <w:rsid w:val="00E56E7A"/>
    <w:rsid w:val="00E5761E"/>
    <w:rsid w:val="00E618C7"/>
    <w:rsid w:val="00E63B1E"/>
    <w:rsid w:val="00E82BAC"/>
    <w:rsid w:val="00E84FD1"/>
    <w:rsid w:val="00E85D8F"/>
    <w:rsid w:val="00E870E0"/>
    <w:rsid w:val="00E90670"/>
    <w:rsid w:val="00EB4DF5"/>
    <w:rsid w:val="00EE42B5"/>
    <w:rsid w:val="00EE4AB1"/>
    <w:rsid w:val="00EF41B1"/>
    <w:rsid w:val="00EF79B0"/>
    <w:rsid w:val="00F04BBE"/>
    <w:rsid w:val="00F054E1"/>
    <w:rsid w:val="00F07631"/>
    <w:rsid w:val="00F10A73"/>
    <w:rsid w:val="00F10ED0"/>
    <w:rsid w:val="00F13667"/>
    <w:rsid w:val="00F14021"/>
    <w:rsid w:val="00F1434C"/>
    <w:rsid w:val="00F1716B"/>
    <w:rsid w:val="00F26285"/>
    <w:rsid w:val="00F26965"/>
    <w:rsid w:val="00F313A3"/>
    <w:rsid w:val="00F35F63"/>
    <w:rsid w:val="00F3740E"/>
    <w:rsid w:val="00F4259A"/>
    <w:rsid w:val="00F429BC"/>
    <w:rsid w:val="00F44F3E"/>
    <w:rsid w:val="00F630E4"/>
    <w:rsid w:val="00F71B40"/>
    <w:rsid w:val="00F72C2A"/>
    <w:rsid w:val="00F74B54"/>
    <w:rsid w:val="00F7630E"/>
    <w:rsid w:val="00F7635F"/>
    <w:rsid w:val="00F92391"/>
    <w:rsid w:val="00F952F3"/>
    <w:rsid w:val="00FB12B1"/>
    <w:rsid w:val="00FC4052"/>
    <w:rsid w:val="00FC50F2"/>
    <w:rsid w:val="00FE5E89"/>
    <w:rsid w:val="00FE78D8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0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1B0E"/>
    <w:rPr>
      <w:rFonts w:cs="Times New Roman"/>
      <w:u w:val="single"/>
    </w:rPr>
  </w:style>
  <w:style w:type="paragraph" w:customStyle="1" w:styleId="a4">
    <w:name w:val="По умолчанию"/>
    <w:uiPriority w:val="99"/>
    <w:rsid w:val="001B1B0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Helvetica" w:cs="Arial Unicode MS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1B1B0E"/>
    <w:pPr>
      <w:ind w:left="720"/>
      <w:contextualSpacing/>
    </w:pPr>
  </w:style>
  <w:style w:type="character" w:styleId="a6">
    <w:name w:val="Strong"/>
    <w:uiPriority w:val="99"/>
    <w:qFormat/>
    <w:rsid w:val="001B1B0E"/>
    <w:rPr>
      <w:rFonts w:cs="Times New Roman"/>
      <w:b/>
    </w:rPr>
  </w:style>
  <w:style w:type="table" w:styleId="a7">
    <w:name w:val="Table Grid"/>
    <w:basedOn w:val="a1"/>
    <w:uiPriority w:val="59"/>
    <w:rsid w:val="001B1B0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1B1B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1B1B0E"/>
    <w:pPr>
      <w:spacing w:after="0" w:line="240" w:lineRule="auto"/>
    </w:pPr>
    <w:rPr>
      <w:rFonts w:ascii="Segoe UI" w:eastAsia="Calibri" w:hAnsi="Segoe UI"/>
      <w:sz w:val="18"/>
      <w:szCs w:val="18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1B1B0E"/>
    <w:rPr>
      <w:rFonts w:ascii="Segoe UI" w:hAnsi="Segoe UI" w:cs="Times New Roman"/>
      <w:sz w:val="18"/>
    </w:rPr>
  </w:style>
  <w:style w:type="paragraph" w:styleId="ab">
    <w:name w:val="Body Text"/>
    <w:basedOn w:val="a"/>
    <w:link w:val="ac"/>
    <w:uiPriority w:val="99"/>
    <w:rsid w:val="00DB1673"/>
    <w:pPr>
      <w:spacing w:after="0" w:line="240" w:lineRule="auto"/>
      <w:jc w:val="both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c">
    <w:name w:val="Основной текст Знак"/>
    <w:link w:val="ab"/>
    <w:uiPriority w:val="99"/>
    <w:locked/>
    <w:rsid w:val="00DB1673"/>
    <w:rPr>
      <w:rFonts w:ascii="Times New Roman" w:hAnsi="Times New Roman" w:cs="Times New Roman"/>
      <w:sz w:val="20"/>
      <w:lang w:eastAsia="ru-RU"/>
    </w:rPr>
  </w:style>
  <w:style w:type="paragraph" w:customStyle="1" w:styleId="ad">
    <w:name w:val="Содержимое таблицы"/>
    <w:basedOn w:val="a"/>
    <w:uiPriority w:val="99"/>
    <w:rsid w:val="00F44F3E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rsid w:val="00BB41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">
    <w:name w:val="Верхний колонтитул Знак"/>
    <w:link w:val="ae"/>
    <w:uiPriority w:val="99"/>
    <w:locked/>
    <w:rsid w:val="00BB41D5"/>
    <w:rPr>
      <w:rFonts w:eastAsia="Times New Roman" w:cs="Times New Roman"/>
    </w:rPr>
  </w:style>
  <w:style w:type="paragraph" w:styleId="af0">
    <w:name w:val="footer"/>
    <w:basedOn w:val="a"/>
    <w:link w:val="af1"/>
    <w:uiPriority w:val="99"/>
    <w:rsid w:val="00BB41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1">
    <w:name w:val="Нижний колонтитул Знак"/>
    <w:link w:val="af0"/>
    <w:uiPriority w:val="99"/>
    <w:locked/>
    <w:rsid w:val="00BB41D5"/>
    <w:rPr>
      <w:rFonts w:eastAsia="Times New Roman" w:cs="Times New Roman"/>
    </w:rPr>
  </w:style>
  <w:style w:type="character" w:customStyle="1" w:styleId="title-h">
    <w:name w:val="title-h"/>
    <w:uiPriority w:val="99"/>
    <w:rsid w:val="00DD7CD8"/>
  </w:style>
  <w:style w:type="character" w:customStyle="1" w:styleId="af2">
    <w:name w:val="Основной текст_"/>
    <w:link w:val="2"/>
    <w:uiPriority w:val="99"/>
    <w:locked/>
    <w:rsid w:val="00DB5DD3"/>
    <w:rPr>
      <w:rFonts w:ascii="Times New Roman" w:hAnsi="Times New Roman"/>
      <w:sz w:val="27"/>
      <w:shd w:val="clear" w:color="auto" w:fill="FFFFFF"/>
    </w:rPr>
  </w:style>
  <w:style w:type="paragraph" w:customStyle="1" w:styleId="2">
    <w:name w:val="Основной текст2"/>
    <w:basedOn w:val="a"/>
    <w:link w:val="af2"/>
    <w:uiPriority w:val="99"/>
    <w:rsid w:val="00DB5DD3"/>
    <w:pPr>
      <w:widowControl w:val="0"/>
      <w:shd w:val="clear" w:color="auto" w:fill="FFFFFF"/>
      <w:spacing w:after="0" w:line="480" w:lineRule="exact"/>
      <w:jc w:val="both"/>
    </w:pPr>
    <w:rPr>
      <w:rFonts w:ascii="Times New Roman" w:eastAsia="Calibri" w:hAnsi="Times New Roman"/>
      <w:sz w:val="27"/>
      <w:szCs w:val="20"/>
      <w:lang w:eastAsia="ru-RU"/>
    </w:rPr>
  </w:style>
  <w:style w:type="paragraph" w:customStyle="1" w:styleId="Default">
    <w:name w:val="Default"/>
    <w:rsid w:val="00DB5DD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uiPriority w:val="99"/>
    <w:rsid w:val="008931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3">
    <w:name w:val="annotation reference"/>
    <w:uiPriority w:val="99"/>
    <w:semiHidden/>
    <w:unhideWhenUsed/>
    <w:rsid w:val="00A9606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96061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A96061"/>
    <w:rPr>
      <w:rFonts w:eastAsia="Times New Roman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96061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A96061"/>
    <w:rPr>
      <w:rFonts w:eastAsia="Times New Roman"/>
      <w:b/>
      <w:bCs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9B486E"/>
    <w:rPr>
      <w:color w:val="605E5C"/>
      <w:shd w:val="clear" w:color="auto" w:fill="E1DFDD"/>
    </w:rPr>
  </w:style>
  <w:style w:type="character" w:customStyle="1" w:styleId="FontStyle15">
    <w:name w:val="Font Style15"/>
    <w:rsid w:val="00241350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241350"/>
    <w:pPr>
      <w:widowControl w:val="0"/>
      <w:autoSpaceDE w:val="0"/>
      <w:autoSpaceDN w:val="0"/>
      <w:adjustRightInd w:val="0"/>
      <w:spacing w:after="0" w:line="355" w:lineRule="exact"/>
      <w:ind w:firstLine="701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f8">
    <w:name w:val="Emphasis"/>
    <w:basedOn w:val="a0"/>
    <w:uiPriority w:val="20"/>
    <w:qFormat/>
    <w:locked/>
    <w:rsid w:val="00241350"/>
    <w:rPr>
      <w:i/>
      <w:iCs/>
    </w:rPr>
  </w:style>
  <w:style w:type="paragraph" w:styleId="20">
    <w:name w:val="Quote"/>
    <w:basedOn w:val="a"/>
    <w:next w:val="a"/>
    <w:link w:val="21"/>
    <w:uiPriority w:val="29"/>
    <w:qFormat/>
    <w:rsid w:val="001C2F40"/>
    <w:rPr>
      <w:rFonts w:asciiTheme="minorHAnsi" w:hAnsiTheme="minorHAnsi" w:cstheme="minorBidi"/>
      <w:i/>
      <w:iCs/>
      <w:color w:val="000000" w:themeColor="text1"/>
      <w:lang w:eastAsia="ii-CN"/>
    </w:rPr>
  </w:style>
  <w:style w:type="character" w:customStyle="1" w:styleId="21">
    <w:name w:val="Цитата 2 Знак"/>
    <w:basedOn w:val="a0"/>
    <w:link w:val="20"/>
    <w:uiPriority w:val="29"/>
    <w:rsid w:val="001C2F40"/>
    <w:rPr>
      <w:rFonts w:asciiTheme="minorHAnsi" w:eastAsia="Times New Roman" w:hAnsiTheme="minorHAnsi" w:cstheme="minorBidi"/>
      <w:i/>
      <w:iCs/>
      <w:color w:val="000000" w:themeColor="text1"/>
      <w:sz w:val="22"/>
      <w:szCs w:val="22"/>
      <w:lang w:eastAsia="ii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5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vk.com/away.php?utf=1&amp;to=https%3A%2F%2Fdep_xitimox.pnzg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k.pnzgu.ru/anketa/a_type/14/q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ED22-5700-42A8-AF25-4F62C9EA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6508</Words>
  <Characters>37098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С П Р А В К И</vt:lpstr>
    </vt:vector>
  </TitlesOfParts>
  <Company/>
  <LinksUpToDate>false</LinksUpToDate>
  <CharactersWithSpaces>43519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С П Р А В К И</dc:title>
  <dc:creator>Pegas</dc:creator>
  <cp:lastModifiedBy>User</cp:lastModifiedBy>
  <cp:revision>3</cp:revision>
  <cp:lastPrinted>2022-02-07T09:33:00Z</cp:lastPrinted>
  <dcterms:created xsi:type="dcterms:W3CDTF">2022-02-07T09:57:00Z</dcterms:created>
  <dcterms:modified xsi:type="dcterms:W3CDTF">2022-02-07T09:57:00Z</dcterms:modified>
</cp:coreProperties>
</file>